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F03373" w14:textId="6B5C0A65" w:rsidR="00050BF1" w:rsidRDefault="004D6BA3" w:rsidP="007E6D78">
      <w:pPr>
        <w:suppressAutoHyphens w:val="0"/>
        <w:spacing w:after="200" w:line="276" w:lineRule="auto"/>
        <w:rPr>
          <w:b/>
          <w:sz w:val="32"/>
          <w:szCs w:val="32"/>
        </w:rPr>
      </w:pPr>
      <w:r w:rsidRPr="00FC0115">
        <w:br w:type="textWrapping" w:clear="all"/>
      </w:r>
      <w:r w:rsidR="00C932D0">
        <w:rPr>
          <w:noProof/>
        </w:rPr>
        <w:drawing>
          <wp:inline distT="0" distB="0" distL="0" distR="0" wp14:anchorId="7C28F824" wp14:editId="30754E0F">
            <wp:extent cx="2209800" cy="2209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p>
    <w:p w14:paraId="603238EE" w14:textId="6AC0C270" w:rsidR="004D6BA3" w:rsidRPr="00273673" w:rsidRDefault="004D6BA3" w:rsidP="00BD5CCA">
      <w:pPr>
        <w:suppressAutoHyphens w:val="0"/>
        <w:spacing w:before="240" w:after="200" w:line="300" w:lineRule="exact"/>
      </w:pPr>
      <w:proofErr w:type="spellStart"/>
      <w:r w:rsidRPr="007E1FF6">
        <w:rPr>
          <w:b/>
          <w:sz w:val="32"/>
          <w:szCs w:val="32"/>
        </w:rPr>
        <w:t>rem</w:t>
      </w:r>
      <w:r w:rsidRPr="007E1FF6">
        <w:rPr>
          <w:sz w:val="32"/>
          <w:szCs w:val="32"/>
        </w:rPr>
        <w:t>edē</w:t>
      </w:r>
      <w:proofErr w:type="spellEnd"/>
      <w:r w:rsidRPr="00BD5CCA">
        <w:rPr>
          <w:rFonts w:ascii="Arial" w:hAnsi="Arial"/>
          <w:sz w:val="32"/>
          <w:vertAlign w:val="superscript"/>
        </w:rPr>
        <w:t>®</w:t>
      </w:r>
      <w:r w:rsidRPr="007E1FF6">
        <w:rPr>
          <w:sz w:val="32"/>
          <w:szCs w:val="32"/>
        </w:rPr>
        <w:t xml:space="preserve"> System</w:t>
      </w:r>
    </w:p>
    <w:p w14:paraId="01BEF029" w14:textId="77777777" w:rsidR="004D6BA3" w:rsidRPr="007E1FF6" w:rsidRDefault="004D6BA3" w:rsidP="00BD5CCA">
      <w:pPr>
        <w:spacing w:line="300" w:lineRule="exact"/>
        <w:rPr>
          <w:sz w:val="32"/>
          <w:szCs w:val="32"/>
        </w:rPr>
      </w:pPr>
      <w:r w:rsidRPr="007E1FF6">
        <w:rPr>
          <w:sz w:val="32"/>
          <w:szCs w:val="32"/>
        </w:rPr>
        <w:t>System Implant and Clinician Use Manual</w:t>
      </w:r>
    </w:p>
    <w:p w14:paraId="1E78B2EF" w14:textId="77777777" w:rsidR="004D6BA3" w:rsidRPr="00BD5CCA" w:rsidRDefault="004D6BA3" w:rsidP="00BD5CCA">
      <w:pPr>
        <w:spacing w:line="300" w:lineRule="exact"/>
        <w:rPr>
          <w:b/>
        </w:rPr>
      </w:pPr>
    </w:p>
    <w:p w14:paraId="177532F3" w14:textId="26CB0D63" w:rsidR="004D6BA3" w:rsidRPr="00FC0115" w:rsidRDefault="004D6BA3" w:rsidP="00BD5CCA">
      <w:pPr>
        <w:spacing w:line="300" w:lineRule="exact"/>
      </w:pPr>
      <w:proofErr w:type="spellStart"/>
      <w:r w:rsidRPr="00FC0115">
        <w:rPr>
          <w:b/>
        </w:rPr>
        <w:t>rem</w:t>
      </w:r>
      <w:r w:rsidRPr="00FC0115">
        <w:t>edē</w:t>
      </w:r>
      <w:proofErr w:type="spellEnd"/>
      <w:r w:rsidRPr="00BD5CCA">
        <w:rPr>
          <w:rFonts w:ascii="Arial" w:hAnsi="Arial"/>
          <w:vertAlign w:val="superscript"/>
        </w:rPr>
        <w:t>®</w:t>
      </w:r>
      <w:r w:rsidRPr="00FC0115">
        <w:t xml:space="preserve"> Implantable Pulse Generator Model </w:t>
      </w:r>
      <w:r w:rsidR="00783125">
        <w:t>1600</w:t>
      </w:r>
      <w:r w:rsidR="000D0704">
        <w:t xml:space="preserve">, </w:t>
      </w:r>
      <w:r w:rsidR="00783125">
        <w:t>1100</w:t>
      </w:r>
      <w:r w:rsidR="000D0704">
        <w:t xml:space="preserve">, </w:t>
      </w:r>
      <w:r w:rsidRPr="00FC0115">
        <w:t>1001</w:t>
      </w:r>
    </w:p>
    <w:p w14:paraId="063049A1" w14:textId="77777777" w:rsidR="004D6BA3" w:rsidRPr="00FC0115" w:rsidRDefault="004D6BA3" w:rsidP="00BD5CCA">
      <w:pPr>
        <w:spacing w:line="300" w:lineRule="exact"/>
      </w:pPr>
      <w:proofErr w:type="spellStart"/>
      <w:r w:rsidRPr="00FC0115">
        <w:rPr>
          <w:b/>
        </w:rPr>
        <w:t>rem</w:t>
      </w:r>
      <w:r w:rsidRPr="00FC0115">
        <w:t>edē</w:t>
      </w:r>
      <w:proofErr w:type="spellEnd"/>
      <w:r w:rsidRPr="00BD5CCA">
        <w:rPr>
          <w:rFonts w:ascii="Arial" w:hAnsi="Arial"/>
          <w:vertAlign w:val="superscript"/>
        </w:rPr>
        <w:t>®</w:t>
      </w:r>
      <w:r w:rsidRPr="00FC0115">
        <w:t xml:space="preserve"> System Programmer Model 1002A</w:t>
      </w:r>
    </w:p>
    <w:p w14:paraId="0585658E" w14:textId="77777777" w:rsidR="004D6BA3" w:rsidRPr="00FC0115" w:rsidRDefault="004D6BA3" w:rsidP="00BD5CCA">
      <w:pPr>
        <w:spacing w:line="300" w:lineRule="exact"/>
      </w:pPr>
      <w:proofErr w:type="spellStart"/>
      <w:r w:rsidRPr="00FC0115">
        <w:rPr>
          <w:b/>
        </w:rPr>
        <w:t>rem</w:t>
      </w:r>
      <w:r w:rsidRPr="00FC0115">
        <w:t>edē</w:t>
      </w:r>
      <w:proofErr w:type="spellEnd"/>
      <w:r w:rsidRPr="00BD5CCA">
        <w:rPr>
          <w:rFonts w:ascii="Arial" w:hAnsi="Arial"/>
          <w:vertAlign w:val="superscript"/>
        </w:rPr>
        <w:t>®</w:t>
      </w:r>
      <w:r w:rsidRPr="00FC0115">
        <w:t xml:space="preserve"> System Programming Wand Models 1004A, 1004A–F </w:t>
      </w:r>
    </w:p>
    <w:p w14:paraId="10CAB1DF" w14:textId="61DE152C" w:rsidR="002D2101" w:rsidRDefault="004D6BA3" w:rsidP="00BD5CCA">
      <w:pPr>
        <w:spacing w:line="300" w:lineRule="exact"/>
      </w:pPr>
      <w:proofErr w:type="spellStart"/>
      <w:r w:rsidRPr="00FC0115">
        <w:rPr>
          <w:b/>
        </w:rPr>
        <w:t>rem</w:t>
      </w:r>
      <w:r w:rsidRPr="00FC0115">
        <w:t>edē</w:t>
      </w:r>
      <w:proofErr w:type="spellEnd"/>
      <w:r w:rsidRPr="00BD5CCA">
        <w:rPr>
          <w:rFonts w:ascii="Arial" w:hAnsi="Arial"/>
          <w:vertAlign w:val="superscript"/>
        </w:rPr>
        <w:t>®</w:t>
      </w:r>
      <w:r w:rsidRPr="00FC0115">
        <w:t xml:space="preserve"> External IPG Model 1006</w:t>
      </w:r>
      <w:r w:rsidR="000D0704">
        <w:t>, 1006A</w:t>
      </w:r>
    </w:p>
    <w:p w14:paraId="6995B7AC" w14:textId="2370C0C1" w:rsidR="004D6BA3" w:rsidRPr="002D2101" w:rsidRDefault="002D2101" w:rsidP="00384974">
      <w:pPr>
        <w:spacing w:line="300" w:lineRule="exact"/>
      </w:pPr>
      <w:proofErr w:type="spellStart"/>
      <w:r w:rsidRPr="00FC0115">
        <w:rPr>
          <w:b/>
        </w:rPr>
        <w:t>rem</w:t>
      </w:r>
      <w:r w:rsidRPr="00FC0115">
        <w:t>edē</w:t>
      </w:r>
      <w:proofErr w:type="spellEnd"/>
      <w:r w:rsidRPr="00880C34">
        <w:rPr>
          <w:rFonts w:ascii="Arial" w:hAnsi="Arial" w:cs="Arial"/>
          <w:vertAlign w:val="superscript"/>
        </w:rPr>
        <w:t>®</w:t>
      </w:r>
      <w:r>
        <w:rPr>
          <w:vertAlign w:val="superscript"/>
        </w:rPr>
        <w:t xml:space="preserve"> </w:t>
      </w:r>
      <w:r>
        <w:t>Lead Test Adapter Model 1007</w:t>
      </w:r>
    </w:p>
    <w:p w14:paraId="2FB43F71" w14:textId="77777777" w:rsidR="004D6BA3" w:rsidRPr="00FC0115" w:rsidRDefault="004D6BA3" w:rsidP="00BD5CCA">
      <w:pPr>
        <w:spacing w:line="300" w:lineRule="exact"/>
      </w:pPr>
      <w:proofErr w:type="spellStart"/>
      <w:r w:rsidRPr="00FC0115">
        <w:t>respi</w:t>
      </w:r>
      <w:r w:rsidRPr="00FC0115">
        <w:rPr>
          <w:b/>
        </w:rPr>
        <w:t>stim</w:t>
      </w:r>
      <w:proofErr w:type="spellEnd"/>
      <w:r w:rsidR="008B03A1" w:rsidRPr="00BD5CCA">
        <w:rPr>
          <w:rFonts w:ascii="Arial" w:hAnsi="Arial"/>
          <w:vertAlign w:val="superscript"/>
        </w:rPr>
        <w:t>®</w:t>
      </w:r>
      <w:r w:rsidRPr="00FC0115">
        <w:t xml:space="preserve"> L Stimulation Lead Models 2001, 2002, 2003, 2004</w:t>
      </w:r>
    </w:p>
    <w:p w14:paraId="02A6DFAD" w14:textId="77777777" w:rsidR="000D0704" w:rsidRDefault="004D6BA3" w:rsidP="00384974">
      <w:pPr>
        <w:spacing w:after="0" w:line="300" w:lineRule="exact"/>
      </w:pPr>
      <w:proofErr w:type="spellStart"/>
      <w:r w:rsidRPr="00FC0115">
        <w:t>respi</w:t>
      </w:r>
      <w:r w:rsidRPr="00FC0115">
        <w:rPr>
          <w:b/>
        </w:rPr>
        <w:t>stim</w:t>
      </w:r>
      <w:proofErr w:type="spellEnd"/>
      <w:r w:rsidR="008B03A1" w:rsidRPr="00BD5CCA">
        <w:rPr>
          <w:rFonts w:ascii="Arial" w:hAnsi="Arial"/>
          <w:vertAlign w:val="superscript"/>
        </w:rPr>
        <w:t>®</w:t>
      </w:r>
      <w:r w:rsidRPr="00FC0115">
        <w:t xml:space="preserve"> LQ Stimulation Lead Models</w:t>
      </w:r>
      <w:r w:rsidR="000D0704">
        <w:t>:</w:t>
      </w:r>
    </w:p>
    <w:p w14:paraId="30F2927E" w14:textId="505FC698" w:rsidR="004D6BA3" w:rsidRDefault="000D0704" w:rsidP="00BD5CCA">
      <w:pPr>
        <w:spacing w:after="0" w:line="300" w:lineRule="exact"/>
        <w:ind w:left="720"/>
      </w:pPr>
      <w:r>
        <w:t xml:space="preserve">IS-1 Terminal Models:  </w:t>
      </w:r>
      <w:r w:rsidR="007B283F">
        <w:t xml:space="preserve">5045 - </w:t>
      </w:r>
      <w:r w:rsidR="004D6BA3" w:rsidRPr="00FC0115">
        <w:t>5085</w:t>
      </w:r>
      <w:r w:rsidR="007B283F">
        <w:t xml:space="preserve">, 5145 - </w:t>
      </w:r>
      <w:r w:rsidR="00EA3F17">
        <w:t>5185</w:t>
      </w:r>
    </w:p>
    <w:p w14:paraId="761BAB63" w14:textId="29C5F157" w:rsidR="002D2101" w:rsidRDefault="002D2101" w:rsidP="00384974">
      <w:pPr>
        <w:spacing w:after="0" w:line="300" w:lineRule="exact"/>
        <w:ind w:left="720"/>
      </w:pPr>
      <w:r>
        <w:t>In line Term</w:t>
      </w:r>
      <w:r w:rsidR="007B283F">
        <w:t xml:space="preserve">inal Models:  5645 - </w:t>
      </w:r>
      <w:r>
        <w:t>5685</w:t>
      </w:r>
    </w:p>
    <w:p w14:paraId="64EAA757" w14:textId="77777777" w:rsidR="0053467D" w:rsidRPr="00FC0115" w:rsidRDefault="0053467D" w:rsidP="00BD5CCA">
      <w:pPr>
        <w:spacing w:after="0" w:line="300" w:lineRule="exact"/>
      </w:pPr>
      <w:r>
        <w:tab/>
      </w:r>
      <w:r>
        <w:tab/>
      </w:r>
      <w:r>
        <w:tab/>
      </w:r>
      <w:r>
        <w:tab/>
      </w:r>
      <w:r>
        <w:tab/>
        <w:t xml:space="preserve">      </w:t>
      </w:r>
    </w:p>
    <w:p w14:paraId="19229DF5" w14:textId="5B9E26B6" w:rsidR="004D6BA3" w:rsidRDefault="004D6BA3" w:rsidP="00384974">
      <w:pPr>
        <w:spacing w:after="0" w:line="300" w:lineRule="exact"/>
      </w:pPr>
      <w:proofErr w:type="spellStart"/>
      <w:r w:rsidRPr="00FC0115">
        <w:t>respi</w:t>
      </w:r>
      <w:r w:rsidRPr="00FC0115">
        <w:rPr>
          <w:b/>
        </w:rPr>
        <w:t>stim</w:t>
      </w:r>
      <w:proofErr w:type="spellEnd"/>
      <w:r w:rsidR="008B03A1" w:rsidRPr="00BD5CCA">
        <w:rPr>
          <w:rFonts w:ascii="Arial" w:hAnsi="Arial"/>
          <w:vertAlign w:val="superscript"/>
        </w:rPr>
        <w:t>®</w:t>
      </w:r>
      <w:r w:rsidRPr="00FC0115">
        <w:t xml:space="preserve"> LQS Stimulation Lead Models</w:t>
      </w:r>
      <w:r w:rsidR="002D2101">
        <w:t>:</w:t>
      </w:r>
      <w:r w:rsidRPr="00FC0115">
        <w:t xml:space="preserve"> </w:t>
      </w:r>
    </w:p>
    <w:p w14:paraId="0C6DD35D" w14:textId="4B63C2D4" w:rsidR="002D2101" w:rsidRDefault="002D2101" w:rsidP="00BD5CCA">
      <w:pPr>
        <w:spacing w:after="0" w:line="300" w:lineRule="exact"/>
        <w:ind w:left="720"/>
      </w:pPr>
      <w:r>
        <w:t xml:space="preserve">IS-1 Terminal Models:  </w:t>
      </w:r>
      <w:r w:rsidR="007B283F">
        <w:t xml:space="preserve">4045 - </w:t>
      </w:r>
      <w:r w:rsidRPr="00FC0115">
        <w:t>4085</w:t>
      </w:r>
      <w:r w:rsidR="007B283F">
        <w:t xml:space="preserve">, 4145 - </w:t>
      </w:r>
      <w:r>
        <w:t>4185</w:t>
      </w:r>
    </w:p>
    <w:p w14:paraId="40BFF960" w14:textId="0B004C8B" w:rsidR="002D2101" w:rsidRDefault="00502B2C" w:rsidP="00384974">
      <w:pPr>
        <w:spacing w:after="0" w:line="300" w:lineRule="exact"/>
        <w:ind w:left="720"/>
      </w:pPr>
      <w:r>
        <w:t>In line</w:t>
      </w:r>
      <w:r w:rsidR="002D2101">
        <w:t xml:space="preserve"> Term</w:t>
      </w:r>
      <w:r w:rsidR="007B283F">
        <w:t xml:space="preserve">inal Models:  4645 - </w:t>
      </w:r>
      <w:r w:rsidR="002D2101">
        <w:t>4685</w:t>
      </w:r>
    </w:p>
    <w:p w14:paraId="60128250" w14:textId="77777777" w:rsidR="0053467D" w:rsidRPr="00FC0115" w:rsidRDefault="0053467D" w:rsidP="00BD5CCA">
      <w:pPr>
        <w:spacing w:after="0" w:line="300" w:lineRule="exact"/>
      </w:pPr>
      <w:r>
        <w:tab/>
      </w:r>
      <w:r>
        <w:tab/>
      </w:r>
      <w:r>
        <w:tab/>
      </w:r>
      <w:r>
        <w:tab/>
      </w:r>
      <w:r>
        <w:tab/>
        <w:t xml:space="preserve">        </w:t>
      </w:r>
    </w:p>
    <w:p w14:paraId="411E2DC0" w14:textId="72EC1EED" w:rsidR="004D6BA3" w:rsidRDefault="004D6BA3" w:rsidP="00384974">
      <w:pPr>
        <w:spacing w:after="0" w:line="300" w:lineRule="exact"/>
      </w:pPr>
      <w:proofErr w:type="spellStart"/>
      <w:r w:rsidRPr="00FC0115">
        <w:t>respi</w:t>
      </w:r>
      <w:r w:rsidRPr="00FC0115">
        <w:rPr>
          <w:b/>
        </w:rPr>
        <w:t>stim</w:t>
      </w:r>
      <w:proofErr w:type="spellEnd"/>
      <w:r w:rsidR="008B03A1" w:rsidRPr="00BD5CCA">
        <w:rPr>
          <w:rFonts w:ascii="Arial" w:hAnsi="Arial"/>
          <w:vertAlign w:val="superscript"/>
        </w:rPr>
        <w:t>®</w:t>
      </w:r>
      <w:r w:rsidRPr="00FC0115">
        <w:t xml:space="preserve"> R Stimulation Lead Models</w:t>
      </w:r>
      <w:r w:rsidR="002D2101">
        <w:t>:</w:t>
      </w:r>
      <w:bookmarkStart w:id="0" w:name="_Toc238537782"/>
      <w:bookmarkStart w:id="1" w:name="_Toc154850150"/>
      <w:bookmarkStart w:id="2" w:name="_Toc239065656"/>
    </w:p>
    <w:p w14:paraId="6C832B89" w14:textId="4B0A06F5" w:rsidR="002D2101" w:rsidRDefault="002D2101" w:rsidP="00BD5CCA">
      <w:pPr>
        <w:spacing w:after="0" w:line="300" w:lineRule="exact"/>
        <w:ind w:left="720"/>
      </w:pPr>
      <w:r>
        <w:t xml:space="preserve">IS-1 Terminal Models:  </w:t>
      </w:r>
      <w:r w:rsidR="007B283F">
        <w:t xml:space="preserve">3101 - </w:t>
      </w:r>
      <w:r w:rsidRPr="00FC0115">
        <w:t>3106</w:t>
      </w:r>
      <w:r w:rsidR="007B283F">
        <w:t xml:space="preserve">, 3201 - </w:t>
      </w:r>
      <w:r w:rsidRPr="00FC0115">
        <w:t>3206</w:t>
      </w:r>
    </w:p>
    <w:p w14:paraId="76D7A6CC" w14:textId="32E4BA71" w:rsidR="002D2101" w:rsidRDefault="00502B2C" w:rsidP="00384974">
      <w:pPr>
        <w:spacing w:after="0" w:line="300" w:lineRule="exact"/>
        <w:ind w:left="720"/>
      </w:pPr>
      <w:r>
        <w:t xml:space="preserve">In line </w:t>
      </w:r>
      <w:r w:rsidR="007B283F">
        <w:t xml:space="preserve">Terminal Models:  3601 - 3606, 3611 – </w:t>
      </w:r>
      <w:r w:rsidR="002D2101">
        <w:t>361</w:t>
      </w:r>
      <w:r w:rsidR="002D2101" w:rsidRPr="00FC0115">
        <w:t>6</w:t>
      </w:r>
      <w:r w:rsidR="007B283F">
        <w:t>, 3651 - 3656</w:t>
      </w:r>
    </w:p>
    <w:p w14:paraId="20289D27" w14:textId="55ACEB42" w:rsidR="004D6BA3" w:rsidRPr="00FC0115" w:rsidRDefault="004D6BA3" w:rsidP="00384974">
      <w:pPr>
        <w:tabs>
          <w:tab w:val="right" w:pos="8642"/>
        </w:tabs>
        <w:spacing w:line="300" w:lineRule="exact"/>
      </w:pPr>
    </w:p>
    <w:p w14:paraId="2B38B9F6" w14:textId="77777777" w:rsidR="008941FF" w:rsidRDefault="00505719" w:rsidP="008941FF">
      <w:pPr>
        <w:pStyle w:val="NormalBullets"/>
      </w:pPr>
      <w:r w:rsidRPr="00FC0115">
        <w:rPr>
          <w:noProof/>
        </w:rPr>
        <w:drawing>
          <wp:inline distT="0" distB="0" distL="0" distR="0" wp14:anchorId="5B9BF408" wp14:editId="229C75CF">
            <wp:extent cx="771525" cy="266700"/>
            <wp:effectExtent l="0" t="0" r="9525" b="0"/>
            <wp:docPr id="62" name="Picture 58" descr="Prescription Only. U.S. Federal Law Restricts This Device to Sale by or on the Order of a Physician or Properly Licensed Practi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rescription Only. U.S. Federal Law Restricts This Device to Sale by or on the Order of a Physician or Properly Licensed Practition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1525" cy="266700"/>
                    </a:xfrm>
                    <a:prstGeom prst="rect">
                      <a:avLst/>
                    </a:prstGeom>
                    <a:noFill/>
                    <a:ln w="9525">
                      <a:noFill/>
                      <a:miter lim="800000"/>
                      <a:headEnd/>
                      <a:tailEnd/>
                    </a:ln>
                  </pic:spPr>
                </pic:pic>
              </a:graphicData>
            </a:graphic>
          </wp:inline>
        </w:drawing>
      </w:r>
    </w:p>
    <w:p w14:paraId="3E69D519" w14:textId="77777777" w:rsidR="008941FF" w:rsidRDefault="008941FF" w:rsidP="00BD5CCA">
      <w:pPr>
        <w:pStyle w:val="NormalBullets"/>
        <w:rPr>
          <w:b/>
        </w:rPr>
        <w:sectPr w:rsidR="008941FF" w:rsidSect="008941FF">
          <w:footerReference w:type="default" r:id="rId13"/>
          <w:footerReference w:type="first" r:id="rId14"/>
          <w:footnotePr>
            <w:pos w:val="beneathText"/>
          </w:footnotePr>
          <w:type w:val="nextColumn"/>
          <w:pgSz w:w="12242" w:h="15842" w:code="1"/>
          <w:pgMar w:top="1440" w:right="1440" w:bottom="1440" w:left="1440" w:header="720" w:footer="720" w:gutter="0"/>
          <w:pgNumType w:start="1"/>
          <w:cols w:space="720"/>
          <w:noEndnote/>
          <w:titlePg/>
          <w:docGrid w:linePitch="326"/>
        </w:sectPr>
      </w:pPr>
    </w:p>
    <w:p w14:paraId="5121A62D" w14:textId="6D4EA2BF" w:rsidR="00691B06" w:rsidRDefault="00273673" w:rsidP="008941FF">
      <w:pPr>
        <w:pStyle w:val="Title"/>
      </w:pPr>
      <w:bookmarkStart w:id="3" w:name="_Toc35607163"/>
      <w:bookmarkStart w:id="4" w:name="_Toc501439314"/>
      <w:r>
        <w:lastRenderedPageBreak/>
        <w:t>TABLE OF CONTENTS</w:t>
      </w:r>
      <w:bookmarkEnd w:id="3"/>
      <w:bookmarkEnd w:id="4"/>
    </w:p>
    <w:p w14:paraId="7CC67324" w14:textId="77777777" w:rsidR="002F5F7B" w:rsidRPr="00FC0115" w:rsidRDefault="002F5F7B" w:rsidP="008941FF">
      <w:pPr>
        <w:pStyle w:val="Title"/>
      </w:pPr>
    </w:p>
    <w:p w14:paraId="5EC4E009" w14:textId="701954A6" w:rsidR="008941FF" w:rsidRPr="008941FF" w:rsidRDefault="00691B06">
      <w:pPr>
        <w:pStyle w:val="TOC1"/>
        <w:rPr>
          <w:rFonts w:ascii="Arial" w:eastAsiaTheme="minorEastAsia" w:hAnsi="Arial" w:cs="Arial"/>
          <w:b w:val="0"/>
          <w:color w:val="0070C0"/>
          <w:sz w:val="22"/>
          <w:szCs w:val="22"/>
        </w:rPr>
      </w:pPr>
      <w:r w:rsidRPr="00BD5CCA">
        <w:rPr>
          <w:rFonts w:ascii="Arial" w:hAnsi="Arial"/>
          <w:b w:val="0"/>
          <w:caps/>
          <w:vanish/>
          <w:color w:val="0070C0"/>
          <w:sz w:val="22"/>
        </w:rPr>
        <w:fldChar w:fldCharType="begin"/>
      </w:r>
      <w:r w:rsidRPr="008941FF">
        <w:rPr>
          <w:rFonts w:ascii="Arial" w:eastAsia="Times New Roman" w:hAnsi="Arial" w:cs="Arial"/>
          <w:b w:val="0"/>
          <w:caps/>
          <w:vanish/>
          <w:color w:val="0070C0"/>
          <w:sz w:val="22"/>
          <w:szCs w:val="22"/>
        </w:rPr>
        <w:instrText xml:space="preserve"> TOC \o "1-3" \h \z \u </w:instrText>
      </w:r>
      <w:r w:rsidRPr="00BD5CCA">
        <w:rPr>
          <w:rFonts w:ascii="Arial" w:hAnsi="Arial"/>
          <w:b w:val="0"/>
          <w:caps/>
          <w:vanish/>
          <w:color w:val="0070C0"/>
          <w:sz w:val="22"/>
        </w:rPr>
        <w:fldChar w:fldCharType="separate"/>
      </w:r>
      <w:hyperlink w:anchor="_Toc35607163" w:history="1">
        <w:r w:rsidR="008941FF" w:rsidRPr="008941FF">
          <w:rPr>
            <w:rStyle w:val="Hyperlink"/>
            <w:rFonts w:ascii="Arial" w:hAnsi="Arial" w:cs="Arial"/>
            <w:color w:val="0070C0"/>
            <w:sz w:val="22"/>
            <w:szCs w:val="22"/>
          </w:rPr>
          <w:t>TABLE OF CONTENTS</w:t>
        </w:r>
        <w:r w:rsidR="008941FF" w:rsidRPr="008941FF">
          <w:rPr>
            <w:rFonts w:ascii="Arial" w:hAnsi="Arial" w:cs="Arial"/>
            <w:webHidden/>
            <w:color w:val="0070C0"/>
            <w:sz w:val="22"/>
            <w:szCs w:val="22"/>
          </w:rPr>
          <w:tab/>
        </w:r>
        <w:r w:rsidR="008941FF" w:rsidRPr="008941FF">
          <w:rPr>
            <w:rFonts w:ascii="Arial" w:hAnsi="Arial" w:cs="Arial"/>
            <w:webHidden/>
            <w:color w:val="0070C0"/>
            <w:sz w:val="22"/>
            <w:szCs w:val="22"/>
          </w:rPr>
          <w:fldChar w:fldCharType="begin"/>
        </w:r>
        <w:r w:rsidR="008941FF" w:rsidRPr="008941FF">
          <w:rPr>
            <w:rFonts w:ascii="Arial" w:hAnsi="Arial" w:cs="Arial"/>
            <w:webHidden/>
            <w:color w:val="0070C0"/>
            <w:sz w:val="22"/>
            <w:szCs w:val="22"/>
          </w:rPr>
          <w:instrText xml:space="preserve"> PAGEREF _Toc35607163 \h </w:instrText>
        </w:r>
        <w:r w:rsidR="008941FF" w:rsidRPr="008941FF">
          <w:rPr>
            <w:rFonts w:ascii="Arial" w:hAnsi="Arial" w:cs="Arial"/>
            <w:webHidden/>
            <w:color w:val="0070C0"/>
            <w:sz w:val="22"/>
            <w:szCs w:val="22"/>
          </w:rPr>
        </w:r>
        <w:r w:rsidR="008941FF" w:rsidRPr="008941FF">
          <w:rPr>
            <w:rFonts w:ascii="Arial" w:hAnsi="Arial" w:cs="Arial"/>
            <w:webHidden/>
            <w:color w:val="0070C0"/>
            <w:sz w:val="22"/>
            <w:szCs w:val="22"/>
          </w:rPr>
          <w:fldChar w:fldCharType="separate"/>
        </w:r>
        <w:r w:rsidR="008E554A">
          <w:rPr>
            <w:rFonts w:ascii="Arial" w:hAnsi="Arial" w:cs="Arial"/>
            <w:webHidden/>
            <w:color w:val="0070C0"/>
            <w:sz w:val="22"/>
            <w:szCs w:val="22"/>
          </w:rPr>
          <w:t>1</w:t>
        </w:r>
        <w:r w:rsidR="008941FF" w:rsidRPr="008941FF">
          <w:rPr>
            <w:rFonts w:ascii="Arial" w:hAnsi="Arial" w:cs="Arial"/>
            <w:webHidden/>
            <w:color w:val="0070C0"/>
            <w:sz w:val="22"/>
            <w:szCs w:val="22"/>
          </w:rPr>
          <w:fldChar w:fldCharType="end"/>
        </w:r>
      </w:hyperlink>
    </w:p>
    <w:p w14:paraId="41D3A431" w14:textId="066CF3CE" w:rsidR="008941FF" w:rsidRPr="008941FF" w:rsidRDefault="003C7E55">
      <w:pPr>
        <w:pStyle w:val="TOC1"/>
        <w:rPr>
          <w:rFonts w:ascii="Arial" w:eastAsiaTheme="minorEastAsia" w:hAnsi="Arial" w:cs="Arial"/>
          <w:b w:val="0"/>
          <w:color w:val="0070C0"/>
          <w:sz w:val="22"/>
          <w:szCs w:val="22"/>
        </w:rPr>
      </w:pPr>
      <w:hyperlink w:anchor="_Toc35607164" w:history="1">
        <w:r w:rsidR="008941FF" w:rsidRPr="008941FF">
          <w:rPr>
            <w:rStyle w:val="Hyperlink"/>
            <w:rFonts w:ascii="Arial" w:hAnsi="Arial" w:cs="Arial"/>
            <w:color w:val="0070C0"/>
            <w:sz w:val="22"/>
            <w:szCs w:val="22"/>
          </w:rPr>
          <w:t>LIST OF TABLES</w:t>
        </w:r>
        <w:r w:rsidR="008941FF" w:rsidRPr="008941FF">
          <w:rPr>
            <w:rFonts w:ascii="Arial" w:hAnsi="Arial" w:cs="Arial"/>
            <w:webHidden/>
            <w:color w:val="0070C0"/>
            <w:sz w:val="22"/>
            <w:szCs w:val="22"/>
          </w:rPr>
          <w:tab/>
        </w:r>
        <w:r w:rsidR="008941FF" w:rsidRPr="008941FF">
          <w:rPr>
            <w:rFonts w:ascii="Arial" w:hAnsi="Arial" w:cs="Arial"/>
            <w:webHidden/>
            <w:color w:val="0070C0"/>
            <w:sz w:val="22"/>
            <w:szCs w:val="22"/>
          </w:rPr>
          <w:fldChar w:fldCharType="begin"/>
        </w:r>
        <w:r w:rsidR="008941FF" w:rsidRPr="008941FF">
          <w:rPr>
            <w:rFonts w:ascii="Arial" w:hAnsi="Arial" w:cs="Arial"/>
            <w:webHidden/>
            <w:color w:val="0070C0"/>
            <w:sz w:val="22"/>
            <w:szCs w:val="22"/>
          </w:rPr>
          <w:instrText xml:space="preserve"> PAGEREF _Toc35607164 \h </w:instrText>
        </w:r>
        <w:r w:rsidR="008941FF" w:rsidRPr="008941FF">
          <w:rPr>
            <w:rFonts w:ascii="Arial" w:hAnsi="Arial" w:cs="Arial"/>
            <w:webHidden/>
            <w:color w:val="0070C0"/>
            <w:sz w:val="22"/>
            <w:szCs w:val="22"/>
          </w:rPr>
        </w:r>
        <w:r w:rsidR="008941FF" w:rsidRPr="008941FF">
          <w:rPr>
            <w:rFonts w:ascii="Arial" w:hAnsi="Arial" w:cs="Arial"/>
            <w:webHidden/>
            <w:color w:val="0070C0"/>
            <w:sz w:val="22"/>
            <w:szCs w:val="22"/>
          </w:rPr>
          <w:fldChar w:fldCharType="separate"/>
        </w:r>
        <w:r w:rsidR="008E554A">
          <w:rPr>
            <w:rFonts w:ascii="Arial" w:hAnsi="Arial" w:cs="Arial"/>
            <w:webHidden/>
            <w:color w:val="0070C0"/>
            <w:sz w:val="22"/>
            <w:szCs w:val="22"/>
          </w:rPr>
          <w:t>3</w:t>
        </w:r>
        <w:r w:rsidR="008941FF" w:rsidRPr="008941FF">
          <w:rPr>
            <w:rFonts w:ascii="Arial" w:hAnsi="Arial" w:cs="Arial"/>
            <w:webHidden/>
            <w:color w:val="0070C0"/>
            <w:sz w:val="22"/>
            <w:szCs w:val="22"/>
          </w:rPr>
          <w:fldChar w:fldCharType="end"/>
        </w:r>
      </w:hyperlink>
    </w:p>
    <w:p w14:paraId="6F4ECD5B" w14:textId="78BB8271" w:rsidR="008941FF" w:rsidRPr="008941FF" w:rsidRDefault="003C7E55">
      <w:pPr>
        <w:pStyle w:val="TOC1"/>
        <w:rPr>
          <w:rFonts w:ascii="Arial" w:eastAsiaTheme="minorEastAsia" w:hAnsi="Arial" w:cs="Arial"/>
          <w:b w:val="0"/>
          <w:color w:val="0070C0"/>
          <w:sz w:val="22"/>
          <w:szCs w:val="22"/>
        </w:rPr>
      </w:pPr>
      <w:hyperlink w:anchor="_Toc35607165" w:history="1">
        <w:r w:rsidR="008941FF" w:rsidRPr="008941FF">
          <w:rPr>
            <w:rStyle w:val="Hyperlink"/>
            <w:rFonts w:ascii="Arial" w:hAnsi="Arial" w:cs="Arial"/>
            <w:color w:val="0070C0"/>
            <w:sz w:val="22"/>
            <w:szCs w:val="22"/>
          </w:rPr>
          <w:t>LIST OF FIGURES</w:t>
        </w:r>
        <w:r w:rsidR="008941FF" w:rsidRPr="008941FF">
          <w:rPr>
            <w:rFonts w:ascii="Arial" w:hAnsi="Arial" w:cs="Arial"/>
            <w:webHidden/>
            <w:color w:val="0070C0"/>
            <w:sz w:val="22"/>
            <w:szCs w:val="22"/>
          </w:rPr>
          <w:tab/>
        </w:r>
        <w:r w:rsidR="008941FF" w:rsidRPr="008941FF">
          <w:rPr>
            <w:rFonts w:ascii="Arial" w:hAnsi="Arial" w:cs="Arial"/>
            <w:webHidden/>
            <w:color w:val="0070C0"/>
            <w:sz w:val="22"/>
            <w:szCs w:val="22"/>
          </w:rPr>
          <w:fldChar w:fldCharType="begin"/>
        </w:r>
        <w:r w:rsidR="008941FF" w:rsidRPr="008941FF">
          <w:rPr>
            <w:rFonts w:ascii="Arial" w:hAnsi="Arial" w:cs="Arial"/>
            <w:webHidden/>
            <w:color w:val="0070C0"/>
            <w:sz w:val="22"/>
            <w:szCs w:val="22"/>
          </w:rPr>
          <w:instrText xml:space="preserve"> PAGEREF _Toc35607165 \h </w:instrText>
        </w:r>
        <w:r w:rsidR="008941FF" w:rsidRPr="008941FF">
          <w:rPr>
            <w:rFonts w:ascii="Arial" w:hAnsi="Arial" w:cs="Arial"/>
            <w:webHidden/>
            <w:color w:val="0070C0"/>
            <w:sz w:val="22"/>
            <w:szCs w:val="22"/>
          </w:rPr>
        </w:r>
        <w:r w:rsidR="008941FF" w:rsidRPr="008941FF">
          <w:rPr>
            <w:rFonts w:ascii="Arial" w:hAnsi="Arial" w:cs="Arial"/>
            <w:webHidden/>
            <w:color w:val="0070C0"/>
            <w:sz w:val="22"/>
            <w:szCs w:val="22"/>
          </w:rPr>
          <w:fldChar w:fldCharType="separate"/>
        </w:r>
        <w:r w:rsidR="008E554A">
          <w:rPr>
            <w:rFonts w:ascii="Arial" w:hAnsi="Arial" w:cs="Arial"/>
            <w:webHidden/>
            <w:color w:val="0070C0"/>
            <w:sz w:val="22"/>
            <w:szCs w:val="22"/>
          </w:rPr>
          <w:t>4</w:t>
        </w:r>
        <w:r w:rsidR="008941FF" w:rsidRPr="008941FF">
          <w:rPr>
            <w:rFonts w:ascii="Arial" w:hAnsi="Arial" w:cs="Arial"/>
            <w:webHidden/>
            <w:color w:val="0070C0"/>
            <w:sz w:val="22"/>
            <w:szCs w:val="22"/>
          </w:rPr>
          <w:fldChar w:fldCharType="end"/>
        </w:r>
      </w:hyperlink>
    </w:p>
    <w:p w14:paraId="3D2908EE" w14:textId="0B779D9E" w:rsidR="008941FF" w:rsidRPr="008941FF" w:rsidRDefault="003C7E55">
      <w:pPr>
        <w:pStyle w:val="TOC2"/>
        <w:tabs>
          <w:tab w:val="left" w:pos="1440"/>
        </w:tabs>
        <w:rPr>
          <w:rFonts w:ascii="Arial" w:eastAsiaTheme="minorEastAsia" w:hAnsi="Arial" w:cs="Arial"/>
          <w:noProof/>
          <w:color w:val="0070C0"/>
          <w:sz w:val="22"/>
          <w:szCs w:val="22"/>
        </w:rPr>
      </w:pPr>
      <w:hyperlink w:anchor="_Toc35607166" w:history="1">
        <w:r w:rsidR="008941FF" w:rsidRPr="008941FF">
          <w:rPr>
            <w:rStyle w:val="Hyperlink"/>
            <w:rFonts w:ascii="Arial" w:hAnsi="Arial" w:cs="Arial"/>
            <w:noProof/>
            <w:color w:val="0070C0"/>
            <w:sz w:val="22"/>
            <w:szCs w:val="22"/>
          </w:rPr>
          <w:t>1.1</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noProof/>
            <w:color w:val="0070C0"/>
            <w:sz w:val="22"/>
            <w:szCs w:val="22"/>
          </w:rPr>
          <w:t>Symbols Used on Product or Package Labeling</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_Toc35607166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5</w:t>
        </w:r>
        <w:r w:rsidR="008941FF" w:rsidRPr="008941FF">
          <w:rPr>
            <w:rFonts w:ascii="Arial" w:hAnsi="Arial" w:cs="Arial"/>
            <w:noProof/>
            <w:webHidden/>
            <w:color w:val="0070C0"/>
            <w:sz w:val="22"/>
            <w:szCs w:val="22"/>
          </w:rPr>
          <w:fldChar w:fldCharType="end"/>
        </w:r>
      </w:hyperlink>
    </w:p>
    <w:p w14:paraId="6A486973" w14:textId="31475F38" w:rsidR="008941FF" w:rsidRPr="008941FF" w:rsidRDefault="003C7E55">
      <w:pPr>
        <w:pStyle w:val="TOC2"/>
        <w:tabs>
          <w:tab w:val="left" w:pos="1440"/>
        </w:tabs>
        <w:rPr>
          <w:rFonts w:ascii="Arial" w:eastAsiaTheme="minorEastAsia" w:hAnsi="Arial" w:cs="Arial"/>
          <w:noProof/>
          <w:color w:val="0070C0"/>
          <w:sz w:val="22"/>
          <w:szCs w:val="22"/>
        </w:rPr>
      </w:pPr>
      <w:hyperlink w:anchor="_Toc35607167" w:history="1">
        <w:r w:rsidR="008941FF" w:rsidRPr="008941FF">
          <w:rPr>
            <w:rStyle w:val="Hyperlink"/>
            <w:rFonts w:ascii="Arial" w:hAnsi="Arial" w:cs="Arial"/>
            <w:noProof/>
            <w:color w:val="0070C0"/>
            <w:sz w:val="22"/>
            <w:szCs w:val="22"/>
          </w:rPr>
          <w:t>1.2</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noProof/>
            <w:color w:val="0070C0"/>
            <w:sz w:val="22"/>
            <w:szCs w:val="22"/>
          </w:rPr>
          <w:t>Introduction</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_Toc35607167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7</w:t>
        </w:r>
        <w:r w:rsidR="008941FF" w:rsidRPr="008941FF">
          <w:rPr>
            <w:rFonts w:ascii="Arial" w:hAnsi="Arial" w:cs="Arial"/>
            <w:noProof/>
            <w:webHidden/>
            <w:color w:val="0070C0"/>
            <w:sz w:val="22"/>
            <w:szCs w:val="22"/>
          </w:rPr>
          <w:fldChar w:fldCharType="end"/>
        </w:r>
      </w:hyperlink>
    </w:p>
    <w:p w14:paraId="77025C8E" w14:textId="28B3680F" w:rsidR="008941FF" w:rsidRPr="008941FF" w:rsidRDefault="003C7E55">
      <w:pPr>
        <w:pStyle w:val="TOC2"/>
        <w:tabs>
          <w:tab w:val="left" w:pos="1440"/>
        </w:tabs>
        <w:rPr>
          <w:rFonts w:ascii="Arial" w:eastAsiaTheme="minorEastAsia" w:hAnsi="Arial" w:cs="Arial"/>
          <w:noProof/>
          <w:color w:val="0070C0"/>
          <w:sz w:val="22"/>
          <w:szCs w:val="22"/>
        </w:rPr>
      </w:pPr>
      <w:hyperlink w:anchor="_Toc35607168" w:history="1">
        <w:r w:rsidR="008941FF" w:rsidRPr="008941FF">
          <w:rPr>
            <w:rStyle w:val="Hyperlink"/>
            <w:rFonts w:ascii="Arial" w:hAnsi="Arial" w:cs="Arial"/>
            <w:noProof/>
            <w:color w:val="0070C0"/>
            <w:sz w:val="22"/>
            <w:szCs w:val="22"/>
          </w:rPr>
          <w:t>1.3</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noProof/>
            <w:color w:val="0070C0"/>
            <w:sz w:val="22"/>
            <w:szCs w:val="22"/>
          </w:rPr>
          <w:t>Indications for Use</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_Toc35607168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7</w:t>
        </w:r>
        <w:r w:rsidR="008941FF" w:rsidRPr="008941FF">
          <w:rPr>
            <w:rFonts w:ascii="Arial" w:hAnsi="Arial" w:cs="Arial"/>
            <w:noProof/>
            <w:webHidden/>
            <w:color w:val="0070C0"/>
            <w:sz w:val="22"/>
            <w:szCs w:val="22"/>
          </w:rPr>
          <w:fldChar w:fldCharType="end"/>
        </w:r>
      </w:hyperlink>
    </w:p>
    <w:p w14:paraId="30A5B67D" w14:textId="5B037868" w:rsidR="008941FF" w:rsidRPr="008941FF" w:rsidRDefault="003C7E55">
      <w:pPr>
        <w:pStyle w:val="TOC2"/>
        <w:tabs>
          <w:tab w:val="left" w:pos="1440"/>
        </w:tabs>
        <w:rPr>
          <w:rFonts w:ascii="Arial" w:eastAsiaTheme="minorEastAsia" w:hAnsi="Arial" w:cs="Arial"/>
          <w:noProof/>
          <w:color w:val="0070C0"/>
          <w:sz w:val="22"/>
          <w:szCs w:val="22"/>
        </w:rPr>
      </w:pPr>
      <w:hyperlink w:anchor="_Toc35607169" w:history="1">
        <w:r w:rsidR="008941FF" w:rsidRPr="008941FF">
          <w:rPr>
            <w:rStyle w:val="Hyperlink"/>
            <w:rFonts w:ascii="Arial" w:hAnsi="Arial" w:cs="Arial"/>
            <w:noProof/>
            <w:color w:val="0070C0"/>
            <w:sz w:val="22"/>
            <w:szCs w:val="22"/>
          </w:rPr>
          <w:t>1.4</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noProof/>
            <w:color w:val="0070C0"/>
            <w:sz w:val="22"/>
            <w:szCs w:val="22"/>
          </w:rPr>
          <w:t>System Overview</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_Toc35607169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7</w:t>
        </w:r>
        <w:r w:rsidR="008941FF" w:rsidRPr="008941FF">
          <w:rPr>
            <w:rFonts w:ascii="Arial" w:hAnsi="Arial" w:cs="Arial"/>
            <w:noProof/>
            <w:webHidden/>
            <w:color w:val="0070C0"/>
            <w:sz w:val="22"/>
            <w:szCs w:val="22"/>
          </w:rPr>
          <w:fldChar w:fldCharType="end"/>
        </w:r>
      </w:hyperlink>
    </w:p>
    <w:p w14:paraId="60569979" w14:textId="6C7F5EDC" w:rsidR="008941FF" w:rsidRPr="008941FF" w:rsidRDefault="003C7E55">
      <w:pPr>
        <w:pStyle w:val="TOC2"/>
        <w:tabs>
          <w:tab w:val="left" w:pos="1440"/>
        </w:tabs>
        <w:rPr>
          <w:rFonts w:ascii="Arial" w:eastAsiaTheme="minorEastAsia" w:hAnsi="Arial" w:cs="Arial"/>
          <w:noProof/>
          <w:color w:val="0070C0"/>
          <w:sz w:val="22"/>
          <w:szCs w:val="22"/>
        </w:rPr>
      </w:pPr>
      <w:hyperlink w:anchor="_Toc35607170" w:history="1">
        <w:r w:rsidR="008941FF" w:rsidRPr="008941FF">
          <w:rPr>
            <w:rStyle w:val="Hyperlink"/>
            <w:rFonts w:ascii="Arial" w:hAnsi="Arial" w:cs="Arial"/>
            <w:noProof/>
            <w:color w:val="0070C0"/>
            <w:sz w:val="22"/>
            <w:szCs w:val="22"/>
          </w:rPr>
          <w:t>1.5</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noProof/>
            <w:color w:val="0070C0"/>
            <w:sz w:val="22"/>
            <w:szCs w:val="22"/>
          </w:rPr>
          <w:t>Description of System Components</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_Toc35607170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7</w:t>
        </w:r>
        <w:r w:rsidR="008941FF" w:rsidRPr="008941FF">
          <w:rPr>
            <w:rFonts w:ascii="Arial" w:hAnsi="Arial" w:cs="Arial"/>
            <w:noProof/>
            <w:webHidden/>
            <w:color w:val="0070C0"/>
            <w:sz w:val="22"/>
            <w:szCs w:val="22"/>
          </w:rPr>
          <w:fldChar w:fldCharType="end"/>
        </w:r>
      </w:hyperlink>
    </w:p>
    <w:p w14:paraId="754A9C68" w14:textId="3E104699" w:rsidR="008941FF" w:rsidRPr="008941FF" w:rsidRDefault="003C7E55">
      <w:pPr>
        <w:pStyle w:val="TOC3"/>
        <w:rPr>
          <w:rFonts w:ascii="Arial" w:eastAsiaTheme="minorEastAsia" w:hAnsi="Arial" w:cs="Arial"/>
          <w:noProof/>
          <w:color w:val="0070C0"/>
          <w:sz w:val="22"/>
          <w:szCs w:val="22"/>
        </w:rPr>
      </w:pPr>
      <w:hyperlink w:anchor="_Toc35607171" w:history="1">
        <w:r w:rsidR="008941FF" w:rsidRPr="008941FF">
          <w:rPr>
            <w:rStyle w:val="Hyperlink"/>
            <w:rFonts w:ascii="Arial" w:hAnsi="Arial" w:cs="Arial"/>
            <w:noProof/>
            <w:color w:val="0070C0"/>
            <w:sz w:val="22"/>
            <w:szCs w:val="22"/>
          </w:rPr>
          <w:t>1.5.1</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b/>
            <w:noProof/>
            <w:color w:val="0070C0"/>
            <w:sz w:val="22"/>
            <w:szCs w:val="22"/>
          </w:rPr>
          <w:t>rem</w:t>
        </w:r>
        <w:r w:rsidR="008941FF" w:rsidRPr="008941FF">
          <w:rPr>
            <w:rStyle w:val="Hyperlink"/>
            <w:rFonts w:ascii="Arial" w:hAnsi="Arial" w:cs="Arial"/>
            <w:noProof/>
            <w:color w:val="0070C0"/>
            <w:sz w:val="22"/>
            <w:szCs w:val="22"/>
          </w:rPr>
          <w:t>edē</w:t>
        </w:r>
        <w:r w:rsidR="008941FF" w:rsidRPr="008941FF">
          <w:rPr>
            <w:rStyle w:val="Hyperlink"/>
            <w:rFonts w:ascii="Arial" w:hAnsi="Arial" w:cs="Arial"/>
            <w:noProof/>
            <w:color w:val="0070C0"/>
            <w:sz w:val="22"/>
            <w:szCs w:val="22"/>
            <w:vertAlign w:val="superscript"/>
          </w:rPr>
          <w:t>®</w:t>
        </w:r>
        <w:r w:rsidR="008941FF" w:rsidRPr="008941FF">
          <w:rPr>
            <w:rStyle w:val="Hyperlink"/>
            <w:rFonts w:ascii="Arial" w:hAnsi="Arial" w:cs="Arial"/>
            <w:noProof/>
            <w:color w:val="0070C0"/>
            <w:sz w:val="22"/>
            <w:szCs w:val="22"/>
          </w:rPr>
          <w:t xml:space="preserve"> IPG</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_Toc35607171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7</w:t>
        </w:r>
        <w:r w:rsidR="008941FF" w:rsidRPr="008941FF">
          <w:rPr>
            <w:rFonts w:ascii="Arial" w:hAnsi="Arial" w:cs="Arial"/>
            <w:noProof/>
            <w:webHidden/>
            <w:color w:val="0070C0"/>
            <w:sz w:val="22"/>
            <w:szCs w:val="22"/>
          </w:rPr>
          <w:fldChar w:fldCharType="end"/>
        </w:r>
      </w:hyperlink>
    </w:p>
    <w:p w14:paraId="4A5F3FBC" w14:textId="1E187ABE" w:rsidR="008941FF" w:rsidRPr="008941FF" w:rsidRDefault="003C7E55">
      <w:pPr>
        <w:pStyle w:val="TOC3"/>
        <w:rPr>
          <w:rFonts w:ascii="Arial" w:eastAsiaTheme="minorEastAsia" w:hAnsi="Arial" w:cs="Arial"/>
          <w:noProof/>
          <w:color w:val="0070C0"/>
          <w:sz w:val="22"/>
          <w:szCs w:val="22"/>
        </w:rPr>
      </w:pPr>
      <w:hyperlink w:anchor="_Toc35607172" w:history="1">
        <w:r w:rsidR="008941FF" w:rsidRPr="008941FF">
          <w:rPr>
            <w:rStyle w:val="Hyperlink"/>
            <w:rFonts w:ascii="Arial" w:hAnsi="Arial" w:cs="Arial"/>
            <w:noProof/>
            <w:color w:val="0070C0"/>
            <w:sz w:val="22"/>
            <w:szCs w:val="22"/>
          </w:rPr>
          <w:t>1.5.2</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noProof/>
            <w:color w:val="0070C0"/>
            <w:sz w:val="22"/>
            <w:szCs w:val="22"/>
          </w:rPr>
          <w:t>respi</w:t>
        </w:r>
        <w:r w:rsidR="008941FF" w:rsidRPr="008941FF">
          <w:rPr>
            <w:rStyle w:val="Hyperlink"/>
            <w:rFonts w:ascii="Arial" w:hAnsi="Arial" w:cs="Arial"/>
            <w:b/>
            <w:noProof/>
            <w:color w:val="0070C0"/>
            <w:sz w:val="22"/>
            <w:szCs w:val="22"/>
          </w:rPr>
          <w:t>stim</w:t>
        </w:r>
        <w:r w:rsidR="008941FF" w:rsidRPr="008941FF">
          <w:rPr>
            <w:rStyle w:val="Hyperlink"/>
            <w:rFonts w:ascii="Arial" w:hAnsi="Arial" w:cs="Arial"/>
            <w:noProof/>
            <w:color w:val="0070C0"/>
            <w:sz w:val="22"/>
            <w:szCs w:val="22"/>
            <w:vertAlign w:val="superscript"/>
          </w:rPr>
          <w:t>®</w:t>
        </w:r>
        <w:r w:rsidR="008941FF" w:rsidRPr="008941FF">
          <w:rPr>
            <w:rStyle w:val="Hyperlink"/>
            <w:rFonts w:ascii="Arial" w:hAnsi="Arial" w:cs="Arial"/>
            <w:noProof/>
            <w:color w:val="0070C0"/>
            <w:sz w:val="22"/>
            <w:szCs w:val="22"/>
          </w:rPr>
          <w:t xml:space="preserve"> Stimulation Leads</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_Toc35607172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8</w:t>
        </w:r>
        <w:r w:rsidR="008941FF" w:rsidRPr="008941FF">
          <w:rPr>
            <w:rFonts w:ascii="Arial" w:hAnsi="Arial" w:cs="Arial"/>
            <w:noProof/>
            <w:webHidden/>
            <w:color w:val="0070C0"/>
            <w:sz w:val="22"/>
            <w:szCs w:val="22"/>
          </w:rPr>
          <w:fldChar w:fldCharType="end"/>
        </w:r>
      </w:hyperlink>
    </w:p>
    <w:p w14:paraId="431CF62C" w14:textId="1BF3DAB8" w:rsidR="008941FF" w:rsidRPr="008941FF" w:rsidRDefault="003C7E55">
      <w:pPr>
        <w:pStyle w:val="TOC3"/>
        <w:rPr>
          <w:rFonts w:ascii="Arial" w:eastAsiaTheme="minorEastAsia" w:hAnsi="Arial" w:cs="Arial"/>
          <w:noProof/>
          <w:color w:val="0070C0"/>
          <w:sz w:val="22"/>
          <w:szCs w:val="22"/>
        </w:rPr>
      </w:pPr>
      <w:hyperlink w:anchor="_Toc35607173" w:history="1">
        <w:r w:rsidR="008941FF" w:rsidRPr="008941FF">
          <w:rPr>
            <w:rStyle w:val="Hyperlink"/>
            <w:rFonts w:ascii="Arial" w:hAnsi="Arial" w:cs="Arial"/>
            <w:noProof/>
            <w:color w:val="0070C0"/>
            <w:sz w:val="22"/>
            <w:szCs w:val="22"/>
          </w:rPr>
          <w:t>1.5.3</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noProof/>
            <w:color w:val="0070C0"/>
            <w:sz w:val="22"/>
            <w:szCs w:val="22"/>
          </w:rPr>
          <w:t>Respiratory Sensing Lead</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_Toc35607173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9</w:t>
        </w:r>
        <w:r w:rsidR="008941FF" w:rsidRPr="008941FF">
          <w:rPr>
            <w:rFonts w:ascii="Arial" w:hAnsi="Arial" w:cs="Arial"/>
            <w:noProof/>
            <w:webHidden/>
            <w:color w:val="0070C0"/>
            <w:sz w:val="22"/>
            <w:szCs w:val="22"/>
          </w:rPr>
          <w:fldChar w:fldCharType="end"/>
        </w:r>
      </w:hyperlink>
    </w:p>
    <w:p w14:paraId="491CDEE2" w14:textId="6611A304" w:rsidR="008941FF" w:rsidRPr="008941FF" w:rsidRDefault="003C7E55">
      <w:pPr>
        <w:pStyle w:val="TOC3"/>
        <w:rPr>
          <w:rFonts w:ascii="Arial" w:eastAsiaTheme="minorEastAsia" w:hAnsi="Arial" w:cs="Arial"/>
          <w:noProof/>
          <w:color w:val="0070C0"/>
          <w:sz w:val="22"/>
          <w:szCs w:val="22"/>
        </w:rPr>
      </w:pPr>
      <w:hyperlink w:anchor="_Toc35607174" w:history="1">
        <w:r w:rsidR="008941FF" w:rsidRPr="008941FF">
          <w:rPr>
            <w:rStyle w:val="Hyperlink"/>
            <w:rFonts w:ascii="Arial" w:hAnsi="Arial" w:cs="Arial"/>
            <w:noProof/>
            <w:color w:val="0070C0"/>
            <w:sz w:val="22"/>
            <w:szCs w:val="22"/>
          </w:rPr>
          <w:t>1.5.4</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noProof/>
            <w:color w:val="0070C0"/>
            <w:sz w:val="22"/>
            <w:szCs w:val="22"/>
          </w:rPr>
          <w:t>Lead Test Adapter</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_Toc35607174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9</w:t>
        </w:r>
        <w:r w:rsidR="008941FF" w:rsidRPr="008941FF">
          <w:rPr>
            <w:rFonts w:ascii="Arial" w:hAnsi="Arial" w:cs="Arial"/>
            <w:noProof/>
            <w:webHidden/>
            <w:color w:val="0070C0"/>
            <w:sz w:val="22"/>
            <w:szCs w:val="22"/>
          </w:rPr>
          <w:fldChar w:fldCharType="end"/>
        </w:r>
      </w:hyperlink>
    </w:p>
    <w:p w14:paraId="739F6954" w14:textId="46D905EA" w:rsidR="008941FF" w:rsidRPr="008941FF" w:rsidRDefault="003C7E55">
      <w:pPr>
        <w:pStyle w:val="TOC3"/>
        <w:rPr>
          <w:rFonts w:ascii="Arial" w:eastAsiaTheme="minorEastAsia" w:hAnsi="Arial" w:cs="Arial"/>
          <w:noProof/>
          <w:color w:val="0070C0"/>
          <w:sz w:val="22"/>
          <w:szCs w:val="22"/>
        </w:rPr>
      </w:pPr>
      <w:hyperlink w:anchor="_Toc35607175" w:history="1">
        <w:r w:rsidR="008941FF" w:rsidRPr="008941FF">
          <w:rPr>
            <w:rStyle w:val="Hyperlink"/>
            <w:rFonts w:ascii="Arial" w:hAnsi="Arial" w:cs="Arial"/>
            <w:noProof/>
            <w:color w:val="0070C0"/>
            <w:sz w:val="22"/>
            <w:szCs w:val="22"/>
          </w:rPr>
          <w:t>1.5.5</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b/>
            <w:noProof/>
            <w:color w:val="0070C0"/>
            <w:sz w:val="22"/>
            <w:szCs w:val="22"/>
          </w:rPr>
          <w:t>rem</w:t>
        </w:r>
        <w:r w:rsidR="008941FF" w:rsidRPr="008941FF">
          <w:rPr>
            <w:rStyle w:val="Hyperlink"/>
            <w:rFonts w:ascii="Arial" w:hAnsi="Arial" w:cs="Arial"/>
            <w:noProof/>
            <w:color w:val="0070C0"/>
            <w:sz w:val="22"/>
            <w:szCs w:val="22"/>
          </w:rPr>
          <w:t>edē</w:t>
        </w:r>
        <w:r w:rsidR="008941FF" w:rsidRPr="008941FF">
          <w:rPr>
            <w:rStyle w:val="Hyperlink"/>
            <w:rFonts w:ascii="Arial" w:hAnsi="Arial" w:cs="Arial"/>
            <w:noProof/>
            <w:color w:val="0070C0"/>
            <w:sz w:val="22"/>
            <w:szCs w:val="22"/>
            <w:vertAlign w:val="superscript"/>
          </w:rPr>
          <w:t>®</w:t>
        </w:r>
        <w:r w:rsidR="008941FF" w:rsidRPr="008941FF">
          <w:rPr>
            <w:rStyle w:val="Hyperlink"/>
            <w:rFonts w:ascii="Arial" w:hAnsi="Arial" w:cs="Arial"/>
            <w:noProof/>
            <w:color w:val="0070C0"/>
            <w:sz w:val="22"/>
            <w:szCs w:val="22"/>
          </w:rPr>
          <w:t xml:space="preserve"> System Programmer</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_Toc35607175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10</w:t>
        </w:r>
        <w:r w:rsidR="008941FF" w:rsidRPr="008941FF">
          <w:rPr>
            <w:rFonts w:ascii="Arial" w:hAnsi="Arial" w:cs="Arial"/>
            <w:noProof/>
            <w:webHidden/>
            <w:color w:val="0070C0"/>
            <w:sz w:val="22"/>
            <w:szCs w:val="22"/>
          </w:rPr>
          <w:fldChar w:fldCharType="end"/>
        </w:r>
      </w:hyperlink>
    </w:p>
    <w:p w14:paraId="4598A491" w14:textId="7B3BC3E8" w:rsidR="008941FF" w:rsidRPr="008941FF" w:rsidRDefault="003C7E55">
      <w:pPr>
        <w:pStyle w:val="TOC3"/>
        <w:rPr>
          <w:rFonts w:ascii="Arial" w:eastAsiaTheme="minorEastAsia" w:hAnsi="Arial" w:cs="Arial"/>
          <w:noProof/>
          <w:color w:val="0070C0"/>
          <w:sz w:val="22"/>
          <w:szCs w:val="22"/>
        </w:rPr>
      </w:pPr>
      <w:hyperlink w:anchor="_Toc35607176" w:history="1">
        <w:r w:rsidR="008941FF" w:rsidRPr="008941FF">
          <w:rPr>
            <w:rStyle w:val="Hyperlink"/>
            <w:rFonts w:ascii="Arial" w:hAnsi="Arial" w:cs="Arial"/>
            <w:noProof/>
            <w:color w:val="0070C0"/>
            <w:sz w:val="22"/>
            <w:szCs w:val="22"/>
          </w:rPr>
          <w:t>1.5.6</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b/>
            <w:noProof/>
            <w:color w:val="0070C0"/>
            <w:sz w:val="22"/>
            <w:szCs w:val="22"/>
          </w:rPr>
          <w:t>rem</w:t>
        </w:r>
        <w:r w:rsidR="008941FF" w:rsidRPr="008941FF">
          <w:rPr>
            <w:rStyle w:val="Hyperlink"/>
            <w:rFonts w:ascii="Arial" w:hAnsi="Arial" w:cs="Arial"/>
            <w:noProof/>
            <w:color w:val="0070C0"/>
            <w:sz w:val="22"/>
            <w:szCs w:val="22"/>
          </w:rPr>
          <w:t>edē</w:t>
        </w:r>
        <w:r w:rsidR="008941FF" w:rsidRPr="008941FF">
          <w:rPr>
            <w:rStyle w:val="Hyperlink"/>
            <w:rFonts w:ascii="Arial" w:hAnsi="Arial" w:cs="Arial"/>
            <w:noProof/>
            <w:color w:val="0070C0"/>
            <w:sz w:val="22"/>
            <w:szCs w:val="22"/>
            <w:vertAlign w:val="superscript"/>
          </w:rPr>
          <w:t>®</w:t>
        </w:r>
        <w:r w:rsidR="008941FF" w:rsidRPr="008941FF">
          <w:rPr>
            <w:rStyle w:val="Hyperlink"/>
            <w:rFonts w:ascii="Arial" w:hAnsi="Arial" w:cs="Arial"/>
            <w:noProof/>
            <w:color w:val="0070C0"/>
            <w:sz w:val="22"/>
            <w:szCs w:val="22"/>
          </w:rPr>
          <w:t xml:space="preserve"> Programming Wand</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_Toc35607176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10</w:t>
        </w:r>
        <w:r w:rsidR="008941FF" w:rsidRPr="008941FF">
          <w:rPr>
            <w:rFonts w:ascii="Arial" w:hAnsi="Arial" w:cs="Arial"/>
            <w:noProof/>
            <w:webHidden/>
            <w:color w:val="0070C0"/>
            <w:sz w:val="22"/>
            <w:szCs w:val="22"/>
          </w:rPr>
          <w:fldChar w:fldCharType="end"/>
        </w:r>
      </w:hyperlink>
    </w:p>
    <w:p w14:paraId="0BEE1BA1" w14:textId="178F6734" w:rsidR="008941FF" w:rsidRPr="008941FF" w:rsidRDefault="003C7E55">
      <w:pPr>
        <w:pStyle w:val="TOC3"/>
        <w:rPr>
          <w:rFonts w:ascii="Arial" w:eastAsiaTheme="minorEastAsia" w:hAnsi="Arial" w:cs="Arial"/>
          <w:noProof/>
          <w:color w:val="0070C0"/>
          <w:sz w:val="22"/>
          <w:szCs w:val="22"/>
        </w:rPr>
      </w:pPr>
      <w:hyperlink w:anchor="_Toc35607177" w:history="1">
        <w:r w:rsidR="008941FF" w:rsidRPr="008941FF">
          <w:rPr>
            <w:rStyle w:val="Hyperlink"/>
            <w:rFonts w:ascii="Arial" w:hAnsi="Arial" w:cs="Arial"/>
            <w:noProof/>
            <w:color w:val="0070C0"/>
            <w:sz w:val="22"/>
            <w:szCs w:val="22"/>
          </w:rPr>
          <w:t>1.5.7</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b/>
            <w:noProof/>
            <w:color w:val="0070C0"/>
            <w:sz w:val="22"/>
            <w:szCs w:val="22"/>
          </w:rPr>
          <w:t>rem</w:t>
        </w:r>
        <w:r w:rsidR="008941FF" w:rsidRPr="008941FF">
          <w:rPr>
            <w:rStyle w:val="Hyperlink"/>
            <w:rFonts w:ascii="Arial" w:hAnsi="Arial" w:cs="Arial"/>
            <w:noProof/>
            <w:color w:val="0070C0"/>
            <w:sz w:val="22"/>
            <w:szCs w:val="22"/>
          </w:rPr>
          <w:t>edē</w:t>
        </w:r>
        <w:r w:rsidR="008941FF" w:rsidRPr="008941FF">
          <w:rPr>
            <w:rStyle w:val="Hyperlink"/>
            <w:rFonts w:ascii="Arial" w:hAnsi="Arial" w:cs="Arial"/>
            <w:noProof/>
            <w:color w:val="0070C0"/>
            <w:sz w:val="22"/>
            <w:szCs w:val="22"/>
            <w:vertAlign w:val="superscript"/>
          </w:rPr>
          <w:t>®</w:t>
        </w:r>
        <w:r w:rsidR="008941FF" w:rsidRPr="008941FF">
          <w:rPr>
            <w:rStyle w:val="Hyperlink"/>
            <w:rFonts w:ascii="Arial" w:hAnsi="Arial" w:cs="Arial"/>
            <w:noProof/>
            <w:color w:val="0070C0"/>
            <w:sz w:val="22"/>
            <w:szCs w:val="22"/>
          </w:rPr>
          <w:t xml:space="preserve"> External IPG</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_Toc35607177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11</w:t>
        </w:r>
        <w:r w:rsidR="008941FF" w:rsidRPr="008941FF">
          <w:rPr>
            <w:rFonts w:ascii="Arial" w:hAnsi="Arial" w:cs="Arial"/>
            <w:noProof/>
            <w:webHidden/>
            <w:color w:val="0070C0"/>
            <w:sz w:val="22"/>
            <w:szCs w:val="22"/>
          </w:rPr>
          <w:fldChar w:fldCharType="end"/>
        </w:r>
      </w:hyperlink>
    </w:p>
    <w:p w14:paraId="48A6B7DE" w14:textId="23561FC8" w:rsidR="008941FF" w:rsidRPr="008941FF" w:rsidRDefault="003C7E55">
      <w:pPr>
        <w:pStyle w:val="TOC2"/>
        <w:tabs>
          <w:tab w:val="left" w:pos="1440"/>
        </w:tabs>
        <w:rPr>
          <w:rFonts w:ascii="Arial" w:eastAsiaTheme="minorEastAsia" w:hAnsi="Arial" w:cs="Arial"/>
          <w:noProof/>
          <w:color w:val="0070C0"/>
          <w:sz w:val="22"/>
          <w:szCs w:val="22"/>
        </w:rPr>
      </w:pPr>
      <w:hyperlink w:anchor="_Toc35607178" w:history="1">
        <w:r w:rsidR="008941FF" w:rsidRPr="008941FF">
          <w:rPr>
            <w:rStyle w:val="Hyperlink"/>
            <w:rFonts w:ascii="Arial" w:hAnsi="Arial" w:cs="Arial"/>
            <w:noProof/>
            <w:color w:val="0070C0"/>
            <w:sz w:val="22"/>
            <w:szCs w:val="22"/>
          </w:rPr>
          <w:t>1.6</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noProof/>
            <w:color w:val="0070C0"/>
            <w:sz w:val="22"/>
            <w:szCs w:val="22"/>
          </w:rPr>
          <w:t>Contraindications</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_Toc35607178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12</w:t>
        </w:r>
        <w:r w:rsidR="008941FF" w:rsidRPr="008941FF">
          <w:rPr>
            <w:rFonts w:ascii="Arial" w:hAnsi="Arial" w:cs="Arial"/>
            <w:noProof/>
            <w:webHidden/>
            <w:color w:val="0070C0"/>
            <w:sz w:val="22"/>
            <w:szCs w:val="22"/>
          </w:rPr>
          <w:fldChar w:fldCharType="end"/>
        </w:r>
      </w:hyperlink>
    </w:p>
    <w:p w14:paraId="3EE8AB52" w14:textId="03529CE1" w:rsidR="008941FF" w:rsidRPr="008941FF" w:rsidRDefault="003C7E55">
      <w:pPr>
        <w:pStyle w:val="TOC2"/>
        <w:tabs>
          <w:tab w:val="left" w:pos="1440"/>
        </w:tabs>
        <w:rPr>
          <w:rFonts w:ascii="Arial" w:eastAsiaTheme="minorEastAsia" w:hAnsi="Arial" w:cs="Arial"/>
          <w:noProof/>
          <w:color w:val="0070C0"/>
          <w:sz w:val="22"/>
          <w:szCs w:val="22"/>
        </w:rPr>
      </w:pPr>
      <w:hyperlink w:anchor="_Toc35607179" w:history="1">
        <w:r w:rsidR="008941FF" w:rsidRPr="008941FF">
          <w:rPr>
            <w:rStyle w:val="Hyperlink"/>
            <w:rFonts w:ascii="Arial" w:hAnsi="Arial" w:cs="Arial"/>
            <w:noProof/>
            <w:color w:val="0070C0"/>
            <w:sz w:val="22"/>
            <w:szCs w:val="22"/>
          </w:rPr>
          <w:t>1.7</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noProof/>
            <w:color w:val="0070C0"/>
            <w:sz w:val="22"/>
            <w:szCs w:val="22"/>
          </w:rPr>
          <w:t>Warnings and Precautions</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_Toc35607179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12</w:t>
        </w:r>
        <w:r w:rsidR="008941FF" w:rsidRPr="008941FF">
          <w:rPr>
            <w:rFonts w:ascii="Arial" w:hAnsi="Arial" w:cs="Arial"/>
            <w:noProof/>
            <w:webHidden/>
            <w:color w:val="0070C0"/>
            <w:sz w:val="22"/>
            <w:szCs w:val="22"/>
          </w:rPr>
          <w:fldChar w:fldCharType="end"/>
        </w:r>
      </w:hyperlink>
    </w:p>
    <w:p w14:paraId="7F01434D" w14:textId="78DAD17F" w:rsidR="008941FF" w:rsidRPr="008941FF" w:rsidRDefault="003C7E55">
      <w:pPr>
        <w:pStyle w:val="TOC3"/>
        <w:rPr>
          <w:rFonts w:ascii="Arial" w:eastAsiaTheme="minorEastAsia" w:hAnsi="Arial" w:cs="Arial"/>
          <w:noProof/>
          <w:color w:val="0070C0"/>
          <w:sz w:val="22"/>
          <w:szCs w:val="22"/>
        </w:rPr>
      </w:pPr>
      <w:hyperlink w:anchor="_Toc35607180" w:history="1">
        <w:r w:rsidR="008941FF" w:rsidRPr="008941FF">
          <w:rPr>
            <w:rStyle w:val="Hyperlink"/>
            <w:rFonts w:ascii="Arial" w:hAnsi="Arial" w:cs="Arial"/>
            <w:noProof/>
            <w:color w:val="0070C0"/>
            <w:sz w:val="22"/>
            <w:szCs w:val="22"/>
          </w:rPr>
          <w:t>1.7.1</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noProof/>
            <w:color w:val="0070C0"/>
            <w:sz w:val="22"/>
            <w:szCs w:val="22"/>
          </w:rPr>
          <w:t>Warnings</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_Toc35607180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12</w:t>
        </w:r>
        <w:r w:rsidR="008941FF" w:rsidRPr="008941FF">
          <w:rPr>
            <w:rFonts w:ascii="Arial" w:hAnsi="Arial" w:cs="Arial"/>
            <w:noProof/>
            <w:webHidden/>
            <w:color w:val="0070C0"/>
            <w:sz w:val="22"/>
            <w:szCs w:val="22"/>
          </w:rPr>
          <w:fldChar w:fldCharType="end"/>
        </w:r>
      </w:hyperlink>
    </w:p>
    <w:p w14:paraId="6E7FCAFE" w14:textId="4532D97E" w:rsidR="008941FF" w:rsidRPr="008941FF" w:rsidRDefault="003C7E55">
      <w:pPr>
        <w:pStyle w:val="TOC3"/>
        <w:rPr>
          <w:rFonts w:ascii="Arial" w:eastAsiaTheme="minorEastAsia" w:hAnsi="Arial" w:cs="Arial"/>
          <w:noProof/>
          <w:color w:val="0070C0"/>
          <w:sz w:val="22"/>
          <w:szCs w:val="22"/>
        </w:rPr>
      </w:pPr>
      <w:hyperlink w:anchor="_Toc35607181" w:history="1">
        <w:r w:rsidR="008941FF" w:rsidRPr="008941FF">
          <w:rPr>
            <w:rStyle w:val="Hyperlink"/>
            <w:rFonts w:ascii="Arial" w:hAnsi="Arial" w:cs="Arial"/>
            <w:noProof/>
            <w:color w:val="0070C0"/>
            <w:sz w:val="22"/>
            <w:szCs w:val="22"/>
          </w:rPr>
          <w:t>1.7.2</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noProof/>
            <w:color w:val="0070C0"/>
            <w:sz w:val="22"/>
            <w:szCs w:val="22"/>
          </w:rPr>
          <w:t>General Precautions</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_Toc35607181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15</w:t>
        </w:r>
        <w:r w:rsidR="008941FF" w:rsidRPr="008941FF">
          <w:rPr>
            <w:rFonts w:ascii="Arial" w:hAnsi="Arial" w:cs="Arial"/>
            <w:noProof/>
            <w:webHidden/>
            <w:color w:val="0070C0"/>
            <w:sz w:val="22"/>
            <w:szCs w:val="22"/>
          </w:rPr>
          <w:fldChar w:fldCharType="end"/>
        </w:r>
      </w:hyperlink>
    </w:p>
    <w:p w14:paraId="379B7360" w14:textId="4223C5D0" w:rsidR="008941FF" w:rsidRPr="008941FF" w:rsidRDefault="003C7E55">
      <w:pPr>
        <w:pStyle w:val="TOC3"/>
        <w:rPr>
          <w:rFonts w:ascii="Arial" w:eastAsiaTheme="minorEastAsia" w:hAnsi="Arial" w:cs="Arial"/>
          <w:noProof/>
          <w:color w:val="0070C0"/>
          <w:sz w:val="22"/>
          <w:szCs w:val="22"/>
        </w:rPr>
      </w:pPr>
      <w:hyperlink w:anchor="_Toc35607182" w:history="1">
        <w:r w:rsidR="008941FF" w:rsidRPr="008941FF">
          <w:rPr>
            <w:rStyle w:val="Hyperlink"/>
            <w:rFonts w:ascii="Arial" w:hAnsi="Arial" w:cs="Arial"/>
            <w:noProof/>
            <w:color w:val="0070C0"/>
            <w:sz w:val="22"/>
            <w:szCs w:val="22"/>
          </w:rPr>
          <w:t>1.7.3</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noProof/>
            <w:color w:val="0070C0"/>
            <w:sz w:val="22"/>
            <w:szCs w:val="22"/>
          </w:rPr>
          <w:t>Home or Work Environment Precautions</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_Toc35607182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15</w:t>
        </w:r>
        <w:r w:rsidR="008941FF" w:rsidRPr="008941FF">
          <w:rPr>
            <w:rFonts w:ascii="Arial" w:hAnsi="Arial" w:cs="Arial"/>
            <w:noProof/>
            <w:webHidden/>
            <w:color w:val="0070C0"/>
            <w:sz w:val="22"/>
            <w:szCs w:val="22"/>
          </w:rPr>
          <w:fldChar w:fldCharType="end"/>
        </w:r>
      </w:hyperlink>
    </w:p>
    <w:p w14:paraId="61A60283" w14:textId="38233136" w:rsidR="008941FF" w:rsidRPr="008941FF" w:rsidRDefault="003C7E55">
      <w:pPr>
        <w:pStyle w:val="TOC3"/>
        <w:rPr>
          <w:rFonts w:ascii="Arial" w:eastAsiaTheme="minorEastAsia" w:hAnsi="Arial" w:cs="Arial"/>
          <w:noProof/>
          <w:color w:val="0070C0"/>
          <w:sz w:val="22"/>
          <w:szCs w:val="22"/>
        </w:rPr>
      </w:pPr>
      <w:hyperlink w:anchor="_Toc35607183" w:history="1">
        <w:r w:rsidR="008941FF" w:rsidRPr="008941FF">
          <w:rPr>
            <w:rStyle w:val="Hyperlink"/>
            <w:rFonts w:ascii="Arial" w:hAnsi="Arial" w:cs="Arial"/>
            <w:noProof/>
            <w:color w:val="0070C0"/>
            <w:sz w:val="22"/>
            <w:szCs w:val="22"/>
          </w:rPr>
          <w:t>1.7.4</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b/>
            <w:noProof/>
            <w:color w:val="0070C0"/>
            <w:sz w:val="22"/>
            <w:szCs w:val="22"/>
          </w:rPr>
          <w:t>rem</w:t>
        </w:r>
        <w:r w:rsidR="008941FF" w:rsidRPr="008941FF">
          <w:rPr>
            <w:rStyle w:val="Hyperlink"/>
            <w:rFonts w:ascii="Arial" w:hAnsi="Arial" w:cs="Arial"/>
            <w:noProof/>
            <w:color w:val="0070C0"/>
            <w:sz w:val="22"/>
            <w:szCs w:val="22"/>
          </w:rPr>
          <w:t>edē</w:t>
        </w:r>
        <w:r w:rsidR="008941FF" w:rsidRPr="008941FF">
          <w:rPr>
            <w:rStyle w:val="Hyperlink"/>
            <w:rFonts w:ascii="Arial" w:hAnsi="Arial" w:cs="Arial"/>
            <w:noProof/>
            <w:color w:val="0070C0"/>
            <w:sz w:val="22"/>
            <w:szCs w:val="22"/>
            <w:vertAlign w:val="superscript"/>
          </w:rPr>
          <w:t>®</w:t>
        </w:r>
        <w:r w:rsidR="008941FF" w:rsidRPr="008941FF">
          <w:rPr>
            <w:rStyle w:val="Hyperlink"/>
            <w:rFonts w:ascii="Arial" w:hAnsi="Arial" w:cs="Arial"/>
            <w:noProof/>
            <w:color w:val="0070C0"/>
            <w:sz w:val="22"/>
            <w:szCs w:val="22"/>
          </w:rPr>
          <w:t xml:space="preserve"> System Therapy Hazards</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_Toc35607183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16</w:t>
        </w:r>
        <w:r w:rsidR="008941FF" w:rsidRPr="008941FF">
          <w:rPr>
            <w:rFonts w:ascii="Arial" w:hAnsi="Arial" w:cs="Arial"/>
            <w:noProof/>
            <w:webHidden/>
            <w:color w:val="0070C0"/>
            <w:sz w:val="22"/>
            <w:szCs w:val="22"/>
          </w:rPr>
          <w:fldChar w:fldCharType="end"/>
        </w:r>
      </w:hyperlink>
    </w:p>
    <w:p w14:paraId="38BB5739" w14:textId="46030DE7" w:rsidR="008941FF" w:rsidRPr="008941FF" w:rsidRDefault="003C7E55">
      <w:pPr>
        <w:pStyle w:val="TOC2"/>
        <w:tabs>
          <w:tab w:val="left" w:pos="1440"/>
        </w:tabs>
        <w:rPr>
          <w:rFonts w:ascii="Arial" w:eastAsiaTheme="minorEastAsia" w:hAnsi="Arial" w:cs="Arial"/>
          <w:noProof/>
          <w:color w:val="0070C0"/>
          <w:sz w:val="22"/>
          <w:szCs w:val="22"/>
        </w:rPr>
      </w:pPr>
      <w:hyperlink w:anchor="_Toc35607184" w:history="1">
        <w:r w:rsidR="008941FF" w:rsidRPr="008941FF">
          <w:rPr>
            <w:rStyle w:val="Hyperlink"/>
            <w:rFonts w:ascii="Arial" w:hAnsi="Arial" w:cs="Arial"/>
            <w:noProof/>
            <w:color w:val="0070C0"/>
            <w:sz w:val="22"/>
            <w:szCs w:val="22"/>
          </w:rPr>
          <w:t>1.8</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noProof/>
            <w:color w:val="0070C0"/>
            <w:sz w:val="22"/>
            <w:szCs w:val="22"/>
          </w:rPr>
          <w:t>Adverse Effects</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_Toc35607184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17</w:t>
        </w:r>
        <w:r w:rsidR="008941FF" w:rsidRPr="008941FF">
          <w:rPr>
            <w:rFonts w:ascii="Arial" w:hAnsi="Arial" w:cs="Arial"/>
            <w:noProof/>
            <w:webHidden/>
            <w:color w:val="0070C0"/>
            <w:sz w:val="22"/>
            <w:szCs w:val="22"/>
          </w:rPr>
          <w:fldChar w:fldCharType="end"/>
        </w:r>
      </w:hyperlink>
    </w:p>
    <w:p w14:paraId="060DF450" w14:textId="2B8F7126" w:rsidR="008941FF" w:rsidRPr="008941FF" w:rsidRDefault="003C7E55">
      <w:pPr>
        <w:pStyle w:val="TOC2"/>
        <w:tabs>
          <w:tab w:val="left" w:pos="1440"/>
        </w:tabs>
        <w:rPr>
          <w:rFonts w:ascii="Arial" w:eastAsiaTheme="minorEastAsia" w:hAnsi="Arial" w:cs="Arial"/>
          <w:noProof/>
          <w:color w:val="0070C0"/>
          <w:sz w:val="22"/>
          <w:szCs w:val="22"/>
        </w:rPr>
      </w:pPr>
      <w:hyperlink w:anchor="_Toc35607185" w:history="1">
        <w:r w:rsidR="008941FF" w:rsidRPr="008941FF">
          <w:rPr>
            <w:rStyle w:val="Hyperlink"/>
            <w:rFonts w:ascii="Arial" w:hAnsi="Arial" w:cs="Arial"/>
            <w:noProof/>
            <w:color w:val="0070C0"/>
            <w:sz w:val="22"/>
            <w:szCs w:val="22"/>
          </w:rPr>
          <w:t>1.9</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noProof/>
            <w:color w:val="0070C0"/>
            <w:sz w:val="22"/>
            <w:szCs w:val="22"/>
          </w:rPr>
          <w:t>Clinical Data Summary</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_Toc35607185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18</w:t>
        </w:r>
        <w:r w:rsidR="008941FF" w:rsidRPr="008941FF">
          <w:rPr>
            <w:rFonts w:ascii="Arial" w:hAnsi="Arial" w:cs="Arial"/>
            <w:noProof/>
            <w:webHidden/>
            <w:color w:val="0070C0"/>
            <w:sz w:val="22"/>
            <w:szCs w:val="22"/>
          </w:rPr>
          <w:fldChar w:fldCharType="end"/>
        </w:r>
      </w:hyperlink>
    </w:p>
    <w:p w14:paraId="606242EE" w14:textId="5491ECFB" w:rsidR="008941FF" w:rsidRPr="008941FF" w:rsidRDefault="003C7E55">
      <w:pPr>
        <w:pStyle w:val="TOC3"/>
        <w:rPr>
          <w:rFonts w:ascii="Arial" w:eastAsiaTheme="minorEastAsia" w:hAnsi="Arial" w:cs="Arial"/>
          <w:noProof/>
          <w:color w:val="0070C0"/>
          <w:sz w:val="22"/>
          <w:szCs w:val="22"/>
        </w:rPr>
      </w:pPr>
      <w:hyperlink w:anchor="_Toc35607186" w:history="1">
        <w:r w:rsidR="008941FF" w:rsidRPr="008941FF">
          <w:rPr>
            <w:rStyle w:val="Hyperlink"/>
            <w:rFonts w:ascii="Arial" w:hAnsi="Arial" w:cs="Arial"/>
            <w:noProof/>
            <w:color w:val="0070C0"/>
            <w:sz w:val="22"/>
            <w:szCs w:val="22"/>
          </w:rPr>
          <w:t>1.9.1</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noProof/>
            <w:color w:val="0070C0"/>
            <w:sz w:val="22"/>
            <w:szCs w:val="22"/>
          </w:rPr>
          <w:t xml:space="preserve">Pivotal Trial of the </w:t>
        </w:r>
        <w:r w:rsidR="008941FF" w:rsidRPr="002F71E7">
          <w:rPr>
            <w:rStyle w:val="Hyperlink"/>
            <w:rFonts w:ascii="Arial" w:hAnsi="Arial" w:cs="Arial"/>
            <w:b/>
            <w:noProof/>
            <w:color w:val="0070C0"/>
            <w:sz w:val="22"/>
            <w:szCs w:val="22"/>
          </w:rPr>
          <w:t>rem</w:t>
        </w:r>
        <w:r w:rsidR="008941FF" w:rsidRPr="008941FF">
          <w:rPr>
            <w:rStyle w:val="Hyperlink"/>
            <w:rFonts w:ascii="Arial" w:hAnsi="Arial" w:cs="Arial"/>
            <w:noProof/>
            <w:color w:val="0070C0"/>
            <w:sz w:val="22"/>
            <w:szCs w:val="22"/>
          </w:rPr>
          <w:t>edē</w:t>
        </w:r>
        <w:r w:rsidR="008941FF" w:rsidRPr="008941FF">
          <w:rPr>
            <w:rStyle w:val="Hyperlink"/>
            <w:rFonts w:ascii="Arial" w:hAnsi="Arial" w:cs="Arial"/>
            <w:noProof/>
            <w:color w:val="0070C0"/>
            <w:sz w:val="22"/>
            <w:szCs w:val="22"/>
            <w:vertAlign w:val="superscript"/>
          </w:rPr>
          <w:t>®</w:t>
        </w:r>
        <w:r w:rsidR="008941FF" w:rsidRPr="008941FF">
          <w:rPr>
            <w:rStyle w:val="Hyperlink"/>
            <w:rFonts w:ascii="Arial" w:hAnsi="Arial" w:cs="Arial"/>
            <w:noProof/>
            <w:color w:val="0070C0"/>
            <w:sz w:val="22"/>
            <w:szCs w:val="22"/>
          </w:rPr>
          <w:t xml:space="preserve"> System</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_Toc35607186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18</w:t>
        </w:r>
        <w:r w:rsidR="008941FF" w:rsidRPr="008941FF">
          <w:rPr>
            <w:rFonts w:ascii="Arial" w:hAnsi="Arial" w:cs="Arial"/>
            <w:noProof/>
            <w:webHidden/>
            <w:color w:val="0070C0"/>
            <w:sz w:val="22"/>
            <w:szCs w:val="22"/>
          </w:rPr>
          <w:fldChar w:fldCharType="end"/>
        </w:r>
      </w:hyperlink>
    </w:p>
    <w:p w14:paraId="34AE8232" w14:textId="4B84096F" w:rsidR="008941FF" w:rsidRPr="008941FF" w:rsidRDefault="003C7E55">
      <w:pPr>
        <w:pStyle w:val="TOC3"/>
        <w:rPr>
          <w:rFonts w:ascii="Arial" w:eastAsiaTheme="minorEastAsia" w:hAnsi="Arial" w:cs="Arial"/>
          <w:noProof/>
          <w:color w:val="0070C0"/>
          <w:sz w:val="22"/>
          <w:szCs w:val="22"/>
        </w:rPr>
      </w:pPr>
      <w:hyperlink w:anchor="_Toc35607187" w:history="1">
        <w:r w:rsidR="008941FF" w:rsidRPr="008941FF">
          <w:rPr>
            <w:rStyle w:val="Hyperlink"/>
            <w:rFonts w:ascii="Arial" w:hAnsi="Arial" w:cs="Arial"/>
            <w:noProof/>
            <w:color w:val="0070C0"/>
            <w:sz w:val="22"/>
            <w:szCs w:val="22"/>
          </w:rPr>
          <w:t>1.9.2</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noProof/>
            <w:color w:val="0070C0"/>
            <w:sz w:val="22"/>
            <w:szCs w:val="22"/>
          </w:rPr>
          <w:t>Patients Studied</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_Toc35607187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18</w:t>
        </w:r>
        <w:r w:rsidR="008941FF" w:rsidRPr="008941FF">
          <w:rPr>
            <w:rFonts w:ascii="Arial" w:hAnsi="Arial" w:cs="Arial"/>
            <w:noProof/>
            <w:webHidden/>
            <w:color w:val="0070C0"/>
            <w:sz w:val="22"/>
            <w:szCs w:val="22"/>
          </w:rPr>
          <w:fldChar w:fldCharType="end"/>
        </w:r>
      </w:hyperlink>
    </w:p>
    <w:p w14:paraId="25C59AEC" w14:textId="6353FD77" w:rsidR="008941FF" w:rsidRPr="008941FF" w:rsidRDefault="003C7E55">
      <w:pPr>
        <w:pStyle w:val="TOC3"/>
        <w:rPr>
          <w:rFonts w:ascii="Arial" w:eastAsiaTheme="minorEastAsia" w:hAnsi="Arial" w:cs="Arial"/>
          <w:noProof/>
          <w:color w:val="0070C0"/>
          <w:sz w:val="22"/>
          <w:szCs w:val="22"/>
        </w:rPr>
      </w:pPr>
      <w:hyperlink w:anchor="_Toc35607188" w:history="1">
        <w:r w:rsidR="008941FF" w:rsidRPr="008941FF">
          <w:rPr>
            <w:rStyle w:val="Hyperlink"/>
            <w:rFonts w:ascii="Arial" w:hAnsi="Arial" w:cs="Arial"/>
            <w:noProof/>
            <w:color w:val="0070C0"/>
            <w:sz w:val="22"/>
            <w:szCs w:val="22"/>
          </w:rPr>
          <w:t>1.9.3</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noProof/>
            <w:color w:val="0070C0"/>
            <w:sz w:val="22"/>
            <w:szCs w:val="22"/>
          </w:rPr>
          <w:t>Study Design and Methods</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_Toc35607188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19</w:t>
        </w:r>
        <w:r w:rsidR="008941FF" w:rsidRPr="008941FF">
          <w:rPr>
            <w:rFonts w:ascii="Arial" w:hAnsi="Arial" w:cs="Arial"/>
            <w:noProof/>
            <w:webHidden/>
            <w:color w:val="0070C0"/>
            <w:sz w:val="22"/>
            <w:szCs w:val="22"/>
          </w:rPr>
          <w:fldChar w:fldCharType="end"/>
        </w:r>
      </w:hyperlink>
    </w:p>
    <w:p w14:paraId="28D512A6" w14:textId="791B2F02" w:rsidR="008941FF" w:rsidRPr="008941FF" w:rsidRDefault="003C7E55">
      <w:pPr>
        <w:pStyle w:val="TOC3"/>
        <w:rPr>
          <w:rFonts w:ascii="Arial" w:eastAsiaTheme="minorEastAsia" w:hAnsi="Arial" w:cs="Arial"/>
          <w:noProof/>
          <w:color w:val="0070C0"/>
          <w:sz w:val="22"/>
          <w:szCs w:val="22"/>
        </w:rPr>
      </w:pPr>
      <w:hyperlink w:anchor="_Toc35607189" w:history="1">
        <w:r w:rsidR="008941FF" w:rsidRPr="008941FF">
          <w:rPr>
            <w:rStyle w:val="Hyperlink"/>
            <w:rFonts w:ascii="Arial" w:hAnsi="Arial" w:cs="Arial"/>
            <w:noProof/>
            <w:color w:val="0070C0"/>
            <w:sz w:val="22"/>
            <w:szCs w:val="22"/>
          </w:rPr>
          <w:t>1.9.4</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noProof/>
            <w:color w:val="0070C0"/>
            <w:sz w:val="22"/>
            <w:szCs w:val="22"/>
          </w:rPr>
          <w:t>Study Results</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_Toc35607189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20</w:t>
        </w:r>
        <w:r w:rsidR="008941FF" w:rsidRPr="008941FF">
          <w:rPr>
            <w:rFonts w:ascii="Arial" w:hAnsi="Arial" w:cs="Arial"/>
            <w:noProof/>
            <w:webHidden/>
            <w:color w:val="0070C0"/>
            <w:sz w:val="22"/>
            <w:szCs w:val="22"/>
          </w:rPr>
          <w:fldChar w:fldCharType="end"/>
        </w:r>
      </w:hyperlink>
    </w:p>
    <w:p w14:paraId="113925A7" w14:textId="267669B2" w:rsidR="008941FF" w:rsidRPr="008941FF" w:rsidRDefault="003C7E55">
      <w:pPr>
        <w:pStyle w:val="TOC2"/>
        <w:tabs>
          <w:tab w:val="left" w:pos="1440"/>
        </w:tabs>
        <w:rPr>
          <w:rFonts w:ascii="Arial" w:eastAsiaTheme="minorEastAsia" w:hAnsi="Arial" w:cs="Arial"/>
          <w:noProof/>
          <w:color w:val="0070C0"/>
          <w:sz w:val="22"/>
          <w:szCs w:val="22"/>
        </w:rPr>
      </w:pPr>
      <w:hyperlink w:anchor="_Toc35607190" w:history="1">
        <w:r w:rsidR="008941FF" w:rsidRPr="008941FF">
          <w:rPr>
            <w:rStyle w:val="Hyperlink"/>
            <w:rFonts w:ascii="Arial" w:hAnsi="Arial" w:cs="Arial"/>
            <w:noProof/>
            <w:color w:val="0070C0"/>
            <w:sz w:val="22"/>
            <w:szCs w:val="22"/>
          </w:rPr>
          <w:t>1.10</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noProof/>
            <w:color w:val="0070C0"/>
            <w:sz w:val="22"/>
            <w:szCs w:val="22"/>
          </w:rPr>
          <w:t>Storage and Handling</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_Toc35607190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26</w:t>
        </w:r>
        <w:r w:rsidR="008941FF" w:rsidRPr="008941FF">
          <w:rPr>
            <w:rFonts w:ascii="Arial" w:hAnsi="Arial" w:cs="Arial"/>
            <w:noProof/>
            <w:webHidden/>
            <w:color w:val="0070C0"/>
            <w:sz w:val="22"/>
            <w:szCs w:val="22"/>
          </w:rPr>
          <w:fldChar w:fldCharType="end"/>
        </w:r>
      </w:hyperlink>
    </w:p>
    <w:p w14:paraId="586625BF" w14:textId="16FD7DDF" w:rsidR="008941FF" w:rsidRPr="008941FF" w:rsidRDefault="003C7E55">
      <w:pPr>
        <w:pStyle w:val="TOC3"/>
        <w:rPr>
          <w:rFonts w:ascii="Arial" w:eastAsiaTheme="minorEastAsia" w:hAnsi="Arial" w:cs="Arial"/>
          <w:noProof/>
          <w:color w:val="0070C0"/>
          <w:sz w:val="22"/>
          <w:szCs w:val="22"/>
        </w:rPr>
      </w:pPr>
      <w:hyperlink w:anchor="_Toc35607191" w:history="1">
        <w:r w:rsidR="008941FF" w:rsidRPr="008941FF">
          <w:rPr>
            <w:rStyle w:val="Hyperlink"/>
            <w:rFonts w:ascii="Arial" w:hAnsi="Arial" w:cs="Arial"/>
            <w:noProof/>
            <w:color w:val="0070C0"/>
            <w:sz w:val="22"/>
            <w:szCs w:val="22"/>
          </w:rPr>
          <w:t>1.10.1</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noProof/>
            <w:color w:val="0070C0"/>
            <w:sz w:val="22"/>
            <w:szCs w:val="22"/>
          </w:rPr>
          <w:t>Stimulation Leads</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_Toc35607191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26</w:t>
        </w:r>
        <w:r w:rsidR="008941FF" w:rsidRPr="008941FF">
          <w:rPr>
            <w:rFonts w:ascii="Arial" w:hAnsi="Arial" w:cs="Arial"/>
            <w:noProof/>
            <w:webHidden/>
            <w:color w:val="0070C0"/>
            <w:sz w:val="22"/>
            <w:szCs w:val="22"/>
          </w:rPr>
          <w:fldChar w:fldCharType="end"/>
        </w:r>
      </w:hyperlink>
    </w:p>
    <w:p w14:paraId="61C3056C" w14:textId="3470AC90" w:rsidR="008941FF" w:rsidRPr="008941FF" w:rsidRDefault="003C7E55">
      <w:pPr>
        <w:pStyle w:val="TOC2"/>
        <w:tabs>
          <w:tab w:val="left" w:pos="1440"/>
        </w:tabs>
        <w:rPr>
          <w:rFonts w:ascii="Arial" w:eastAsiaTheme="minorEastAsia" w:hAnsi="Arial" w:cs="Arial"/>
          <w:noProof/>
          <w:color w:val="0070C0"/>
          <w:sz w:val="22"/>
          <w:szCs w:val="22"/>
        </w:rPr>
      </w:pPr>
      <w:hyperlink w:anchor="_Toc35607192" w:history="1">
        <w:r w:rsidR="008941FF" w:rsidRPr="008941FF">
          <w:rPr>
            <w:rStyle w:val="Hyperlink"/>
            <w:rFonts w:ascii="Arial" w:hAnsi="Arial" w:cs="Arial"/>
            <w:noProof/>
            <w:color w:val="0070C0"/>
            <w:sz w:val="22"/>
            <w:szCs w:val="22"/>
          </w:rPr>
          <w:t>1.11</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noProof/>
            <w:color w:val="0070C0"/>
            <w:sz w:val="22"/>
            <w:szCs w:val="22"/>
          </w:rPr>
          <w:t>Clinician Training</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_Toc35607192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27</w:t>
        </w:r>
        <w:r w:rsidR="008941FF" w:rsidRPr="008941FF">
          <w:rPr>
            <w:rFonts w:ascii="Arial" w:hAnsi="Arial" w:cs="Arial"/>
            <w:noProof/>
            <w:webHidden/>
            <w:color w:val="0070C0"/>
            <w:sz w:val="22"/>
            <w:szCs w:val="22"/>
          </w:rPr>
          <w:fldChar w:fldCharType="end"/>
        </w:r>
      </w:hyperlink>
    </w:p>
    <w:p w14:paraId="11B3F5CD" w14:textId="7D29272E" w:rsidR="008941FF" w:rsidRPr="008941FF" w:rsidRDefault="003C7E55">
      <w:pPr>
        <w:pStyle w:val="TOC2"/>
        <w:tabs>
          <w:tab w:val="left" w:pos="1440"/>
        </w:tabs>
        <w:rPr>
          <w:rFonts w:ascii="Arial" w:eastAsiaTheme="minorEastAsia" w:hAnsi="Arial" w:cs="Arial"/>
          <w:noProof/>
          <w:color w:val="0070C0"/>
          <w:sz w:val="22"/>
          <w:szCs w:val="22"/>
        </w:rPr>
      </w:pPr>
      <w:hyperlink w:anchor="_Toc35607193" w:history="1">
        <w:r w:rsidR="008941FF" w:rsidRPr="008941FF">
          <w:rPr>
            <w:rStyle w:val="Hyperlink"/>
            <w:rFonts w:ascii="Arial" w:hAnsi="Arial" w:cs="Arial"/>
            <w:noProof/>
            <w:color w:val="0070C0"/>
            <w:sz w:val="22"/>
            <w:szCs w:val="22"/>
          </w:rPr>
          <w:t>1.12</w:t>
        </w:r>
        <w:r w:rsidR="008941FF" w:rsidRPr="008941FF">
          <w:rPr>
            <w:rFonts w:ascii="Arial" w:eastAsiaTheme="minorEastAsia" w:hAnsi="Arial" w:cs="Arial"/>
            <w:noProof/>
            <w:color w:val="0070C0"/>
            <w:sz w:val="22"/>
            <w:szCs w:val="22"/>
          </w:rPr>
          <w:tab/>
        </w:r>
        <w:r w:rsidR="008941FF" w:rsidRPr="002F71E7">
          <w:rPr>
            <w:rStyle w:val="Hyperlink"/>
            <w:rFonts w:ascii="Arial" w:hAnsi="Arial" w:cs="Arial"/>
            <w:b/>
            <w:noProof/>
            <w:color w:val="0070C0"/>
            <w:sz w:val="22"/>
            <w:szCs w:val="22"/>
          </w:rPr>
          <w:t>rem</w:t>
        </w:r>
        <w:r w:rsidR="008941FF" w:rsidRPr="008941FF">
          <w:rPr>
            <w:rStyle w:val="Hyperlink"/>
            <w:rFonts w:ascii="Arial" w:hAnsi="Arial" w:cs="Arial"/>
            <w:noProof/>
            <w:color w:val="0070C0"/>
            <w:sz w:val="22"/>
            <w:szCs w:val="22"/>
          </w:rPr>
          <w:t>edē</w:t>
        </w:r>
        <w:r w:rsidR="008941FF" w:rsidRPr="008941FF">
          <w:rPr>
            <w:rStyle w:val="Hyperlink"/>
            <w:rFonts w:ascii="Arial" w:hAnsi="Arial" w:cs="Arial"/>
            <w:noProof/>
            <w:color w:val="0070C0"/>
            <w:sz w:val="22"/>
            <w:szCs w:val="22"/>
            <w:vertAlign w:val="superscript"/>
          </w:rPr>
          <w:t>®</w:t>
        </w:r>
        <w:r w:rsidR="008941FF" w:rsidRPr="008941FF">
          <w:rPr>
            <w:rStyle w:val="Hyperlink"/>
            <w:rFonts w:ascii="Arial" w:hAnsi="Arial" w:cs="Arial"/>
            <w:noProof/>
            <w:color w:val="0070C0"/>
            <w:sz w:val="22"/>
            <w:szCs w:val="22"/>
          </w:rPr>
          <w:t xml:space="preserve"> System Implant</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_Toc35607193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27</w:t>
        </w:r>
        <w:r w:rsidR="008941FF" w:rsidRPr="008941FF">
          <w:rPr>
            <w:rFonts w:ascii="Arial" w:hAnsi="Arial" w:cs="Arial"/>
            <w:noProof/>
            <w:webHidden/>
            <w:color w:val="0070C0"/>
            <w:sz w:val="22"/>
            <w:szCs w:val="22"/>
          </w:rPr>
          <w:fldChar w:fldCharType="end"/>
        </w:r>
      </w:hyperlink>
    </w:p>
    <w:p w14:paraId="3FE96CB9" w14:textId="762E81FC" w:rsidR="008941FF" w:rsidRPr="008941FF" w:rsidRDefault="003C7E55">
      <w:pPr>
        <w:pStyle w:val="TOC3"/>
        <w:rPr>
          <w:rFonts w:ascii="Arial" w:eastAsiaTheme="minorEastAsia" w:hAnsi="Arial" w:cs="Arial"/>
          <w:noProof/>
          <w:color w:val="0070C0"/>
          <w:sz w:val="22"/>
          <w:szCs w:val="22"/>
        </w:rPr>
      </w:pPr>
      <w:hyperlink w:anchor="_Toc35607194" w:history="1">
        <w:r w:rsidR="008941FF" w:rsidRPr="008941FF">
          <w:rPr>
            <w:rStyle w:val="Hyperlink"/>
            <w:rFonts w:ascii="Arial" w:hAnsi="Arial" w:cs="Arial"/>
            <w:noProof/>
            <w:color w:val="0070C0"/>
            <w:sz w:val="22"/>
            <w:szCs w:val="22"/>
          </w:rPr>
          <w:t>1.12.1</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noProof/>
            <w:color w:val="0070C0"/>
            <w:sz w:val="22"/>
            <w:szCs w:val="22"/>
          </w:rPr>
          <w:t xml:space="preserve">Mitigation Strategies for Managing the Risk of Infection During </w:t>
        </w:r>
        <w:r w:rsidR="008941FF" w:rsidRPr="008941FF">
          <w:rPr>
            <w:rStyle w:val="Hyperlink"/>
            <w:rFonts w:ascii="Arial" w:hAnsi="Arial" w:cs="Arial"/>
            <w:b/>
            <w:noProof/>
            <w:color w:val="0070C0"/>
            <w:sz w:val="22"/>
            <w:szCs w:val="22"/>
          </w:rPr>
          <w:t>rem</w:t>
        </w:r>
        <w:r w:rsidR="008941FF" w:rsidRPr="008941FF">
          <w:rPr>
            <w:rStyle w:val="Hyperlink"/>
            <w:rFonts w:ascii="Arial" w:hAnsi="Arial" w:cs="Arial"/>
            <w:noProof/>
            <w:color w:val="0070C0"/>
            <w:sz w:val="22"/>
            <w:szCs w:val="22"/>
          </w:rPr>
          <w:t>edē</w:t>
        </w:r>
        <w:r w:rsidR="008941FF" w:rsidRPr="008941FF">
          <w:rPr>
            <w:rStyle w:val="Hyperlink"/>
            <w:rFonts w:ascii="Arial" w:hAnsi="Arial" w:cs="Arial"/>
            <w:noProof/>
            <w:color w:val="0070C0"/>
            <w:sz w:val="22"/>
            <w:szCs w:val="22"/>
            <w:vertAlign w:val="superscript"/>
          </w:rPr>
          <w:t>®</w:t>
        </w:r>
        <w:r w:rsidR="008941FF" w:rsidRPr="008941FF">
          <w:rPr>
            <w:rStyle w:val="Hyperlink"/>
            <w:rFonts w:ascii="Arial" w:hAnsi="Arial" w:cs="Arial"/>
            <w:noProof/>
            <w:color w:val="0070C0"/>
            <w:sz w:val="22"/>
            <w:szCs w:val="22"/>
          </w:rPr>
          <w:t xml:space="preserve"> System I</w:t>
        </w:r>
        <w:r w:rsidR="008941FF">
          <w:rPr>
            <w:rStyle w:val="Hyperlink"/>
            <w:rFonts w:ascii="Arial" w:hAnsi="Arial" w:cs="Arial"/>
            <w:noProof/>
            <w:color w:val="0070C0"/>
            <w:sz w:val="22"/>
            <w:szCs w:val="22"/>
          </w:rPr>
          <w:t xml:space="preserve">mplant, Replacement and </w:t>
        </w:r>
        <w:r w:rsidR="008941FF">
          <w:rPr>
            <w:rStyle w:val="Hyperlink"/>
            <w:rFonts w:ascii="Arial" w:hAnsi="Arial" w:cs="Arial"/>
            <w:noProof/>
            <w:color w:val="0070C0"/>
            <w:sz w:val="22"/>
            <w:szCs w:val="22"/>
          </w:rPr>
          <w:br/>
          <w:t xml:space="preserve">Explant </w:t>
        </w:r>
        <w:r w:rsidR="008941FF" w:rsidRPr="008941FF">
          <w:rPr>
            <w:rStyle w:val="Hyperlink"/>
            <w:rFonts w:ascii="Arial" w:hAnsi="Arial" w:cs="Arial"/>
            <w:noProof/>
            <w:color w:val="0070C0"/>
            <w:sz w:val="22"/>
            <w:szCs w:val="22"/>
          </w:rPr>
          <w:t>Procedures</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_Toc35607194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27</w:t>
        </w:r>
        <w:r w:rsidR="008941FF" w:rsidRPr="008941FF">
          <w:rPr>
            <w:rFonts w:ascii="Arial" w:hAnsi="Arial" w:cs="Arial"/>
            <w:noProof/>
            <w:webHidden/>
            <w:color w:val="0070C0"/>
            <w:sz w:val="22"/>
            <w:szCs w:val="22"/>
          </w:rPr>
          <w:fldChar w:fldCharType="end"/>
        </w:r>
      </w:hyperlink>
    </w:p>
    <w:p w14:paraId="78FCD856" w14:textId="19B39479" w:rsidR="008941FF" w:rsidRPr="008941FF" w:rsidRDefault="003C7E55">
      <w:pPr>
        <w:pStyle w:val="TOC3"/>
        <w:rPr>
          <w:rFonts w:ascii="Arial" w:eastAsiaTheme="minorEastAsia" w:hAnsi="Arial" w:cs="Arial"/>
          <w:noProof/>
          <w:color w:val="0070C0"/>
          <w:sz w:val="22"/>
          <w:szCs w:val="22"/>
        </w:rPr>
      </w:pPr>
      <w:hyperlink w:anchor="_Toc35607195" w:history="1">
        <w:r w:rsidR="008941FF" w:rsidRPr="008941FF">
          <w:rPr>
            <w:rStyle w:val="Hyperlink"/>
            <w:rFonts w:ascii="Arial" w:hAnsi="Arial" w:cs="Arial"/>
            <w:noProof/>
            <w:color w:val="0070C0"/>
            <w:sz w:val="22"/>
            <w:szCs w:val="22"/>
          </w:rPr>
          <w:t>1.12.2</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noProof/>
            <w:color w:val="0070C0"/>
            <w:sz w:val="22"/>
            <w:szCs w:val="22"/>
          </w:rPr>
          <w:t>Implantable System</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_Toc35607195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27</w:t>
        </w:r>
        <w:r w:rsidR="008941FF" w:rsidRPr="008941FF">
          <w:rPr>
            <w:rFonts w:ascii="Arial" w:hAnsi="Arial" w:cs="Arial"/>
            <w:noProof/>
            <w:webHidden/>
            <w:color w:val="0070C0"/>
            <w:sz w:val="22"/>
            <w:szCs w:val="22"/>
          </w:rPr>
          <w:fldChar w:fldCharType="end"/>
        </w:r>
      </w:hyperlink>
    </w:p>
    <w:p w14:paraId="170440FF" w14:textId="22C1175E" w:rsidR="008941FF" w:rsidRPr="008941FF" w:rsidRDefault="003C7E55">
      <w:pPr>
        <w:pStyle w:val="TOC3"/>
        <w:rPr>
          <w:rFonts w:ascii="Arial" w:eastAsiaTheme="minorEastAsia" w:hAnsi="Arial" w:cs="Arial"/>
          <w:noProof/>
          <w:color w:val="0070C0"/>
          <w:sz w:val="22"/>
          <w:szCs w:val="22"/>
        </w:rPr>
      </w:pPr>
      <w:hyperlink w:anchor="_Toc35607196" w:history="1">
        <w:r w:rsidR="008941FF" w:rsidRPr="008941FF">
          <w:rPr>
            <w:rStyle w:val="Hyperlink"/>
            <w:rFonts w:ascii="Arial" w:hAnsi="Arial" w:cs="Arial"/>
            <w:noProof/>
            <w:color w:val="0070C0"/>
            <w:sz w:val="22"/>
            <w:szCs w:val="22"/>
          </w:rPr>
          <w:t>1.12.3</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b/>
            <w:noProof/>
            <w:color w:val="0070C0"/>
            <w:sz w:val="22"/>
            <w:szCs w:val="22"/>
          </w:rPr>
          <w:t>rem</w:t>
        </w:r>
        <w:r w:rsidR="008941FF" w:rsidRPr="008941FF">
          <w:rPr>
            <w:rStyle w:val="Hyperlink"/>
            <w:rFonts w:ascii="Arial" w:hAnsi="Arial" w:cs="Arial"/>
            <w:noProof/>
            <w:color w:val="0070C0"/>
            <w:sz w:val="22"/>
            <w:szCs w:val="22"/>
          </w:rPr>
          <w:t>edē</w:t>
        </w:r>
        <w:r w:rsidR="008941FF" w:rsidRPr="008941FF">
          <w:rPr>
            <w:rStyle w:val="Hyperlink"/>
            <w:rFonts w:ascii="Arial" w:hAnsi="Arial" w:cs="Arial"/>
            <w:noProof/>
            <w:color w:val="0070C0"/>
            <w:sz w:val="22"/>
            <w:szCs w:val="22"/>
            <w:vertAlign w:val="superscript"/>
          </w:rPr>
          <w:t>®</w:t>
        </w:r>
        <w:r w:rsidR="008941FF" w:rsidRPr="008941FF">
          <w:rPr>
            <w:rStyle w:val="Hyperlink"/>
            <w:rFonts w:ascii="Arial" w:hAnsi="Arial" w:cs="Arial"/>
            <w:noProof/>
            <w:color w:val="0070C0"/>
            <w:sz w:val="22"/>
            <w:szCs w:val="22"/>
          </w:rPr>
          <w:t xml:space="preserve"> System Implant Procedure</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_Toc35607196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27</w:t>
        </w:r>
        <w:r w:rsidR="008941FF" w:rsidRPr="008941FF">
          <w:rPr>
            <w:rFonts w:ascii="Arial" w:hAnsi="Arial" w:cs="Arial"/>
            <w:noProof/>
            <w:webHidden/>
            <w:color w:val="0070C0"/>
            <w:sz w:val="22"/>
            <w:szCs w:val="22"/>
          </w:rPr>
          <w:fldChar w:fldCharType="end"/>
        </w:r>
      </w:hyperlink>
    </w:p>
    <w:p w14:paraId="193E43E4" w14:textId="53815E1B" w:rsidR="008941FF" w:rsidRPr="008941FF" w:rsidRDefault="003C7E55">
      <w:pPr>
        <w:pStyle w:val="TOC3"/>
        <w:rPr>
          <w:rFonts w:ascii="Arial" w:eastAsiaTheme="minorEastAsia" w:hAnsi="Arial" w:cs="Arial"/>
          <w:noProof/>
          <w:color w:val="0070C0"/>
          <w:sz w:val="22"/>
          <w:szCs w:val="22"/>
        </w:rPr>
      </w:pPr>
      <w:hyperlink w:anchor="_Toc35607197" w:history="1">
        <w:r w:rsidR="008941FF" w:rsidRPr="008941FF">
          <w:rPr>
            <w:rStyle w:val="Hyperlink"/>
            <w:rFonts w:ascii="Arial" w:hAnsi="Arial" w:cs="Arial"/>
            <w:noProof/>
            <w:color w:val="0070C0"/>
            <w:sz w:val="22"/>
            <w:szCs w:val="22"/>
          </w:rPr>
          <w:t>1.12.4</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noProof/>
            <w:color w:val="0070C0"/>
            <w:sz w:val="22"/>
            <w:szCs w:val="22"/>
          </w:rPr>
          <w:t>Concomitant Cardiac Device Testing (if applicable)</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_Toc35607197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39</w:t>
        </w:r>
        <w:r w:rsidR="008941FF" w:rsidRPr="008941FF">
          <w:rPr>
            <w:rFonts w:ascii="Arial" w:hAnsi="Arial" w:cs="Arial"/>
            <w:noProof/>
            <w:webHidden/>
            <w:color w:val="0070C0"/>
            <w:sz w:val="22"/>
            <w:szCs w:val="22"/>
          </w:rPr>
          <w:fldChar w:fldCharType="end"/>
        </w:r>
      </w:hyperlink>
    </w:p>
    <w:p w14:paraId="04BF3FB9" w14:textId="46F9E309" w:rsidR="008941FF" w:rsidRPr="008941FF" w:rsidRDefault="003C7E55">
      <w:pPr>
        <w:pStyle w:val="TOC3"/>
        <w:rPr>
          <w:rFonts w:ascii="Arial" w:eastAsiaTheme="minorEastAsia" w:hAnsi="Arial" w:cs="Arial"/>
          <w:noProof/>
          <w:color w:val="0070C0"/>
          <w:sz w:val="22"/>
          <w:szCs w:val="22"/>
        </w:rPr>
      </w:pPr>
      <w:hyperlink w:anchor="_Toc35607198" w:history="1">
        <w:r w:rsidR="008941FF" w:rsidRPr="008941FF">
          <w:rPr>
            <w:rStyle w:val="Hyperlink"/>
            <w:rFonts w:ascii="Arial" w:hAnsi="Arial" w:cs="Arial"/>
            <w:noProof/>
            <w:color w:val="0070C0"/>
            <w:sz w:val="22"/>
            <w:szCs w:val="22"/>
          </w:rPr>
          <w:t>1.12.5</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noProof/>
            <w:color w:val="0070C0"/>
            <w:sz w:val="22"/>
            <w:szCs w:val="22"/>
          </w:rPr>
          <w:t>Postoperative Care</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_Toc35607198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39</w:t>
        </w:r>
        <w:r w:rsidR="008941FF" w:rsidRPr="008941FF">
          <w:rPr>
            <w:rFonts w:ascii="Arial" w:hAnsi="Arial" w:cs="Arial"/>
            <w:noProof/>
            <w:webHidden/>
            <w:color w:val="0070C0"/>
            <w:sz w:val="22"/>
            <w:szCs w:val="22"/>
          </w:rPr>
          <w:fldChar w:fldCharType="end"/>
        </w:r>
      </w:hyperlink>
    </w:p>
    <w:p w14:paraId="37FC5108" w14:textId="534D81F3" w:rsidR="008941FF" w:rsidRPr="008941FF" w:rsidRDefault="003C7E55">
      <w:pPr>
        <w:pStyle w:val="TOC3"/>
        <w:rPr>
          <w:rFonts w:ascii="Arial" w:eastAsiaTheme="minorEastAsia" w:hAnsi="Arial" w:cs="Arial"/>
          <w:noProof/>
          <w:color w:val="0070C0"/>
          <w:sz w:val="22"/>
          <w:szCs w:val="22"/>
        </w:rPr>
      </w:pPr>
      <w:hyperlink w:anchor="_Toc35607199" w:history="1">
        <w:r w:rsidR="008941FF" w:rsidRPr="008941FF">
          <w:rPr>
            <w:rStyle w:val="Hyperlink"/>
            <w:rFonts w:ascii="Arial" w:hAnsi="Arial" w:cs="Arial"/>
            <w:noProof/>
            <w:color w:val="0070C0"/>
            <w:sz w:val="22"/>
            <w:szCs w:val="22"/>
          </w:rPr>
          <w:t>1.12.6</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noProof/>
            <w:color w:val="0070C0"/>
            <w:sz w:val="22"/>
            <w:szCs w:val="22"/>
          </w:rPr>
          <w:t>Physician Instructions to Patient</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_Toc35607199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40</w:t>
        </w:r>
        <w:r w:rsidR="008941FF" w:rsidRPr="008941FF">
          <w:rPr>
            <w:rFonts w:ascii="Arial" w:hAnsi="Arial" w:cs="Arial"/>
            <w:noProof/>
            <w:webHidden/>
            <w:color w:val="0070C0"/>
            <w:sz w:val="22"/>
            <w:szCs w:val="22"/>
          </w:rPr>
          <w:fldChar w:fldCharType="end"/>
        </w:r>
      </w:hyperlink>
    </w:p>
    <w:p w14:paraId="65BD7BEB" w14:textId="24CDAB4A" w:rsidR="008941FF" w:rsidRPr="008941FF" w:rsidRDefault="003C7E55">
      <w:pPr>
        <w:pStyle w:val="TOC3"/>
        <w:rPr>
          <w:rFonts w:ascii="Arial" w:eastAsiaTheme="minorEastAsia" w:hAnsi="Arial" w:cs="Arial"/>
          <w:noProof/>
          <w:color w:val="0070C0"/>
          <w:sz w:val="22"/>
          <w:szCs w:val="22"/>
        </w:rPr>
      </w:pPr>
      <w:hyperlink w:anchor="_Toc35607200" w:history="1">
        <w:r w:rsidR="008941FF" w:rsidRPr="008941FF">
          <w:rPr>
            <w:rStyle w:val="Hyperlink"/>
            <w:rFonts w:ascii="Arial" w:hAnsi="Arial" w:cs="Arial"/>
            <w:noProof/>
            <w:color w:val="0070C0"/>
            <w:sz w:val="22"/>
            <w:szCs w:val="22"/>
          </w:rPr>
          <w:t>1.12.7</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noProof/>
            <w:color w:val="0070C0"/>
            <w:sz w:val="22"/>
            <w:szCs w:val="22"/>
          </w:rPr>
          <w:t>Patient Registration</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_Toc35607200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40</w:t>
        </w:r>
        <w:r w:rsidR="008941FF" w:rsidRPr="008941FF">
          <w:rPr>
            <w:rFonts w:ascii="Arial" w:hAnsi="Arial" w:cs="Arial"/>
            <w:noProof/>
            <w:webHidden/>
            <w:color w:val="0070C0"/>
            <w:sz w:val="22"/>
            <w:szCs w:val="22"/>
          </w:rPr>
          <w:fldChar w:fldCharType="end"/>
        </w:r>
      </w:hyperlink>
    </w:p>
    <w:p w14:paraId="3147C24F" w14:textId="73F9345E" w:rsidR="008941FF" w:rsidRPr="008941FF" w:rsidRDefault="003C7E55">
      <w:pPr>
        <w:pStyle w:val="TOC3"/>
        <w:rPr>
          <w:rFonts w:ascii="Arial" w:eastAsiaTheme="minorEastAsia" w:hAnsi="Arial" w:cs="Arial"/>
          <w:noProof/>
          <w:color w:val="0070C0"/>
          <w:sz w:val="22"/>
          <w:szCs w:val="22"/>
        </w:rPr>
      </w:pPr>
      <w:hyperlink w:anchor="_Toc35607201" w:history="1">
        <w:r w:rsidR="008941FF" w:rsidRPr="008941FF">
          <w:rPr>
            <w:rStyle w:val="Hyperlink"/>
            <w:rFonts w:ascii="Arial" w:hAnsi="Arial" w:cs="Arial"/>
            <w:noProof/>
            <w:color w:val="0070C0"/>
            <w:sz w:val="22"/>
            <w:szCs w:val="22"/>
          </w:rPr>
          <w:t>1.12.8</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noProof/>
            <w:color w:val="0070C0"/>
            <w:sz w:val="22"/>
            <w:szCs w:val="22"/>
          </w:rPr>
          <w:t>Surgical Revision and Explant</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_Toc35607201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40</w:t>
        </w:r>
        <w:r w:rsidR="008941FF" w:rsidRPr="008941FF">
          <w:rPr>
            <w:rFonts w:ascii="Arial" w:hAnsi="Arial" w:cs="Arial"/>
            <w:noProof/>
            <w:webHidden/>
            <w:color w:val="0070C0"/>
            <w:sz w:val="22"/>
            <w:szCs w:val="22"/>
          </w:rPr>
          <w:fldChar w:fldCharType="end"/>
        </w:r>
      </w:hyperlink>
    </w:p>
    <w:p w14:paraId="28F625AB" w14:textId="304ACEDF" w:rsidR="008941FF" w:rsidRPr="008941FF" w:rsidRDefault="003C7E55">
      <w:pPr>
        <w:pStyle w:val="TOC2"/>
        <w:tabs>
          <w:tab w:val="left" w:pos="1440"/>
        </w:tabs>
        <w:rPr>
          <w:rFonts w:ascii="Arial" w:eastAsiaTheme="minorEastAsia" w:hAnsi="Arial" w:cs="Arial"/>
          <w:noProof/>
          <w:color w:val="0070C0"/>
          <w:sz w:val="22"/>
          <w:szCs w:val="22"/>
        </w:rPr>
      </w:pPr>
      <w:hyperlink w:anchor="_Toc35607202" w:history="1">
        <w:r w:rsidR="008941FF" w:rsidRPr="008941FF">
          <w:rPr>
            <w:rStyle w:val="Hyperlink"/>
            <w:rFonts w:ascii="Arial" w:hAnsi="Arial" w:cs="Arial"/>
            <w:noProof/>
            <w:color w:val="0070C0"/>
            <w:sz w:val="22"/>
            <w:szCs w:val="22"/>
          </w:rPr>
          <w:t>1.13</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noProof/>
            <w:color w:val="0070C0"/>
            <w:sz w:val="22"/>
            <w:szCs w:val="22"/>
          </w:rPr>
          <w:t xml:space="preserve">Using the </w:t>
        </w:r>
        <w:r w:rsidR="008941FF" w:rsidRPr="008941FF">
          <w:rPr>
            <w:rStyle w:val="Hyperlink"/>
            <w:rFonts w:ascii="Arial" w:hAnsi="Arial" w:cs="Arial"/>
            <w:b/>
            <w:noProof/>
            <w:color w:val="0070C0"/>
            <w:sz w:val="22"/>
            <w:szCs w:val="22"/>
          </w:rPr>
          <w:t>rem</w:t>
        </w:r>
        <w:r w:rsidR="008941FF" w:rsidRPr="008941FF">
          <w:rPr>
            <w:rStyle w:val="Hyperlink"/>
            <w:rFonts w:ascii="Arial" w:hAnsi="Arial" w:cs="Arial"/>
            <w:noProof/>
            <w:color w:val="0070C0"/>
            <w:sz w:val="22"/>
            <w:szCs w:val="22"/>
          </w:rPr>
          <w:t>edē</w:t>
        </w:r>
        <w:r w:rsidR="008941FF" w:rsidRPr="008941FF">
          <w:rPr>
            <w:rStyle w:val="Hyperlink"/>
            <w:rFonts w:ascii="Arial" w:hAnsi="Arial" w:cs="Arial"/>
            <w:noProof/>
            <w:color w:val="0070C0"/>
            <w:sz w:val="22"/>
            <w:szCs w:val="22"/>
            <w:vertAlign w:val="superscript"/>
          </w:rPr>
          <w:t>®</w:t>
        </w:r>
        <w:r w:rsidR="008941FF" w:rsidRPr="008941FF">
          <w:rPr>
            <w:rStyle w:val="Hyperlink"/>
            <w:rFonts w:ascii="Arial" w:hAnsi="Arial" w:cs="Arial"/>
            <w:noProof/>
            <w:color w:val="0070C0"/>
            <w:sz w:val="22"/>
            <w:szCs w:val="22"/>
          </w:rPr>
          <w:t xml:space="preserve"> System Programmer</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_Toc35607202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41</w:t>
        </w:r>
        <w:r w:rsidR="008941FF" w:rsidRPr="008941FF">
          <w:rPr>
            <w:rFonts w:ascii="Arial" w:hAnsi="Arial" w:cs="Arial"/>
            <w:noProof/>
            <w:webHidden/>
            <w:color w:val="0070C0"/>
            <w:sz w:val="22"/>
            <w:szCs w:val="22"/>
          </w:rPr>
          <w:fldChar w:fldCharType="end"/>
        </w:r>
      </w:hyperlink>
    </w:p>
    <w:p w14:paraId="060FEA37" w14:textId="66222458" w:rsidR="008941FF" w:rsidRPr="008941FF" w:rsidRDefault="003C7E55">
      <w:pPr>
        <w:pStyle w:val="TOC3"/>
        <w:rPr>
          <w:rFonts w:ascii="Arial" w:eastAsiaTheme="minorEastAsia" w:hAnsi="Arial" w:cs="Arial"/>
          <w:noProof/>
          <w:color w:val="0070C0"/>
          <w:sz w:val="22"/>
          <w:szCs w:val="22"/>
        </w:rPr>
      </w:pPr>
      <w:hyperlink w:anchor="_Toc35607203" w:history="1">
        <w:r w:rsidR="008941FF" w:rsidRPr="008941FF">
          <w:rPr>
            <w:rStyle w:val="Hyperlink"/>
            <w:rFonts w:ascii="Arial" w:hAnsi="Arial" w:cs="Arial"/>
            <w:noProof/>
            <w:color w:val="0070C0"/>
            <w:sz w:val="22"/>
            <w:szCs w:val="22"/>
          </w:rPr>
          <w:t>1.13.1</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b/>
            <w:noProof/>
            <w:color w:val="0070C0"/>
            <w:sz w:val="22"/>
            <w:szCs w:val="22"/>
          </w:rPr>
          <w:t>rem</w:t>
        </w:r>
        <w:r w:rsidR="008941FF" w:rsidRPr="008941FF">
          <w:rPr>
            <w:rStyle w:val="Hyperlink"/>
            <w:rFonts w:ascii="Arial" w:hAnsi="Arial" w:cs="Arial"/>
            <w:noProof/>
            <w:color w:val="0070C0"/>
            <w:sz w:val="22"/>
            <w:szCs w:val="22"/>
          </w:rPr>
          <w:t>edē</w:t>
        </w:r>
        <w:r w:rsidR="008941FF" w:rsidRPr="008941FF">
          <w:rPr>
            <w:rStyle w:val="Hyperlink"/>
            <w:rFonts w:ascii="Arial" w:hAnsi="Arial" w:cs="Arial"/>
            <w:noProof/>
            <w:color w:val="0070C0"/>
            <w:sz w:val="22"/>
            <w:szCs w:val="22"/>
            <w:vertAlign w:val="superscript"/>
          </w:rPr>
          <w:t>®</w:t>
        </w:r>
        <w:r w:rsidR="008941FF" w:rsidRPr="008941FF">
          <w:rPr>
            <w:rStyle w:val="Hyperlink"/>
            <w:rFonts w:ascii="Arial" w:hAnsi="Arial" w:cs="Arial"/>
            <w:noProof/>
            <w:color w:val="0070C0"/>
            <w:sz w:val="22"/>
            <w:szCs w:val="22"/>
          </w:rPr>
          <w:t xml:space="preserve"> System Programmer</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_Toc35607203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41</w:t>
        </w:r>
        <w:r w:rsidR="008941FF" w:rsidRPr="008941FF">
          <w:rPr>
            <w:rFonts w:ascii="Arial" w:hAnsi="Arial" w:cs="Arial"/>
            <w:noProof/>
            <w:webHidden/>
            <w:color w:val="0070C0"/>
            <w:sz w:val="22"/>
            <w:szCs w:val="22"/>
          </w:rPr>
          <w:fldChar w:fldCharType="end"/>
        </w:r>
      </w:hyperlink>
    </w:p>
    <w:p w14:paraId="2B98F255" w14:textId="2E400BF0" w:rsidR="008941FF" w:rsidRPr="008941FF" w:rsidRDefault="003C7E55">
      <w:pPr>
        <w:pStyle w:val="TOC3"/>
        <w:rPr>
          <w:rFonts w:ascii="Arial" w:eastAsiaTheme="minorEastAsia" w:hAnsi="Arial" w:cs="Arial"/>
          <w:noProof/>
          <w:color w:val="0070C0"/>
          <w:sz w:val="22"/>
          <w:szCs w:val="22"/>
        </w:rPr>
      </w:pPr>
      <w:hyperlink w:anchor="_Toc35607204" w:history="1">
        <w:r w:rsidR="008941FF" w:rsidRPr="008941FF">
          <w:rPr>
            <w:rStyle w:val="Hyperlink"/>
            <w:rFonts w:ascii="Arial" w:hAnsi="Arial" w:cs="Arial"/>
            <w:noProof/>
            <w:color w:val="0070C0"/>
            <w:sz w:val="22"/>
            <w:szCs w:val="22"/>
          </w:rPr>
          <w:t>1.13.2</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noProof/>
            <w:color w:val="0070C0"/>
            <w:sz w:val="22"/>
            <w:szCs w:val="22"/>
          </w:rPr>
          <w:t>Preparing for a Clinical Programming Session</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_Toc35607204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43</w:t>
        </w:r>
        <w:r w:rsidR="008941FF" w:rsidRPr="008941FF">
          <w:rPr>
            <w:rFonts w:ascii="Arial" w:hAnsi="Arial" w:cs="Arial"/>
            <w:noProof/>
            <w:webHidden/>
            <w:color w:val="0070C0"/>
            <w:sz w:val="22"/>
            <w:szCs w:val="22"/>
          </w:rPr>
          <w:fldChar w:fldCharType="end"/>
        </w:r>
      </w:hyperlink>
    </w:p>
    <w:p w14:paraId="2595831E" w14:textId="03485EE5" w:rsidR="008941FF" w:rsidRPr="008941FF" w:rsidRDefault="003C7E55">
      <w:pPr>
        <w:pStyle w:val="TOC2"/>
        <w:tabs>
          <w:tab w:val="left" w:pos="1440"/>
        </w:tabs>
        <w:rPr>
          <w:rFonts w:ascii="Arial" w:eastAsiaTheme="minorEastAsia" w:hAnsi="Arial" w:cs="Arial"/>
          <w:noProof/>
          <w:color w:val="0070C0"/>
          <w:sz w:val="22"/>
          <w:szCs w:val="22"/>
        </w:rPr>
      </w:pPr>
      <w:hyperlink w:anchor="_Toc35607205" w:history="1">
        <w:r w:rsidR="008941FF" w:rsidRPr="008941FF">
          <w:rPr>
            <w:rStyle w:val="Hyperlink"/>
            <w:rFonts w:ascii="Arial" w:hAnsi="Arial" w:cs="Arial"/>
            <w:noProof/>
            <w:color w:val="0070C0"/>
            <w:sz w:val="22"/>
            <w:szCs w:val="22"/>
          </w:rPr>
          <w:t>1.14</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b/>
            <w:noProof/>
            <w:color w:val="0070C0"/>
            <w:sz w:val="22"/>
            <w:szCs w:val="22"/>
          </w:rPr>
          <w:t>rem</w:t>
        </w:r>
        <w:r w:rsidR="008941FF" w:rsidRPr="008941FF">
          <w:rPr>
            <w:rStyle w:val="Hyperlink"/>
            <w:rFonts w:ascii="Arial" w:hAnsi="Arial" w:cs="Arial"/>
            <w:noProof/>
            <w:color w:val="0070C0"/>
            <w:sz w:val="22"/>
            <w:szCs w:val="22"/>
          </w:rPr>
          <w:t>edē</w:t>
        </w:r>
        <w:r w:rsidR="008941FF" w:rsidRPr="008941FF">
          <w:rPr>
            <w:rStyle w:val="Hyperlink"/>
            <w:rFonts w:ascii="Arial" w:hAnsi="Arial" w:cs="Arial"/>
            <w:noProof/>
            <w:color w:val="0070C0"/>
            <w:sz w:val="22"/>
            <w:szCs w:val="22"/>
            <w:vertAlign w:val="superscript"/>
          </w:rPr>
          <w:t>®</w:t>
        </w:r>
        <w:r w:rsidR="008941FF" w:rsidRPr="008941FF">
          <w:rPr>
            <w:rStyle w:val="Hyperlink"/>
            <w:rFonts w:ascii="Arial" w:hAnsi="Arial" w:cs="Arial"/>
            <w:noProof/>
            <w:color w:val="0070C0"/>
            <w:sz w:val="22"/>
            <w:szCs w:val="22"/>
          </w:rPr>
          <w:t xml:space="preserve"> System Limited Warranty</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_Toc35607205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50</w:t>
        </w:r>
        <w:r w:rsidR="008941FF" w:rsidRPr="008941FF">
          <w:rPr>
            <w:rFonts w:ascii="Arial" w:hAnsi="Arial" w:cs="Arial"/>
            <w:noProof/>
            <w:webHidden/>
            <w:color w:val="0070C0"/>
            <w:sz w:val="22"/>
            <w:szCs w:val="22"/>
          </w:rPr>
          <w:fldChar w:fldCharType="end"/>
        </w:r>
      </w:hyperlink>
    </w:p>
    <w:p w14:paraId="73D3E060" w14:textId="252735BE" w:rsidR="008941FF" w:rsidRPr="008941FF" w:rsidRDefault="003C7E55">
      <w:pPr>
        <w:pStyle w:val="TOC2"/>
        <w:tabs>
          <w:tab w:val="left" w:pos="1440"/>
        </w:tabs>
        <w:rPr>
          <w:rFonts w:ascii="Arial" w:eastAsiaTheme="minorEastAsia" w:hAnsi="Arial" w:cs="Arial"/>
          <w:noProof/>
          <w:color w:val="0070C0"/>
          <w:sz w:val="22"/>
          <w:szCs w:val="22"/>
        </w:rPr>
      </w:pPr>
      <w:hyperlink w:anchor="_Toc35607206" w:history="1">
        <w:r w:rsidR="008941FF" w:rsidRPr="008941FF">
          <w:rPr>
            <w:rStyle w:val="Hyperlink"/>
            <w:rFonts w:ascii="Arial" w:hAnsi="Arial" w:cs="Arial"/>
            <w:noProof/>
            <w:color w:val="0070C0"/>
            <w:sz w:val="22"/>
            <w:szCs w:val="22"/>
          </w:rPr>
          <w:t>1.15</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noProof/>
            <w:color w:val="0070C0"/>
            <w:sz w:val="22"/>
            <w:szCs w:val="22"/>
          </w:rPr>
          <w:t xml:space="preserve">Appendix I: </w:t>
        </w:r>
        <w:r w:rsidR="008941FF" w:rsidRPr="008941FF">
          <w:rPr>
            <w:rStyle w:val="Hyperlink"/>
            <w:rFonts w:ascii="Arial" w:hAnsi="Arial" w:cs="Arial"/>
            <w:b/>
            <w:noProof/>
            <w:color w:val="0070C0"/>
            <w:sz w:val="22"/>
            <w:szCs w:val="22"/>
          </w:rPr>
          <w:t>rem</w:t>
        </w:r>
        <w:r w:rsidR="008941FF" w:rsidRPr="008941FF">
          <w:rPr>
            <w:rStyle w:val="Hyperlink"/>
            <w:rFonts w:ascii="Arial" w:hAnsi="Arial" w:cs="Arial"/>
            <w:noProof/>
            <w:color w:val="0070C0"/>
            <w:sz w:val="22"/>
            <w:szCs w:val="22"/>
          </w:rPr>
          <w:t>edē</w:t>
        </w:r>
        <w:r w:rsidR="008941FF" w:rsidRPr="008941FF">
          <w:rPr>
            <w:rStyle w:val="Hyperlink"/>
            <w:rFonts w:ascii="Arial" w:hAnsi="Arial" w:cs="Arial"/>
            <w:noProof/>
            <w:color w:val="0070C0"/>
            <w:sz w:val="22"/>
            <w:szCs w:val="22"/>
            <w:vertAlign w:val="superscript"/>
          </w:rPr>
          <w:t>®</w:t>
        </w:r>
        <w:r w:rsidR="008941FF" w:rsidRPr="008941FF">
          <w:rPr>
            <w:rStyle w:val="Hyperlink"/>
            <w:rFonts w:ascii="Arial" w:hAnsi="Arial" w:cs="Arial"/>
            <w:noProof/>
            <w:color w:val="0070C0"/>
            <w:sz w:val="22"/>
            <w:szCs w:val="22"/>
          </w:rPr>
          <w:t xml:space="preserve"> System IPG Specifications</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_Toc35607206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53</w:t>
        </w:r>
        <w:r w:rsidR="008941FF" w:rsidRPr="008941FF">
          <w:rPr>
            <w:rFonts w:ascii="Arial" w:hAnsi="Arial" w:cs="Arial"/>
            <w:noProof/>
            <w:webHidden/>
            <w:color w:val="0070C0"/>
            <w:sz w:val="22"/>
            <w:szCs w:val="22"/>
          </w:rPr>
          <w:fldChar w:fldCharType="end"/>
        </w:r>
      </w:hyperlink>
    </w:p>
    <w:p w14:paraId="2253B1D9" w14:textId="114194EA" w:rsidR="008941FF" w:rsidRPr="008941FF" w:rsidRDefault="003C7E55">
      <w:pPr>
        <w:pStyle w:val="TOC3"/>
        <w:rPr>
          <w:rFonts w:ascii="Arial" w:eastAsiaTheme="minorEastAsia" w:hAnsi="Arial" w:cs="Arial"/>
          <w:noProof/>
          <w:color w:val="0070C0"/>
          <w:sz w:val="22"/>
          <w:szCs w:val="22"/>
        </w:rPr>
      </w:pPr>
      <w:hyperlink w:anchor="_Toc35607207" w:history="1">
        <w:r w:rsidR="008941FF" w:rsidRPr="008941FF">
          <w:rPr>
            <w:rStyle w:val="Hyperlink"/>
            <w:rFonts w:ascii="Arial" w:hAnsi="Arial" w:cs="Arial"/>
            <w:noProof/>
            <w:color w:val="0070C0"/>
            <w:sz w:val="22"/>
            <w:szCs w:val="22"/>
          </w:rPr>
          <w:t>1.15.1</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noProof/>
            <w:color w:val="0070C0"/>
            <w:sz w:val="22"/>
            <w:szCs w:val="22"/>
          </w:rPr>
          <w:t>Physical Characteristics</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_Toc35607207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53</w:t>
        </w:r>
        <w:r w:rsidR="008941FF" w:rsidRPr="008941FF">
          <w:rPr>
            <w:rFonts w:ascii="Arial" w:hAnsi="Arial" w:cs="Arial"/>
            <w:noProof/>
            <w:webHidden/>
            <w:color w:val="0070C0"/>
            <w:sz w:val="22"/>
            <w:szCs w:val="22"/>
          </w:rPr>
          <w:fldChar w:fldCharType="end"/>
        </w:r>
      </w:hyperlink>
    </w:p>
    <w:p w14:paraId="7FDA85C1" w14:textId="4B987D90" w:rsidR="008941FF" w:rsidRPr="008941FF" w:rsidRDefault="003C7E55">
      <w:pPr>
        <w:pStyle w:val="TOC3"/>
        <w:rPr>
          <w:rFonts w:ascii="Arial" w:eastAsiaTheme="minorEastAsia" w:hAnsi="Arial" w:cs="Arial"/>
          <w:noProof/>
          <w:color w:val="0070C0"/>
          <w:sz w:val="22"/>
          <w:szCs w:val="22"/>
        </w:rPr>
      </w:pPr>
      <w:hyperlink w:anchor="_Toc35607208" w:history="1">
        <w:r w:rsidR="008941FF" w:rsidRPr="008941FF">
          <w:rPr>
            <w:rStyle w:val="Hyperlink"/>
            <w:rFonts w:ascii="Arial" w:hAnsi="Arial" w:cs="Arial"/>
            <w:noProof/>
            <w:color w:val="0070C0"/>
            <w:sz w:val="22"/>
            <w:szCs w:val="22"/>
          </w:rPr>
          <w:t>1.15.2</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noProof/>
            <w:color w:val="0070C0"/>
            <w:sz w:val="22"/>
            <w:szCs w:val="22"/>
          </w:rPr>
          <w:t>Lead Connectors</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_Toc35607208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53</w:t>
        </w:r>
        <w:r w:rsidR="008941FF" w:rsidRPr="008941FF">
          <w:rPr>
            <w:rFonts w:ascii="Arial" w:hAnsi="Arial" w:cs="Arial"/>
            <w:noProof/>
            <w:webHidden/>
            <w:color w:val="0070C0"/>
            <w:sz w:val="22"/>
            <w:szCs w:val="22"/>
          </w:rPr>
          <w:fldChar w:fldCharType="end"/>
        </w:r>
      </w:hyperlink>
    </w:p>
    <w:p w14:paraId="7D4A3897" w14:textId="1DBA24E1" w:rsidR="008941FF" w:rsidRPr="008941FF" w:rsidRDefault="003C7E55">
      <w:pPr>
        <w:pStyle w:val="TOC3"/>
        <w:rPr>
          <w:rFonts w:ascii="Arial" w:eastAsiaTheme="minorEastAsia" w:hAnsi="Arial" w:cs="Arial"/>
          <w:noProof/>
          <w:color w:val="0070C0"/>
          <w:sz w:val="22"/>
          <w:szCs w:val="22"/>
        </w:rPr>
      </w:pPr>
      <w:hyperlink w:anchor="_Toc35607209" w:history="1">
        <w:r w:rsidR="008941FF" w:rsidRPr="008941FF">
          <w:rPr>
            <w:rStyle w:val="Hyperlink"/>
            <w:rFonts w:ascii="Arial" w:hAnsi="Arial" w:cs="Arial"/>
            <w:noProof/>
            <w:color w:val="0070C0"/>
            <w:sz w:val="22"/>
            <w:szCs w:val="22"/>
          </w:rPr>
          <w:t>1.15.3</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noProof/>
            <w:color w:val="0070C0"/>
            <w:sz w:val="22"/>
            <w:szCs w:val="22"/>
          </w:rPr>
          <w:t>Radiopaque Identification</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_Toc35607209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53</w:t>
        </w:r>
        <w:r w:rsidR="008941FF" w:rsidRPr="008941FF">
          <w:rPr>
            <w:rFonts w:ascii="Arial" w:hAnsi="Arial" w:cs="Arial"/>
            <w:noProof/>
            <w:webHidden/>
            <w:color w:val="0070C0"/>
            <w:sz w:val="22"/>
            <w:szCs w:val="22"/>
          </w:rPr>
          <w:fldChar w:fldCharType="end"/>
        </w:r>
      </w:hyperlink>
    </w:p>
    <w:p w14:paraId="236A063F" w14:textId="3FCE81E4" w:rsidR="008941FF" w:rsidRPr="008941FF" w:rsidRDefault="003C7E55">
      <w:pPr>
        <w:pStyle w:val="TOC3"/>
        <w:rPr>
          <w:rFonts w:ascii="Arial" w:eastAsiaTheme="minorEastAsia" w:hAnsi="Arial" w:cs="Arial"/>
          <w:noProof/>
          <w:color w:val="0070C0"/>
          <w:sz w:val="22"/>
          <w:szCs w:val="22"/>
        </w:rPr>
      </w:pPr>
      <w:hyperlink w:anchor="_Toc35607210" w:history="1">
        <w:r w:rsidR="008941FF" w:rsidRPr="008941FF">
          <w:rPr>
            <w:rStyle w:val="Hyperlink"/>
            <w:rFonts w:ascii="Arial" w:hAnsi="Arial" w:cs="Arial"/>
            <w:noProof/>
            <w:color w:val="0070C0"/>
            <w:sz w:val="22"/>
            <w:szCs w:val="22"/>
          </w:rPr>
          <w:t>1.15.4</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noProof/>
            <w:color w:val="0070C0"/>
            <w:sz w:val="22"/>
            <w:szCs w:val="22"/>
          </w:rPr>
          <w:t>Battery Information</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_Toc35607210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54</w:t>
        </w:r>
        <w:r w:rsidR="008941FF" w:rsidRPr="008941FF">
          <w:rPr>
            <w:rFonts w:ascii="Arial" w:hAnsi="Arial" w:cs="Arial"/>
            <w:noProof/>
            <w:webHidden/>
            <w:color w:val="0070C0"/>
            <w:sz w:val="22"/>
            <w:szCs w:val="22"/>
          </w:rPr>
          <w:fldChar w:fldCharType="end"/>
        </w:r>
      </w:hyperlink>
    </w:p>
    <w:p w14:paraId="357E6F70" w14:textId="76944126" w:rsidR="008941FF" w:rsidRPr="008941FF" w:rsidRDefault="003C7E55">
      <w:pPr>
        <w:pStyle w:val="TOC3"/>
        <w:rPr>
          <w:rFonts w:ascii="Arial" w:eastAsiaTheme="minorEastAsia" w:hAnsi="Arial" w:cs="Arial"/>
          <w:noProof/>
          <w:color w:val="0070C0"/>
          <w:sz w:val="22"/>
          <w:szCs w:val="22"/>
        </w:rPr>
      </w:pPr>
      <w:hyperlink w:anchor="_Toc35607211" w:history="1">
        <w:r w:rsidR="008941FF" w:rsidRPr="008941FF">
          <w:rPr>
            <w:rStyle w:val="Hyperlink"/>
            <w:rFonts w:ascii="Arial" w:hAnsi="Arial" w:cs="Arial"/>
            <w:noProof/>
            <w:color w:val="0070C0"/>
            <w:sz w:val="22"/>
            <w:szCs w:val="22"/>
          </w:rPr>
          <w:t>1.15.5</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noProof/>
            <w:color w:val="0070C0"/>
            <w:sz w:val="22"/>
            <w:szCs w:val="22"/>
          </w:rPr>
          <w:t>Programmable Settings</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_Toc35607211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55</w:t>
        </w:r>
        <w:r w:rsidR="008941FF" w:rsidRPr="008941FF">
          <w:rPr>
            <w:rFonts w:ascii="Arial" w:hAnsi="Arial" w:cs="Arial"/>
            <w:noProof/>
            <w:webHidden/>
            <w:color w:val="0070C0"/>
            <w:sz w:val="22"/>
            <w:szCs w:val="22"/>
          </w:rPr>
          <w:fldChar w:fldCharType="end"/>
        </w:r>
      </w:hyperlink>
    </w:p>
    <w:p w14:paraId="4E85D947" w14:textId="263F8F2D" w:rsidR="008941FF" w:rsidRPr="008941FF" w:rsidRDefault="003C7E55">
      <w:pPr>
        <w:pStyle w:val="TOC2"/>
        <w:tabs>
          <w:tab w:val="left" w:pos="1440"/>
        </w:tabs>
        <w:rPr>
          <w:rFonts w:ascii="Arial" w:eastAsiaTheme="minorEastAsia" w:hAnsi="Arial" w:cs="Arial"/>
          <w:noProof/>
          <w:color w:val="0070C0"/>
          <w:sz w:val="22"/>
          <w:szCs w:val="22"/>
        </w:rPr>
      </w:pPr>
      <w:hyperlink w:anchor="_Toc35607212" w:history="1">
        <w:r w:rsidR="008941FF" w:rsidRPr="008941FF">
          <w:rPr>
            <w:rStyle w:val="Hyperlink"/>
            <w:rFonts w:ascii="Arial" w:hAnsi="Arial" w:cs="Arial"/>
            <w:noProof/>
            <w:color w:val="0070C0"/>
            <w:sz w:val="22"/>
            <w:szCs w:val="22"/>
          </w:rPr>
          <w:t>1.16</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noProof/>
            <w:color w:val="0070C0"/>
            <w:sz w:val="22"/>
            <w:szCs w:val="22"/>
          </w:rPr>
          <w:t>Appendix II: respi</w:t>
        </w:r>
        <w:r w:rsidR="008941FF" w:rsidRPr="008941FF">
          <w:rPr>
            <w:rStyle w:val="Hyperlink"/>
            <w:rFonts w:ascii="Arial" w:hAnsi="Arial" w:cs="Arial"/>
            <w:b/>
            <w:noProof/>
            <w:color w:val="0070C0"/>
            <w:sz w:val="22"/>
            <w:szCs w:val="22"/>
          </w:rPr>
          <w:t>stim</w:t>
        </w:r>
        <w:r w:rsidR="008941FF" w:rsidRPr="008941FF">
          <w:rPr>
            <w:rStyle w:val="Hyperlink"/>
            <w:rFonts w:ascii="Arial" w:hAnsi="Arial" w:cs="Arial"/>
            <w:noProof/>
            <w:color w:val="0070C0"/>
            <w:sz w:val="22"/>
            <w:szCs w:val="22"/>
            <w:vertAlign w:val="superscript"/>
          </w:rPr>
          <w:t>®</w:t>
        </w:r>
        <w:r w:rsidR="008941FF" w:rsidRPr="008941FF">
          <w:rPr>
            <w:rStyle w:val="Hyperlink"/>
            <w:rFonts w:ascii="Arial" w:hAnsi="Arial" w:cs="Arial"/>
            <w:noProof/>
            <w:color w:val="0070C0"/>
            <w:sz w:val="22"/>
            <w:szCs w:val="22"/>
          </w:rPr>
          <w:t xml:space="preserve"> L, LQ, and LQS Stimulation Lead Specifications</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_Toc35607212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57</w:t>
        </w:r>
        <w:r w:rsidR="008941FF" w:rsidRPr="008941FF">
          <w:rPr>
            <w:rFonts w:ascii="Arial" w:hAnsi="Arial" w:cs="Arial"/>
            <w:noProof/>
            <w:webHidden/>
            <w:color w:val="0070C0"/>
            <w:sz w:val="22"/>
            <w:szCs w:val="22"/>
          </w:rPr>
          <w:fldChar w:fldCharType="end"/>
        </w:r>
      </w:hyperlink>
    </w:p>
    <w:p w14:paraId="7FED5E78" w14:textId="1144A074" w:rsidR="008941FF" w:rsidRPr="008941FF" w:rsidRDefault="003C7E55">
      <w:pPr>
        <w:pStyle w:val="TOC3"/>
        <w:rPr>
          <w:rFonts w:ascii="Arial" w:eastAsiaTheme="minorEastAsia" w:hAnsi="Arial" w:cs="Arial"/>
          <w:noProof/>
          <w:color w:val="0070C0"/>
          <w:sz w:val="22"/>
          <w:szCs w:val="22"/>
        </w:rPr>
      </w:pPr>
      <w:hyperlink w:anchor="_Toc35607213" w:history="1">
        <w:r w:rsidR="008941FF" w:rsidRPr="008941FF">
          <w:rPr>
            <w:rStyle w:val="Hyperlink"/>
            <w:rFonts w:ascii="Arial" w:hAnsi="Arial" w:cs="Arial"/>
            <w:noProof/>
            <w:color w:val="0070C0"/>
            <w:sz w:val="22"/>
            <w:szCs w:val="22"/>
          </w:rPr>
          <w:t>1.16.1</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noProof/>
            <w:color w:val="0070C0"/>
            <w:sz w:val="22"/>
            <w:szCs w:val="22"/>
          </w:rPr>
          <w:t>Physical Characteristics</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_Toc35607213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57</w:t>
        </w:r>
        <w:r w:rsidR="008941FF" w:rsidRPr="008941FF">
          <w:rPr>
            <w:rFonts w:ascii="Arial" w:hAnsi="Arial" w:cs="Arial"/>
            <w:noProof/>
            <w:webHidden/>
            <w:color w:val="0070C0"/>
            <w:sz w:val="22"/>
            <w:szCs w:val="22"/>
          </w:rPr>
          <w:fldChar w:fldCharType="end"/>
        </w:r>
      </w:hyperlink>
    </w:p>
    <w:p w14:paraId="504E0E17" w14:textId="1407474D" w:rsidR="008941FF" w:rsidRPr="008941FF" w:rsidRDefault="003C7E55">
      <w:pPr>
        <w:pStyle w:val="TOC2"/>
        <w:tabs>
          <w:tab w:val="left" w:pos="1440"/>
        </w:tabs>
        <w:rPr>
          <w:rFonts w:ascii="Arial" w:eastAsiaTheme="minorEastAsia" w:hAnsi="Arial" w:cs="Arial"/>
          <w:noProof/>
          <w:color w:val="0070C0"/>
          <w:sz w:val="22"/>
          <w:szCs w:val="22"/>
        </w:rPr>
      </w:pPr>
      <w:hyperlink w:anchor="_Toc35607214" w:history="1">
        <w:r w:rsidR="008941FF" w:rsidRPr="008941FF">
          <w:rPr>
            <w:rStyle w:val="Hyperlink"/>
            <w:rFonts w:ascii="Arial" w:hAnsi="Arial" w:cs="Arial"/>
            <w:noProof/>
            <w:color w:val="0070C0"/>
            <w:sz w:val="22"/>
            <w:szCs w:val="22"/>
          </w:rPr>
          <w:t>1.17</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noProof/>
            <w:color w:val="0070C0"/>
            <w:sz w:val="22"/>
            <w:szCs w:val="22"/>
          </w:rPr>
          <w:t>Appendix III: respi</w:t>
        </w:r>
        <w:r w:rsidR="008941FF" w:rsidRPr="008941FF">
          <w:rPr>
            <w:rStyle w:val="Hyperlink"/>
            <w:rFonts w:ascii="Arial" w:hAnsi="Arial" w:cs="Arial"/>
            <w:b/>
            <w:noProof/>
            <w:color w:val="0070C0"/>
            <w:sz w:val="22"/>
            <w:szCs w:val="22"/>
          </w:rPr>
          <w:t>stim</w:t>
        </w:r>
        <w:r w:rsidR="008941FF" w:rsidRPr="008941FF">
          <w:rPr>
            <w:rStyle w:val="Hyperlink"/>
            <w:rFonts w:ascii="Arial" w:hAnsi="Arial" w:cs="Arial"/>
            <w:noProof/>
            <w:color w:val="0070C0"/>
            <w:sz w:val="22"/>
            <w:szCs w:val="22"/>
            <w:vertAlign w:val="superscript"/>
          </w:rPr>
          <w:t>®</w:t>
        </w:r>
        <w:r w:rsidR="008941FF" w:rsidRPr="008941FF">
          <w:rPr>
            <w:rStyle w:val="Hyperlink"/>
            <w:rFonts w:ascii="Arial" w:hAnsi="Arial" w:cs="Arial"/>
            <w:noProof/>
            <w:color w:val="0070C0"/>
            <w:sz w:val="22"/>
            <w:szCs w:val="22"/>
          </w:rPr>
          <w:t xml:space="preserve"> R Lead Specifications</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_Toc35607214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59</w:t>
        </w:r>
        <w:r w:rsidR="008941FF" w:rsidRPr="008941FF">
          <w:rPr>
            <w:rFonts w:ascii="Arial" w:hAnsi="Arial" w:cs="Arial"/>
            <w:noProof/>
            <w:webHidden/>
            <w:color w:val="0070C0"/>
            <w:sz w:val="22"/>
            <w:szCs w:val="22"/>
          </w:rPr>
          <w:fldChar w:fldCharType="end"/>
        </w:r>
      </w:hyperlink>
    </w:p>
    <w:p w14:paraId="5D7F62CB" w14:textId="07A27216" w:rsidR="008941FF" w:rsidRPr="008941FF" w:rsidRDefault="003C7E55">
      <w:pPr>
        <w:pStyle w:val="TOC3"/>
        <w:rPr>
          <w:rFonts w:ascii="Arial" w:eastAsiaTheme="minorEastAsia" w:hAnsi="Arial" w:cs="Arial"/>
          <w:noProof/>
          <w:color w:val="0070C0"/>
          <w:sz w:val="22"/>
          <w:szCs w:val="22"/>
        </w:rPr>
      </w:pPr>
      <w:hyperlink w:anchor="_Toc35607215" w:history="1">
        <w:r w:rsidR="008941FF" w:rsidRPr="008941FF">
          <w:rPr>
            <w:rStyle w:val="Hyperlink"/>
            <w:rFonts w:ascii="Arial" w:hAnsi="Arial" w:cs="Arial"/>
            <w:noProof/>
            <w:color w:val="0070C0"/>
            <w:sz w:val="22"/>
            <w:szCs w:val="22"/>
          </w:rPr>
          <w:t>1.17.1</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noProof/>
            <w:color w:val="0070C0"/>
            <w:sz w:val="22"/>
            <w:szCs w:val="22"/>
          </w:rPr>
          <w:t>Physical Characteristics</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_Toc35607215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59</w:t>
        </w:r>
        <w:r w:rsidR="008941FF" w:rsidRPr="008941FF">
          <w:rPr>
            <w:rFonts w:ascii="Arial" w:hAnsi="Arial" w:cs="Arial"/>
            <w:noProof/>
            <w:webHidden/>
            <w:color w:val="0070C0"/>
            <w:sz w:val="22"/>
            <w:szCs w:val="22"/>
          </w:rPr>
          <w:fldChar w:fldCharType="end"/>
        </w:r>
      </w:hyperlink>
    </w:p>
    <w:p w14:paraId="7AFDE8CC" w14:textId="2F32C219" w:rsidR="008941FF" w:rsidRPr="008941FF" w:rsidRDefault="003C7E55">
      <w:pPr>
        <w:pStyle w:val="TOC2"/>
        <w:tabs>
          <w:tab w:val="left" w:pos="1440"/>
        </w:tabs>
        <w:rPr>
          <w:rFonts w:ascii="Arial" w:eastAsiaTheme="minorEastAsia" w:hAnsi="Arial" w:cs="Arial"/>
          <w:noProof/>
          <w:color w:val="0070C0"/>
          <w:sz w:val="22"/>
          <w:szCs w:val="22"/>
        </w:rPr>
      </w:pPr>
      <w:hyperlink w:anchor="_Toc35607216" w:history="1">
        <w:r w:rsidR="008941FF" w:rsidRPr="008941FF">
          <w:rPr>
            <w:rStyle w:val="Hyperlink"/>
            <w:rFonts w:ascii="Arial" w:hAnsi="Arial" w:cs="Arial"/>
            <w:noProof/>
            <w:color w:val="0070C0"/>
            <w:sz w:val="22"/>
            <w:szCs w:val="22"/>
          </w:rPr>
          <w:t>1.18</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noProof/>
            <w:color w:val="0070C0"/>
            <w:sz w:val="22"/>
            <w:szCs w:val="22"/>
          </w:rPr>
          <w:t>Appendix IV: Additional Programmer and eIPG Details</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_Toc35607216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61</w:t>
        </w:r>
        <w:r w:rsidR="008941FF" w:rsidRPr="008941FF">
          <w:rPr>
            <w:rFonts w:ascii="Arial" w:hAnsi="Arial" w:cs="Arial"/>
            <w:noProof/>
            <w:webHidden/>
            <w:color w:val="0070C0"/>
            <w:sz w:val="22"/>
            <w:szCs w:val="22"/>
          </w:rPr>
          <w:fldChar w:fldCharType="end"/>
        </w:r>
      </w:hyperlink>
    </w:p>
    <w:p w14:paraId="79D8DF41" w14:textId="51D9748C" w:rsidR="008941FF" w:rsidRPr="008941FF" w:rsidRDefault="003C7E55">
      <w:pPr>
        <w:pStyle w:val="TOC3"/>
        <w:rPr>
          <w:rFonts w:ascii="Arial" w:eastAsiaTheme="minorEastAsia" w:hAnsi="Arial" w:cs="Arial"/>
          <w:noProof/>
          <w:color w:val="0070C0"/>
          <w:sz w:val="22"/>
          <w:szCs w:val="22"/>
        </w:rPr>
      </w:pPr>
      <w:hyperlink w:anchor="_Toc35607217" w:history="1">
        <w:r w:rsidR="008941FF" w:rsidRPr="008941FF">
          <w:rPr>
            <w:rStyle w:val="Hyperlink"/>
            <w:rFonts w:ascii="Arial" w:hAnsi="Arial" w:cs="Arial"/>
            <w:noProof/>
            <w:color w:val="0070C0"/>
            <w:sz w:val="22"/>
            <w:szCs w:val="22"/>
          </w:rPr>
          <w:t>1.18.1</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noProof/>
            <w:color w:val="0070C0"/>
            <w:sz w:val="22"/>
            <w:szCs w:val="22"/>
          </w:rPr>
          <w:t>Power Supply</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_Toc35607217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61</w:t>
        </w:r>
        <w:r w:rsidR="008941FF" w:rsidRPr="008941FF">
          <w:rPr>
            <w:rFonts w:ascii="Arial" w:hAnsi="Arial" w:cs="Arial"/>
            <w:noProof/>
            <w:webHidden/>
            <w:color w:val="0070C0"/>
            <w:sz w:val="22"/>
            <w:szCs w:val="22"/>
          </w:rPr>
          <w:fldChar w:fldCharType="end"/>
        </w:r>
      </w:hyperlink>
    </w:p>
    <w:p w14:paraId="0FF9B847" w14:textId="57CE0D54" w:rsidR="008941FF" w:rsidRPr="008941FF" w:rsidRDefault="003C7E55">
      <w:pPr>
        <w:pStyle w:val="TOC3"/>
        <w:rPr>
          <w:rFonts w:ascii="Arial" w:eastAsiaTheme="minorEastAsia" w:hAnsi="Arial" w:cs="Arial"/>
          <w:noProof/>
          <w:color w:val="0070C0"/>
          <w:sz w:val="22"/>
          <w:szCs w:val="22"/>
        </w:rPr>
      </w:pPr>
      <w:hyperlink w:anchor="_Toc35607218" w:history="1">
        <w:r w:rsidR="008941FF" w:rsidRPr="008941FF">
          <w:rPr>
            <w:rStyle w:val="Hyperlink"/>
            <w:rFonts w:ascii="Arial" w:hAnsi="Arial" w:cs="Arial"/>
            <w:noProof/>
            <w:color w:val="0070C0"/>
            <w:sz w:val="22"/>
            <w:szCs w:val="22"/>
          </w:rPr>
          <w:t>1.18.2</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noProof/>
            <w:color w:val="0070C0"/>
            <w:sz w:val="22"/>
            <w:szCs w:val="22"/>
          </w:rPr>
          <w:t>Routine Cleaning</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_Toc35607218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61</w:t>
        </w:r>
        <w:r w:rsidR="008941FF" w:rsidRPr="008941FF">
          <w:rPr>
            <w:rFonts w:ascii="Arial" w:hAnsi="Arial" w:cs="Arial"/>
            <w:noProof/>
            <w:webHidden/>
            <w:color w:val="0070C0"/>
            <w:sz w:val="22"/>
            <w:szCs w:val="22"/>
          </w:rPr>
          <w:fldChar w:fldCharType="end"/>
        </w:r>
      </w:hyperlink>
    </w:p>
    <w:p w14:paraId="7A1F326A" w14:textId="5027B7CF" w:rsidR="008941FF" w:rsidRPr="008941FF" w:rsidRDefault="003C7E55">
      <w:pPr>
        <w:pStyle w:val="TOC3"/>
        <w:rPr>
          <w:rFonts w:ascii="Arial" w:eastAsiaTheme="minorEastAsia" w:hAnsi="Arial" w:cs="Arial"/>
          <w:noProof/>
          <w:color w:val="0070C0"/>
          <w:sz w:val="22"/>
          <w:szCs w:val="22"/>
        </w:rPr>
      </w:pPr>
      <w:hyperlink w:anchor="_Toc35607219" w:history="1">
        <w:r w:rsidR="008941FF" w:rsidRPr="008941FF">
          <w:rPr>
            <w:rStyle w:val="Hyperlink"/>
            <w:rFonts w:ascii="Arial" w:hAnsi="Arial" w:cs="Arial"/>
            <w:noProof/>
            <w:color w:val="0070C0"/>
            <w:sz w:val="22"/>
            <w:szCs w:val="22"/>
          </w:rPr>
          <w:t>1.18.3</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noProof/>
            <w:color w:val="0070C0"/>
            <w:sz w:val="22"/>
            <w:szCs w:val="22"/>
          </w:rPr>
          <w:t>Cybersecurity Considerations</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_Toc35607219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61</w:t>
        </w:r>
        <w:r w:rsidR="008941FF" w:rsidRPr="008941FF">
          <w:rPr>
            <w:rFonts w:ascii="Arial" w:hAnsi="Arial" w:cs="Arial"/>
            <w:noProof/>
            <w:webHidden/>
            <w:color w:val="0070C0"/>
            <w:sz w:val="22"/>
            <w:szCs w:val="22"/>
          </w:rPr>
          <w:fldChar w:fldCharType="end"/>
        </w:r>
      </w:hyperlink>
    </w:p>
    <w:p w14:paraId="19DDF64F" w14:textId="5B251519" w:rsidR="008941FF" w:rsidRPr="008941FF" w:rsidRDefault="003C7E55">
      <w:pPr>
        <w:pStyle w:val="TOC3"/>
        <w:rPr>
          <w:rFonts w:ascii="Arial" w:eastAsiaTheme="minorEastAsia" w:hAnsi="Arial" w:cs="Arial"/>
          <w:noProof/>
          <w:color w:val="0070C0"/>
          <w:sz w:val="22"/>
          <w:szCs w:val="22"/>
        </w:rPr>
      </w:pPr>
      <w:hyperlink w:anchor="_Toc35607220" w:history="1">
        <w:r w:rsidR="008941FF" w:rsidRPr="008941FF">
          <w:rPr>
            <w:rStyle w:val="Hyperlink"/>
            <w:rFonts w:ascii="Arial" w:hAnsi="Arial" w:cs="Arial"/>
            <w:noProof/>
            <w:color w:val="0070C0"/>
            <w:sz w:val="22"/>
            <w:szCs w:val="22"/>
          </w:rPr>
          <w:t>1.18.4</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noProof/>
            <w:color w:val="0070C0"/>
            <w:sz w:val="22"/>
            <w:szCs w:val="22"/>
          </w:rPr>
          <w:t>eIPG Cable</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_Toc35607220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61</w:t>
        </w:r>
        <w:r w:rsidR="008941FF" w:rsidRPr="008941FF">
          <w:rPr>
            <w:rFonts w:ascii="Arial" w:hAnsi="Arial" w:cs="Arial"/>
            <w:noProof/>
            <w:webHidden/>
            <w:color w:val="0070C0"/>
            <w:sz w:val="22"/>
            <w:szCs w:val="22"/>
          </w:rPr>
          <w:fldChar w:fldCharType="end"/>
        </w:r>
      </w:hyperlink>
    </w:p>
    <w:p w14:paraId="733EFA74" w14:textId="3B273401" w:rsidR="008941FF" w:rsidRPr="008941FF" w:rsidRDefault="003C7E55">
      <w:pPr>
        <w:pStyle w:val="TOC2"/>
        <w:tabs>
          <w:tab w:val="left" w:pos="1440"/>
        </w:tabs>
        <w:rPr>
          <w:rFonts w:ascii="Arial" w:eastAsiaTheme="minorEastAsia" w:hAnsi="Arial" w:cs="Arial"/>
          <w:noProof/>
          <w:color w:val="0070C0"/>
          <w:sz w:val="22"/>
          <w:szCs w:val="22"/>
        </w:rPr>
      </w:pPr>
      <w:hyperlink w:anchor="_Toc35607221" w:history="1">
        <w:r w:rsidR="008941FF" w:rsidRPr="008941FF">
          <w:rPr>
            <w:rStyle w:val="Hyperlink"/>
            <w:rFonts w:ascii="Arial" w:hAnsi="Arial" w:cs="Arial"/>
            <w:noProof/>
            <w:color w:val="0070C0"/>
            <w:sz w:val="22"/>
            <w:szCs w:val="22"/>
          </w:rPr>
          <w:t>1.19</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noProof/>
            <w:color w:val="0070C0"/>
            <w:sz w:val="22"/>
            <w:szCs w:val="22"/>
          </w:rPr>
          <w:t xml:space="preserve">Appendix V: </w:t>
        </w:r>
        <w:r w:rsidR="008941FF" w:rsidRPr="008941FF">
          <w:rPr>
            <w:rStyle w:val="Hyperlink"/>
            <w:rFonts w:ascii="Arial" w:hAnsi="Arial" w:cs="Arial"/>
            <w:b/>
            <w:noProof/>
            <w:color w:val="0070C0"/>
            <w:sz w:val="22"/>
            <w:szCs w:val="22"/>
          </w:rPr>
          <w:t>rem</w:t>
        </w:r>
        <w:r w:rsidR="008941FF" w:rsidRPr="008941FF">
          <w:rPr>
            <w:rStyle w:val="Hyperlink"/>
            <w:rFonts w:ascii="Arial" w:hAnsi="Arial" w:cs="Arial"/>
            <w:noProof/>
            <w:color w:val="0070C0"/>
            <w:sz w:val="22"/>
            <w:szCs w:val="22"/>
          </w:rPr>
          <w:t>edē</w:t>
        </w:r>
        <w:r w:rsidR="008941FF" w:rsidRPr="008941FF">
          <w:rPr>
            <w:rStyle w:val="Hyperlink"/>
            <w:rFonts w:ascii="Arial" w:hAnsi="Arial" w:cs="Arial"/>
            <w:noProof/>
            <w:color w:val="0070C0"/>
            <w:sz w:val="22"/>
            <w:szCs w:val="22"/>
            <w:vertAlign w:val="superscript"/>
          </w:rPr>
          <w:t>®</w:t>
        </w:r>
        <w:r w:rsidR="008941FF" w:rsidRPr="008941FF">
          <w:rPr>
            <w:rStyle w:val="Hyperlink"/>
            <w:rFonts w:ascii="Arial" w:hAnsi="Arial" w:cs="Arial"/>
            <w:noProof/>
            <w:color w:val="0070C0"/>
            <w:sz w:val="22"/>
            <w:szCs w:val="22"/>
          </w:rPr>
          <w:t xml:space="preserve"> System Programmer Electromagnetic Interference Information</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_Toc35607221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62</w:t>
        </w:r>
        <w:r w:rsidR="008941FF" w:rsidRPr="008941FF">
          <w:rPr>
            <w:rFonts w:ascii="Arial" w:hAnsi="Arial" w:cs="Arial"/>
            <w:noProof/>
            <w:webHidden/>
            <w:color w:val="0070C0"/>
            <w:sz w:val="22"/>
            <w:szCs w:val="22"/>
          </w:rPr>
          <w:fldChar w:fldCharType="end"/>
        </w:r>
      </w:hyperlink>
    </w:p>
    <w:p w14:paraId="521B3877" w14:textId="4FD4ECCD" w:rsidR="008941FF" w:rsidRPr="008941FF" w:rsidRDefault="003C7E55">
      <w:pPr>
        <w:pStyle w:val="TOC2"/>
        <w:tabs>
          <w:tab w:val="left" w:pos="1440"/>
        </w:tabs>
        <w:rPr>
          <w:rFonts w:ascii="Arial" w:eastAsiaTheme="minorEastAsia" w:hAnsi="Arial" w:cs="Arial"/>
          <w:noProof/>
          <w:color w:val="0070C0"/>
          <w:sz w:val="22"/>
          <w:szCs w:val="22"/>
        </w:rPr>
      </w:pPr>
      <w:hyperlink w:anchor="_Toc35607222" w:history="1">
        <w:r w:rsidR="008941FF" w:rsidRPr="008941FF">
          <w:rPr>
            <w:rStyle w:val="Hyperlink"/>
            <w:rFonts w:ascii="Arial" w:hAnsi="Arial" w:cs="Arial"/>
            <w:noProof/>
            <w:color w:val="0070C0"/>
            <w:sz w:val="22"/>
            <w:szCs w:val="22"/>
          </w:rPr>
          <w:t>1.20</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noProof/>
            <w:color w:val="0070C0"/>
            <w:sz w:val="22"/>
            <w:szCs w:val="22"/>
          </w:rPr>
          <w:t xml:space="preserve">Appendix VI: </w:t>
        </w:r>
        <w:r w:rsidR="008941FF" w:rsidRPr="008941FF">
          <w:rPr>
            <w:rStyle w:val="Hyperlink"/>
            <w:rFonts w:ascii="Arial" w:hAnsi="Arial" w:cs="Arial"/>
            <w:b/>
            <w:noProof/>
            <w:color w:val="0070C0"/>
            <w:sz w:val="22"/>
            <w:szCs w:val="22"/>
          </w:rPr>
          <w:t>rem</w:t>
        </w:r>
        <w:r w:rsidR="008941FF" w:rsidRPr="008941FF">
          <w:rPr>
            <w:rStyle w:val="Hyperlink"/>
            <w:rFonts w:ascii="Arial" w:hAnsi="Arial" w:cs="Arial"/>
            <w:noProof/>
            <w:color w:val="0070C0"/>
            <w:sz w:val="22"/>
            <w:szCs w:val="22"/>
          </w:rPr>
          <w:t>edē</w:t>
        </w:r>
        <w:r w:rsidR="008941FF" w:rsidRPr="008941FF">
          <w:rPr>
            <w:rStyle w:val="Hyperlink"/>
            <w:rFonts w:ascii="Arial" w:hAnsi="Arial" w:cs="Arial"/>
            <w:noProof/>
            <w:color w:val="0070C0"/>
            <w:sz w:val="22"/>
            <w:szCs w:val="22"/>
            <w:vertAlign w:val="superscript"/>
          </w:rPr>
          <w:t>®</w:t>
        </w:r>
        <w:r w:rsidR="008941FF" w:rsidRPr="008941FF">
          <w:rPr>
            <w:rStyle w:val="Hyperlink"/>
            <w:rFonts w:ascii="Arial" w:hAnsi="Arial" w:cs="Arial"/>
            <w:noProof/>
            <w:color w:val="0070C0"/>
            <w:sz w:val="22"/>
            <w:szCs w:val="22"/>
          </w:rPr>
          <w:t xml:space="preserve"> System Pr</w:t>
        </w:r>
        <w:r w:rsidR="008941FF">
          <w:rPr>
            <w:rStyle w:val="Hyperlink"/>
            <w:rFonts w:ascii="Arial" w:hAnsi="Arial" w:cs="Arial"/>
            <w:noProof/>
            <w:color w:val="0070C0"/>
            <w:sz w:val="22"/>
            <w:szCs w:val="22"/>
          </w:rPr>
          <w:t>ogrammer Communications &amp;</w:t>
        </w:r>
        <w:r w:rsidR="008941FF">
          <w:rPr>
            <w:rStyle w:val="Hyperlink"/>
            <w:rFonts w:ascii="Arial" w:hAnsi="Arial" w:cs="Arial"/>
            <w:noProof/>
            <w:color w:val="0070C0"/>
            <w:sz w:val="22"/>
            <w:szCs w:val="22"/>
          </w:rPr>
          <w:br/>
        </w:r>
        <w:r w:rsidR="008941FF" w:rsidRPr="008941FF">
          <w:rPr>
            <w:rStyle w:val="Hyperlink"/>
            <w:rFonts w:ascii="Arial" w:hAnsi="Arial" w:cs="Arial"/>
            <w:noProof/>
            <w:color w:val="0070C0"/>
            <w:sz w:val="22"/>
            <w:szCs w:val="22"/>
          </w:rPr>
          <w:t>Telemetry</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_Toc35607222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67</w:t>
        </w:r>
        <w:r w:rsidR="008941FF" w:rsidRPr="008941FF">
          <w:rPr>
            <w:rFonts w:ascii="Arial" w:hAnsi="Arial" w:cs="Arial"/>
            <w:noProof/>
            <w:webHidden/>
            <w:color w:val="0070C0"/>
            <w:sz w:val="22"/>
            <w:szCs w:val="22"/>
          </w:rPr>
          <w:fldChar w:fldCharType="end"/>
        </w:r>
      </w:hyperlink>
    </w:p>
    <w:p w14:paraId="7951FEAD" w14:textId="501A401B" w:rsidR="008941FF" w:rsidRPr="008941FF" w:rsidRDefault="003C7E55">
      <w:pPr>
        <w:pStyle w:val="TOC3"/>
        <w:rPr>
          <w:rFonts w:ascii="Arial" w:eastAsiaTheme="minorEastAsia" w:hAnsi="Arial" w:cs="Arial"/>
          <w:noProof/>
          <w:color w:val="0070C0"/>
          <w:sz w:val="22"/>
          <w:szCs w:val="22"/>
        </w:rPr>
      </w:pPr>
      <w:hyperlink w:anchor="_Toc35607223" w:history="1">
        <w:r w:rsidR="008941FF" w:rsidRPr="008941FF">
          <w:rPr>
            <w:rStyle w:val="Hyperlink"/>
            <w:rFonts w:ascii="Arial" w:hAnsi="Arial" w:cs="Arial"/>
            <w:noProof/>
            <w:color w:val="0070C0"/>
            <w:sz w:val="22"/>
            <w:szCs w:val="22"/>
          </w:rPr>
          <w:t>1.20.1</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noProof/>
            <w:color w:val="0070C0"/>
            <w:sz w:val="22"/>
            <w:szCs w:val="22"/>
          </w:rPr>
          <w:t>Telemetry Data</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_Toc35607223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67</w:t>
        </w:r>
        <w:r w:rsidR="008941FF" w:rsidRPr="008941FF">
          <w:rPr>
            <w:rFonts w:ascii="Arial" w:hAnsi="Arial" w:cs="Arial"/>
            <w:noProof/>
            <w:webHidden/>
            <w:color w:val="0070C0"/>
            <w:sz w:val="22"/>
            <w:szCs w:val="22"/>
          </w:rPr>
          <w:fldChar w:fldCharType="end"/>
        </w:r>
      </w:hyperlink>
    </w:p>
    <w:p w14:paraId="59A41DB2" w14:textId="674E1545" w:rsidR="008941FF" w:rsidRPr="008941FF" w:rsidRDefault="003C7E55">
      <w:pPr>
        <w:pStyle w:val="TOC3"/>
        <w:rPr>
          <w:rFonts w:ascii="Arial" w:eastAsiaTheme="minorEastAsia" w:hAnsi="Arial" w:cs="Arial"/>
          <w:noProof/>
          <w:color w:val="0070C0"/>
          <w:sz w:val="22"/>
          <w:szCs w:val="22"/>
        </w:rPr>
      </w:pPr>
      <w:hyperlink w:anchor="_Toc35607224" w:history="1">
        <w:r w:rsidR="008941FF" w:rsidRPr="008941FF">
          <w:rPr>
            <w:rStyle w:val="Hyperlink"/>
            <w:rFonts w:ascii="Arial" w:hAnsi="Arial" w:cs="Arial"/>
            <w:noProof/>
            <w:color w:val="0070C0"/>
            <w:sz w:val="22"/>
            <w:szCs w:val="22"/>
          </w:rPr>
          <w:t>1.20.2</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noProof/>
            <w:color w:val="0070C0"/>
            <w:sz w:val="22"/>
            <w:szCs w:val="22"/>
          </w:rPr>
          <w:t>Troubleshooting</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_Toc35607224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67</w:t>
        </w:r>
        <w:r w:rsidR="008941FF" w:rsidRPr="008941FF">
          <w:rPr>
            <w:rFonts w:ascii="Arial" w:hAnsi="Arial" w:cs="Arial"/>
            <w:noProof/>
            <w:webHidden/>
            <w:color w:val="0070C0"/>
            <w:sz w:val="22"/>
            <w:szCs w:val="22"/>
          </w:rPr>
          <w:fldChar w:fldCharType="end"/>
        </w:r>
      </w:hyperlink>
    </w:p>
    <w:p w14:paraId="08141068" w14:textId="7B21D031" w:rsidR="008941FF" w:rsidRPr="008941FF" w:rsidRDefault="003C7E55">
      <w:pPr>
        <w:pStyle w:val="TOC2"/>
        <w:tabs>
          <w:tab w:val="left" w:pos="1440"/>
        </w:tabs>
        <w:rPr>
          <w:rFonts w:ascii="Arial" w:eastAsiaTheme="minorEastAsia" w:hAnsi="Arial" w:cs="Arial"/>
          <w:noProof/>
          <w:color w:val="0070C0"/>
          <w:sz w:val="22"/>
          <w:szCs w:val="22"/>
        </w:rPr>
      </w:pPr>
      <w:hyperlink w:anchor="_Toc35607225" w:history="1">
        <w:r w:rsidR="008941FF" w:rsidRPr="008941FF">
          <w:rPr>
            <w:rStyle w:val="Hyperlink"/>
            <w:rFonts w:ascii="Arial" w:hAnsi="Arial" w:cs="Arial"/>
            <w:noProof/>
            <w:color w:val="0070C0"/>
            <w:sz w:val="22"/>
            <w:szCs w:val="22"/>
          </w:rPr>
          <w:t>1.21</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noProof/>
            <w:color w:val="0070C0"/>
            <w:sz w:val="22"/>
            <w:szCs w:val="22"/>
          </w:rPr>
          <w:t>Appendix VII: Service and Disposal Information</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_Toc35607225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69</w:t>
        </w:r>
        <w:r w:rsidR="008941FF" w:rsidRPr="008941FF">
          <w:rPr>
            <w:rFonts w:ascii="Arial" w:hAnsi="Arial" w:cs="Arial"/>
            <w:noProof/>
            <w:webHidden/>
            <w:color w:val="0070C0"/>
            <w:sz w:val="22"/>
            <w:szCs w:val="22"/>
          </w:rPr>
          <w:fldChar w:fldCharType="end"/>
        </w:r>
      </w:hyperlink>
    </w:p>
    <w:p w14:paraId="04C617FD" w14:textId="37396222" w:rsidR="008941FF" w:rsidRPr="008941FF" w:rsidRDefault="003C7E55">
      <w:pPr>
        <w:pStyle w:val="TOC3"/>
        <w:rPr>
          <w:rFonts w:ascii="Arial" w:eastAsiaTheme="minorEastAsia" w:hAnsi="Arial" w:cs="Arial"/>
          <w:noProof/>
          <w:color w:val="0070C0"/>
          <w:sz w:val="22"/>
          <w:szCs w:val="22"/>
        </w:rPr>
      </w:pPr>
      <w:hyperlink w:anchor="_Toc35607226" w:history="1">
        <w:r w:rsidR="008941FF" w:rsidRPr="008941FF">
          <w:rPr>
            <w:rStyle w:val="Hyperlink"/>
            <w:rFonts w:ascii="Arial" w:hAnsi="Arial" w:cs="Arial"/>
            <w:noProof/>
            <w:color w:val="0070C0"/>
            <w:sz w:val="22"/>
            <w:szCs w:val="22"/>
          </w:rPr>
          <w:t>1.21.1</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noProof/>
            <w:color w:val="0070C0"/>
            <w:sz w:val="22"/>
            <w:szCs w:val="22"/>
          </w:rPr>
          <w:t>Service</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_Toc35607226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69</w:t>
        </w:r>
        <w:r w:rsidR="008941FF" w:rsidRPr="008941FF">
          <w:rPr>
            <w:rFonts w:ascii="Arial" w:hAnsi="Arial" w:cs="Arial"/>
            <w:noProof/>
            <w:webHidden/>
            <w:color w:val="0070C0"/>
            <w:sz w:val="22"/>
            <w:szCs w:val="22"/>
          </w:rPr>
          <w:fldChar w:fldCharType="end"/>
        </w:r>
      </w:hyperlink>
    </w:p>
    <w:p w14:paraId="3E92ECD9" w14:textId="6281E5FE" w:rsidR="008941FF" w:rsidRPr="008941FF" w:rsidRDefault="003C7E55">
      <w:pPr>
        <w:pStyle w:val="TOC3"/>
        <w:rPr>
          <w:rFonts w:ascii="Arial" w:eastAsiaTheme="minorEastAsia" w:hAnsi="Arial" w:cs="Arial"/>
          <w:noProof/>
          <w:color w:val="0070C0"/>
          <w:sz w:val="22"/>
          <w:szCs w:val="22"/>
        </w:rPr>
      </w:pPr>
      <w:hyperlink w:anchor="_Toc35607227" w:history="1">
        <w:r w:rsidR="008941FF" w:rsidRPr="008941FF">
          <w:rPr>
            <w:rStyle w:val="Hyperlink"/>
            <w:rFonts w:ascii="Arial" w:hAnsi="Arial" w:cs="Arial"/>
            <w:noProof/>
            <w:color w:val="0070C0"/>
            <w:sz w:val="22"/>
            <w:szCs w:val="22"/>
          </w:rPr>
          <w:t>1.21.2</w:t>
        </w:r>
        <w:r w:rsidR="008941FF" w:rsidRPr="008941FF">
          <w:rPr>
            <w:rFonts w:ascii="Arial" w:eastAsiaTheme="minorEastAsia" w:hAnsi="Arial" w:cs="Arial"/>
            <w:noProof/>
            <w:color w:val="0070C0"/>
            <w:sz w:val="22"/>
            <w:szCs w:val="22"/>
          </w:rPr>
          <w:tab/>
        </w:r>
        <w:r w:rsidR="008941FF" w:rsidRPr="008941FF">
          <w:rPr>
            <w:rStyle w:val="Hyperlink"/>
            <w:rFonts w:ascii="Arial" w:hAnsi="Arial" w:cs="Arial"/>
            <w:noProof/>
            <w:color w:val="0070C0"/>
            <w:sz w:val="22"/>
            <w:szCs w:val="22"/>
          </w:rPr>
          <w:t>Disposal</w:t>
        </w:r>
        <w:r w:rsidR="008941FF" w:rsidRPr="008941FF">
          <w:rPr>
            <w:rFonts w:ascii="Arial" w:hAnsi="Arial" w:cs="Arial"/>
            <w:noProof/>
            <w:webHidden/>
            <w:color w:val="0070C0"/>
            <w:sz w:val="22"/>
            <w:szCs w:val="22"/>
          </w:rPr>
          <w:tab/>
        </w:r>
        <w:r w:rsidR="008941FF" w:rsidRPr="008941FF">
          <w:rPr>
            <w:rFonts w:ascii="Arial" w:hAnsi="Arial" w:cs="Arial"/>
            <w:noProof/>
            <w:webHidden/>
            <w:color w:val="0070C0"/>
            <w:sz w:val="22"/>
            <w:szCs w:val="22"/>
          </w:rPr>
          <w:fldChar w:fldCharType="begin"/>
        </w:r>
        <w:r w:rsidR="008941FF" w:rsidRPr="008941FF">
          <w:rPr>
            <w:rFonts w:ascii="Arial" w:hAnsi="Arial" w:cs="Arial"/>
            <w:noProof/>
            <w:webHidden/>
            <w:color w:val="0070C0"/>
            <w:sz w:val="22"/>
            <w:szCs w:val="22"/>
          </w:rPr>
          <w:instrText xml:space="preserve"> PAGEREF _Toc35607227 \h </w:instrText>
        </w:r>
        <w:r w:rsidR="008941FF" w:rsidRPr="008941FF">
          <w:rPr>
            <w:rFonts w:ascii="Arial" w:hAnsi="Arial" w:cs="Arial"/>
            <w:noProof/>
            <w:webHidden/>
            <w:color w:val="0070C0"/>
            <w:sz w:val="22"/>
            <w:szCs w:val="22"/>
          </w:rPr>
        </w:r>
        <w:r w:rsidR="008941FF" w:rsidRPr="008941FF">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69</w:t>
        </w:r>
        <w:r w:rsidR="008941FF" w:rsidRPr="008941FF">
          <w:rPr>
            <w:rFonts w:ascii="Arial" w:hAnsi="Arial" w:cs="Arial"/>
            <w:noProof/>
            <w:webHidden/>
            <w:color w:val="0070C0"/>
            <w:sz w:val="22"/>
            <w:szCs w:val="22"/>
          </w:rPr>
          <w:fldChar w:fldCharType="end"/>
        </w:r>
      </w:hyperlink>
    </w:p>
    <w:p w14:paraId="267FBE18" w14:textId="1E9F4272" w:rsidR="00691B06" w:rsidRPr="00FC0115" w:rsidRDefault="00691B06" w:rsidP="00691B06">
      <w:pPr>
        <w:spacing w:line="260" w:lineRule="exact"/>
        <w:rPr>
          <w:rFonts w:ascii="Arial" w:eastAsia="Times New Roman" w:hAnsi="Arial"/>
          <w:b/>
          <w:kern w:val="28"/>
          <w:sz w:val="32"/>
        </w:rPr>
      </w:pPr>
      <w:r w:rsidRPr="00BD5CCA">
        <w:rPr>
          <w:rFonts w:ascii="Arial" w:hAnsi="Arial"/>
          <w:color w:val="0070C0"/>
          <w:sz w:val="22"/>
        </w:rPr>
        <w:fldChar w:fldCharType="end"/>
      </w:r>
      <w:bookmarkStart w:id="5" w:name="_Toc460089751"/>
      <w:bookmarkEnd w:id="5"/>
      <w:r w:rsidRPr="00FC0115">
        <w:br w:type="page"/>
      </w:r>
    </w:p>
    <w:p w14:paraId="0DAC775D" w14:textId="2F3E1470" w:rsidR="00691B06" w:rsidRPr="00FC0115" w:rsidRDefault="00691B06" w:rsidP="00BD5CCA">
      <w:pPr>
        <w:pStyle w:val="Title"/>
      </w:pPr>
      <w:bookmarkStart w:id="6" w:name="_Toc35607164"/>
      <w:bookmarkStart w:id="7" w:name="_Toc501439315"/>
      <w:r w:rsidRPr="00FC0115">
        <w:lastRenderedPageBreak/>
        <w:t>LIST OF TABLES</w:t>
      </w:r>
      <w:bookmarkEnd w:id="6"/>
      <w:bookmarkEnd w:id="7"/>
      <w:r w:rsidR="00EE72C5">
        <w:br/>
      </w:r>
    </w:p>
    <w:p w14:paraId="6BF16DA5" w14:textId="44AFD463" w:rsidR="00C8624A" w:rsidRPr="00C8624A" w:rsidRDefault="00691B06" w:rsidP="00C8624A">
      <w:pPr>
        <w:pStyle w:val="TableofFigures"/>
        <w:tabs>
          <w:tab w:val="left" w:pos="1440"/>
          <w:tab w:val="right" w:leader="dot" w:pos="9352"/>
        </w:tabs>
        <w:spacing w:line="300" w:lineRule="auto"/>
        <w:rPr>
          <w:rFonts w:ascii="Arial" w:eastAsiaTheme="minorEastAsia" w:hAnsi="Arial" w:cs="Arial"/>
          <w:noProof/>
          <w:color w:val="0070C0"/>
          <w:sz w:val="22"/>
          <w:szCs w:val="22"/>
        </w:rPr>
      </w:pPr>
      <w:r w:rsidRPr="00BD5CCA">
        <w:rPr>
          <w:rFonts w:ascii="Arial" w:hAnsi="Arial"/>
          <w:color w:val="0070C0"/>
          <w:sz w:val="22"/>
        </w:rPr>
        <w:fldChar w:fldCharType="begin"/>
      </w:r>
      <w:r w:rsidRPr="00C8624A">
        <w:rPr>
          <w:rFonts w:ascii="Arial" w:hAnsi="Arial" w:cs="Arial"/>
          <w:color w:val="0070C0"/>
          <w:sz w:val="22"/>
          <w:szCs w:val="22"/>
        </w:rPr>
        <w:instrText xml:space="preserve"> TOC \h \z \c "Table" </w:instrText>
      </w:r>
      <w:r w:rsidRPr="00BD5CCA">
        <w:rPr>
          <w:rFonts w:ascii="Arial" w:hAnsi="Arial"/>
          <w:color w:val="0070C0"/>
          <w:sz w:val="22"/>
        </w:rPr>
        <w:fldChar w:fldCharType="separate"/>
      </w:r>
      <w:hyperlink w:anchor="_Toc74640806" w:history="1">
        <w:r w:rsidR="00C8624A" w:rsidRPr="00C8624A">
          <w:rPr>
            <w:rStyle w:val="Hyperlink"/>
            <w:rFonts w:ascii="Arial" w:hAnsi="Arial" w:cs="Arial"/>
            <w:noProof/>
            <w:color w:val="0070C0"/>
            <w:sz w:val="22"/>
            <w:szCs w:val="22"/>
          </w:rPr>
          <w:t>Table 1</w:t>
        </w:r>
        <w:r w:rsidR="00C8624A" w:rsidRPr="00C8624A">
          <w:rPr>
            <w:rFonts w:ascii="Arial" w:eastAsiaTheme="minorEastAsia" w:hAnsi="Arial" w:cs="Arial"/>
            <w:noProof/>
            <w:color w:val="0070C0"/>
            <w:sz w:val="22"/>
            <w:szCs w:val="22"/>
          </w:rPr>
          <w:tab/>
        </w:r>
        <w:r w:rsidR="00C8624A" w:rsidRPr="00C8624A">
          <w:rPr>
            <w:rStyle w:val="Hyperlink"/>
            <w:rFonts w:ascii="Arial" w:hAnsi="Arial" w:cs="Arial"/>
            <w:noProof/>
            <w:color w:val="0070C0"/>
            <w:sz w:val="22"/>
            <w:szCs w:val="22"/>
          </w:rPr>
          <w:t>Baseline Demographics</w:t>
        </w:r>
        <w:r w:rsidR="00C8624A" w:rsidRPr="00C8624A">
          <w:rPr>
            <w:rFonts w:ascii="Arial" w:hAnsi="Arial" w:cs="Arial"/>
            <w:noProof/>
            <w:webHidden/>
            <w:color w:val="0070C0"/>
            <w:sz w:val="22"/>
            <w:szCs w:val="22"/>
          </w:rPr>
          <w:tab/>
        </w:r>
        <w:r w:rsidR="00C8624A" w:rsidRPr="00C8624A">
          <w:rPr>
            <w:rFonts w:ascii="Arial" w:hAnsi="Arial" w:cs="Arial"/>
            <w:noProof/>
            <w:webHidden/>
            <w:color w:val="0070C0"/>
            <w:sz w:val="22"/>
            <w:szCs w:val="22"/>
          </w:rPr>
          <w:fldChar w:fldCharType="begin"/>
        </w:r>
        <w:r w:rsidR="00C8624A" w:rsidRPr="00C8624A">
          <w:rPr>
            <w:rFonts w:ascii="Arial" w:hAnsi="Arial" w:cs="Arial"/>
            <w:noProof/>
            <w:webHidden/>
            <w:color w:val="0070C0"/>
            <w:sz w:val="22"/>
            <w:szCs w:val="22"/>
          </w:rPr>
          <w:instrText xml:space="preserve"> PAGEREF _Toc74640806 \h </w:instrText>
        </w:r>
        <w:r w:rsidR="00C8624A" w:rsidRPr="00C8624A">
          <w:rPr>
            <w:rFonts w:ascii="Arial" w:hAnsi="Arial" w:cs="Arial"/>
            <w:noProof/>
            <w:webHidden/>
            <w:color w:val="0070C0"/>
            <w:sz w:val="22"/>
            <w:szCs w:val="22"/>
          </w:rPr>
        </w:r>
        <w:r w:rsidR="00C8624A" w:rsidRPr="00C8624A">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18</w:t>
        </w:r>
        <w:r w:rsidR="00C8624A" w:rsidRPr="00C8624A">
          <w:rPr>
            <w:rFonts w:ascii="Arial" w:hAnsi="Arial" w:cs="Arial"/>
            <w:noProof/>
            <w:webHidden/>
            <w:color w:val="0070C0"/>
            <w:sz w:val="22"/>
            <w:szCs w:val="22"/>
          </w:rPr>
          <w:fldChar w:fldCharType="end"/>
        </w:r>
      </w:hyperlink>
    </w:p>
    <w:p w14:paraId="280836F9" w14:textId="01677F45" w:rsidR="00C8624A" w:rsidRPr="00C8624A" w:rsidRDefault="003C7E55" w:rsidP="00C8624A">
      <w:pPr>
        <w:pStyle w:val="TableofFigures"/>
        <w:tabs>
          <w:tab w:val="left" w:pos="1440"/>
          <w:tab w:val="right" w:leader="dot" w:pos="9352"/>
        </w:tabs>
        <w:spacing w:line="300" w:lineRule="auto"/>
        <w:rPr>
          <w:rFonts w:ascii="Arial" w:eastAsiaTheme="minorEastAsia" w:hAnsi="Arial" w:cs="Arial"/>
          <w:noProof/>
          <w:color w:val="0070C0"/>
          <w:sz w:val="22"/>
          <w:szCs w:val="22"/>
        </w:rPr>
      </w:pPr>
      <w:hyperlink w:anchor="_Toc74640807" w:history="1">
        <w:r w:rsidR="00C8624A" w:rsidRPr="00C8624A">
          <w:rPr>
            <w:rStyle w:val="Hyperlink"/>
            <w:rFonts w:ascii="Arial" w:hAnsi="Arial" w:cs="Arial"/>
            <w:noProof/>
            <w:color w:val="0070C0"/>
            <w:sz w:val="22"/>
            <w:szCs w:val="22"/>
          </w:rPr>
          <w:t>Table 2</w:t>
        </w:r>
        <w:r w:rsidR="00C8624A" w:rsidRPr="00C8624A">
          <w:rPr>
            <w:rFonts w:ascii="Arial" w:eastAsiaTheme="minorEastAsia" w:hAnsi="Arial" w:cs="Arial"/>
            <w:noProof/>
            <w:color w:val="0070C0"/>
            <w:sz w:val="22"/>
            <w:szCs w:val="22"/>
          </w:rPr>
          <w:tab/>
        </w:r>
        <w:r w:rsidR="00C8624A" w:rsidRPr="00C8624A">
          <w:rPr>
            <w:rStyle w:val="Hyperlink"/>
            <w:rFonts w:ascii="Arial" w:hAnsi="Arial" w:cs="Arial"/>
            <w:noProof/>
            <w:color w:val="0070C0"/>
            <w:sz w:val="22"/>
            <w:szCs w:val="22"/>
          </w:rPr>
          <w:t>Summary of Freedom from Related SAEs through 12 Month Visit (ITT)</w:t>
        </w:r>
        <w:r w:rsidR="00C8624A" w:rsidRPr="00C8624A">
          <w:rPr>
            <w:rFonts w:ascii="Arial" w:hAnsi="Arial" w:cs="Arial"/>
            <w:noProof/>
            <w:webHidden/>
            <w:color w:val="0070C0"/>
            <w:sz w:val="22"/>
            <w:szCs w:val="22"/>
          </w:rPr>
          <w:tab/>
        </w:r>
        <w:r w:rsidR="00C8624A" w:rsidRPr="00C8624A">
          <w:rPr>
            <w:rFonts w:ascii="Arial" w:hAnsi="Arial" w:cs="Arial"/>
            <w:noProof/>
            <w:webHidden/>
            <w:color w:val="0070C0"/>
            <w:sz w:val="22"/>
            <w:szCs w:val="22"/>
          </w:rPr>
          <w:fldChar w:fldCharType="begin"/>
        </w:r>
        <w:r w:rsidR="00C8624A" w:rsidRPr="00C8624A">
          <w:rPr>
            <w:rFonts w:ascii="Arial" w:hAnsi="Arial" w:cs="Arial"/>
            <w:noProof/>
            <w:webHidden/>
            <w:color w:val="0070C0"/>
            <w:sz w:val="22"/>
            <w:szCs w:val="22"/>
          </w:rPr>
          <w:instrText xml:space="preserve"> PAGEREF _Toc74640807 \h </w:instrText>
        </w:r>
        <w:r w:rsidR="00C8624A" w:rsidRPr="00C8624A">
          <w:rPr>
            <w:rFonts w:ascii="Arial" w:hAnsi="Arial" w:cs="Arial"/>
            <w:noProof/>
            <w:webHidden/>
            <w:color w:val="0070C0"/>
            <w:sz w:val="22"/>
            <w:szCs w:val="22"/>
          </w:rPr>
        </w:r>
        <w:r w:rsidR="00C8624A" w:rsidRPr="00C8624A">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20</w:t>
        </w:r>
        <w:r w:rsidR="00C8624A" w:rsidRPr="00C8624A">
          <w:rPr>
            <w:rFonts w:ascii="Arial" w:hAnsi="Arial" w:cs="Arial"/>
            <w:noProof/>
            <w:webHidden/>
            <w:color w:val="0070C0"/>
            <w:sz w:val="22"/>
            <w:szCs w:val="22"/>
          </w:rPr>
          <w:fldChar w:fldCharType="end"/>
        </w:r>
      </w:hyperlink>
    </w:p>
    <w:p w14:paraId="5E31B4D0" w14:textId="515A8E7D" w:rsidR="00C8624A" w:rsidRPr="00C8624A" w:rsidRDefault="003C7E55" w:rsidP="00490896">
      <w:pPr>
        <w:pStyle w:val="TableofFigures"/>
        <w:tabs>
          <w:tab w:val="left" w:pos="1440"/>
          <w:tab w:val="right" w:leader="dot" w:pos="9352"/>
        </w:tabs>
        <w:spacing w:after="120"/>
        <w:rPr>
          <w:rFonts w:ascii="Arial" w:eastAsiaTheme="minorEastAsia" w:hAnsi="Arial" w:cs="Arial"/>
          <w:noProof/>
          <w:color w:val="0070C0"/>
          <w:sz w:val="22"/>
          <w:szCs w:val="22"/>
        </w:rPr>
      </w:pPr>
      <w:hyperlink w:anchor="_Toc74640808" w:history="1">
        <w:r w:rsidR="00C8624A" w:rsidRPr="00C8624A">
          <w:rPr>
            <w:rStyle w:val="Hyperlink"/>
            <w:rFonts w:ascii="Arial" w:hAnsi="Arial" w:cs="Arial"/>
            <w:noProof/>
            <w:color w:val="0070C0"/>
            <w:sz w:val="22"/>
            <w:szCs w:val="22"/>
          </w:rPr>
          <w:t>Table 3</w:t>
        </w:r>
        <w:r w:rsidR="00C8624A" w:rsidRPr="00C8624A">
          <w:rPr>
            <w:rFonts w:ascii="Arial" w:eastAsiaTheme="minorEastAsia" w:hAnsi="Arial" w:cs="Arial"/>
            <w:noProof/>
            <w:color w:val="0070C0"/>
            <w:sz w:val="22"/>
            <w:szCs w:val="22"/>
          </w:rPr>
          <w:tab/>
        </w:r>
        <w:r w:rsidR="00C8624A" w:rsidRPr="00C8624A">
          <w:rPr>
            <w:rStyle w:val="Hyperlink"/>
            <w:rFonts w:ascii="Arial" w:hAnsi="Arial" w:cs="Arial"/>
            <w:noProof/>
            <w:color w:val="0070C0"/>
            <w:sz w:val="22"/>
            <w:szCs w:val="22"/>
          </w:rPr>
          <w:t xml:space="preserve">Summary of Serious Adverse Events by Relation to Implant Procedure,      </w:t>
        </w:r>
        <w:r w:rsidR="00C8624A">
          <w:rPr>
            <w:rStyle w:val="Hyperlink"/>
            <w:rFonts w:ascii="Arial" w:hAnsi="Arial" w:cs="Arial"/>
            <w:noProof/>
            <w:color w:val="0070C0"/>
            <w:sz w:val="22"/>
            <w:szCs w:val="22"/>
          </w:rPr>
          <w:tab/>
        </w:r>
        <w:r w:rsidR="00C8624A" w:rsidRPr="00C8624A">
          <w:rPr>
            <w:rStyle w:val="Hyperlink"/>
            <w:rFonts w:ascii="Arial" w:hAnsi="Arial" w:cs="Arial"/>
            <w:b/>
            <w:noProof/>
            <w:color w:val="0070C0"/>
            <w:sz w:val="22"/>
            <w:szCs w:val="22"/>
          </w:rPr>
          <w:t>rem</w:t>
        </w:r>
        <w:r w:rsidR="00C8624A" w:rsidRPr="00C8624A">
          <w:rPr>
            <w:rStyle w:val="Hyperlink"/>
            <w:rFonts w:ascii="Arial" w:hAnsi="Arial" w:cs="Arial"/>
            <w:noProof/>
            <w:color w:val="0070C0"/>
            <w:sz w:val="22"/>
            <w:szCs w:val="22"/>
          </w:rPr>
          <w:t>edē</w:t>
        </w:r>
        <w:r w:rsidR="00C8624A" w:rsidRPr="00C8624A">
          <w:rPr>
            <w:rStyle w:val="Hyperlink"/>
            <w:rFonts w:ascii="Arial" w:hAnsi="Arial" w:cs="Arial"/>
            <w:noProof/>
            <w:color w:val="0070C0"/>
            <w:sz w:val="22"/>
            <w:szCs w:val="22"/>
            <w:vertAlign w:val="superscript"/>
          </w:rPr>
          <w:t>®</w:t>
        </w:r>
        <w:r w:rsidR="00C8624A" w:rsidRPr="00C8624A">
          <w:rPr>
            <w:rStyle w:val="Hyperlink"/>
            <w:rFonts w:ascii="Arial" w:hAnsi="Arial" w:cs="Arial"/>
            <w:noProof/>
            <w:color w:val="0070C0"/>
            <w:sz w:val="22"/>
            <w:szCs w:val="22"/>
          </w:rPr>
          <w:t xml:space="preserve"> System, or Delivered Therapy through 12 Months</w:t>
        </w:r>
        <w:r w:rsidR="00C8624A" w:rsidRPr="00C8624A">
          <w:rPr>
            <w:rFonts w:ascii="Arial" w:hAnsi="Arial" w:cs="Arial"/>
            <w:noProof/>
            <w:webHidden/>
            <w:color w:val="0070C0"/>
            <w:sz w:val="22"/>
            <w:szCs w:val="22"/>
          </w:rPr>
          <w:tab/>
        </w:r>
        <w:r w:rsidR="00C8624A" w:rsidRPr="00C8624A">
          <w:rPr>
            <w:rFonts w:ascii="Arial" w:hAnsi="Arial" w:cs="Arial"/>
            <w:noProof/>
            <w:webHidden/>
            <w:color w:val="0070C0"/>
            <w:sz w:val="22"/>
            <w:szCs w:val="22"/>
          </w:rPr>
          <w:fldChar w:fldCharType="begin"/>
        </w:r>
        <w:r w:rsidR="00C8624A" w:rsidRPr="00C8624A">
          <w:rPr>
            <w:rFonts w:ascii="Arial" w:hAnsi="Arial" w:cs="Arial"/>
            <w:noProof/>
            <w:webHidden/>
            <w:color w:val="0070C0"/>
            <w:sz w:val="22"/>
            <w:szCs w:val="22"/>
          </w:rPr>
          <w:instrText xml:space="preserve"> PAGEREF _Toc74640808 \h </w:instrText>
        </w:r>
        <w:r w:rsidR="00C8624A" w:rsidRPr="00C8624A">
          <w:rPr>
            <w:rFonts w:ascii="Arial" w:hAnsi="Arial" w:cs="Arial"/>
            <w:noProof/>
            <w:webHidden/>
            <w:color w:val="0070C0"/>
            <w:sz w:val="22"/>
            <w:szCs w:val="22"/>
          </w:rPr>
        </w:r>
        <w:r w:rsidR="00C8624A" w:rsidRPr="00C8624A">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20</w:t>
        </w:r>
        <w:r w:rsidR="00C8624A" w:rsidRPr="00C8624A">
          <w:rPr>
            <w:rFonts w:ascii="Arial" w:hAnsi="Arial" w:cs="Arial"/>
            <w:noProof/>
            <w:webHidden/>
            <w:color w:val="0070C0"/>
            <w:sz w:val="22"/>
            <w:szCs w:val="22"/>
          </w:rPr>
          <w:fldChar w:fldCharType="end"/>
        </w:r>
      </w:hyperlink>
    </w:p>
    <w:p w14:paraId="33F27EE8" w14:textId="6F4BC34B" w:rsidR="00C8624A" w:rsidRPr="00C8624A" w:rsidRDefault="003C7E55" w:rsidP="00490896">
      <w:pPr>
        <w:pStyle w:val="TableofFigures"/>
        <w:tabs>
          <w:tab w:val="left" w:pos="1440"/>
          <w:tab w:val="right" w:leader="dot" w:pos="9352"/>
        </w:tabs>
        <w:spacing w:after="120"/>
        <w:rPr>
          <w:rFonts w:ascii="Arial" w:eastAsiaTheme="minorEastAsia" w:hAnsi="Arial" w:cs="Arial"/>
          <w:noProof/>
          <w:color w:val="0070C0"/>
          <w:sz w:val="22"/>
          <w:szCs w:val="22"/>
        </w:rPr>
      </w:pPr>
      <w:hyperlink w:anchor="_Toc74640809" w:history="1">
        <w:r w:rsidR="00C8624A" w:rsidRPr="00C8624A">
          <w:rPr>
            <w:rStyle w:val="Hyperlink"/>
            <w:rFonts w:ascii="Arial" w:hAnsi="Arial" w:cs="Arial"/>
            <w:noProof/>
            <w:color w:val="0070C0"/>
            <w:sz w:val="22"/>
            <w:szCs w:val="22"/>
          </w:rPr>
          <w:t>Table 4</w:t>
        </w:r>
        <w:r w:rsidR="00C8624A" w:rsidRPr="00C8624A">
          <w:rPr>
            <w:rFonts w:ascii="Arial" w:eastAsiaTheme="minorEastAsia" w:hAnsi="Arial" w:cs="Arial"/>
            <w:noProof/>
            <w:color w:val="0070C0"/>
            <w:sz w:val="22"/>
            <w:szCs w:val="22"/>
          </w:rPr>
          <w:tab/>
        </w:r>
        <w:r w:rsidR="00C8624A" w:rsidRPr="00C8624A">
          <w:rPr>
            <w:rStyle w:val="Hyperlink"/>
            <w:rFonts w:ascii="Arial" w:hAnsi="Arial" w:cs="Arial"/>
            <w:noProof/>
            <w:color w:val="0070C0"/>
            <w:sz w:val="22"/>
            <w:szCs w:val="22"/>
          </w:rPr>
          <w:t>Summary of Related non-Serious Adverse Events and Observations</w:t>
        </w:r>
        <w:r w:rsidR="00C8624A">
          <w:rPr>
            <w:rStyle w:val="Hyperlink"/>
            <w:rFonts w:ascii="Arial" w:hAnsi="Arial" w:cs="Arial"/>
            <w:noProof/>
            <w:color w:val="0070C0"/>
            <w:sz w:val="22"/>
            <w:szCs w:val="22"/>
          </w:rPr>
          <w:br/>
        </w:r>
        <w:r w:rsidR="00C8624A">
          <w:rPr>
            <w:rStyle w:val="Hyperlink"/>
            <w:rFonts w:ascii="Arial" w:hAnsi="Arial" w:cs="Arial"/>
            <w:noProof/>
            <w:color w:val="0070C0"/>
            <w:sz w:val="22"/>
            <w:szCs w:val="22"/>
          </w:rPr>
          <w:tab/>
        </w:r>
        <w:r w:rsidR="00C8624A" w:rsidRPr="00C8624A">
          <w:rPr>
            <w:rStyle w:val="Hyperlink"/>
            <w:rFonts w:ascii="Arial" w:hAnsi="Arial" w:cs="Arial"/>
            <w:noProof/>
            <w:color w:val="0070C0"/>
            <w:sz w:val="22"/>
            <w:szCs w:val="22"/>
          </w:rPr>
          <w:t>through 12 Months</w:t>
        </w:r>
        <w:r w:rsidR="00C8624A" w:rsidRPr="00C8624A">
          <w:rPr>
            <w:rFonts w:ascii="Arial" w:hAnsi="Arial" w:cs="Arial"/>
            <w:noProof/>
            <w:webHidden/>
            <w:color w:val="0070C0"/>
            <w:sz w:val="22"/>
            <w:szCs w:val="22"/>
          </w:rPr>
          <w:tab/>
        </w:r>
        <w:r w:rsidR="00C8624A" w:rsidRPr="00C8624A">
          <w:rPr>
            <w:rFonts w:ascii="Arial" w:hAnsi="Arial" w:cs="Arial"/>
            <w:noProof/>
            <w:webHidden/>
            <w:color w:val="0070C0"/>
            <w:sz w:val="22"/>
            <w:szCs w:val="22"/>
          </w:rPr>
          <w:fldChar w:fldCharType="begin"/>
        </w:r>
        <w:r w:rsidR="00C8624A" w:rsidRPr="00C8624A">
          <w:rPr>
            <w:rFonts w:ascii="Arial" w:hAnsi="Arial" w:cs="Arial"/>
            <w:noProof/>
            <w:webHidden/>
            <w:color w:val="0070C0"/>
            <w:sz w:val="22"/>
            <w:szCs w:val="22"/>
          </w:rPr>
          <w:instrText xml:space="preserve"> PAGEREF _Toc74640809 \h </w:instrText>
        </w:r>
        <w:r w:rsidR="00C8624A" w:rsidRPr="00C8624A">
          <w:rPr>
            <w:rFonts w:ascii="Arial" w:hAnsi="Arial" w:cs="Arial"/>
            <w:noProof/>
            <w:webHidden/>
            <w:color w:val="0070C0"/>
            <w:sz w:val="22"/>
            <w:szCs w:val="22"/>
          </w:rPr>
        </w:r>
        <w:r w:rsidR="00C8624A" w:rsidRPr="00C8624A">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22</w:t>
        </w:r>
        <w:r w:rsidR="00C8624A" w:rsidRPr="00C8624A">
          <w:rPr>
            <w:rFonts w:ascii="Arial" w:hAnsi="Arial" w:cs="Arial"/>
            <w:noProof/>
            <w:webHidden/>
            <w:color w:val="0070C0"/>
            <w:sz w:val="22"/>
            <w:szCs w:val="22"/>
          </w:rPr>
          <w:fldChar w:fldCharType="end"/>
        </w:r>
      </w:hyperlink>
    </w:p>
    <w:p w14:paraId="78FB60F8" w14:textId="74594AD6" w:rsidR="00C8624A" w:rsidRPr="00C8624A" w:rsidRDefault="003C7E55" w:rsidP="00C8624A">
      <w:pPr>
        <w:pStyle w:val="TableofFigures"/>
        <w:tabs>
          <w:tab w:val="left" w:pos="1440"/>
          <w:tab w:val="right" w:leader="dot" w:pos="9352"/>
        </w:tabs>
        <w:spacing w:line="300" w:lineRule="auto"/>
        <w:rPr>
          <w:rFonts w:ascii="Arial" w:eastAsiaTheme="minorEastAsia" w:hAnsi="Arial" w:cs="Arial"/>
          <w:noProof/>
          <w:color w:val="0070C0"/>
          <w:sz w:val="22"/>
          <w:szCs w:val="22"/>
        </w:rPr>
      </w:pPr>
      <w:hyperlink w:anchor="_Toc74640810" w:history="1">
        <w:r w:rsidR="00C8624A" w:rsidRPr="00C8624A">
          <w:rPr>
            <w:rStyle w:val="Hyperlink"/>
            <w:rFonts w:ascii="Arial" w:hAnsi="Arial" w:cs="Arial"/>
            <w:noProof/>
            <w:color w:val="0070C0"/>
            <w:sz w:val="22"/>
            <w:szCs w:val="22"/>
          </w:rPr>
          <w:t xml:space="preserve">Table 5 </w:t>
        </w:r>
        <w:r w:rsidR="00C8624A" w:rsidRPr="00C8624A">
          <w:rPr>
            <w:rFonts w:ascii="Arial" w:eastAsiaTheme="minorEastAsia" w:hAnsi="Arial" w:cs="Arial"/>
            <w:noProof/>
            <w:color w:val="0070C0"/>
            <w:sz w:val="22"/>
            <w:szCs w:val="22"/>
          </w:rPr>
          <w:tab/>
        </w:r>
        <w:r w:rsidR="00C8624A" w:rsidRPr="00C8624A">
          <w:rPr>
            <w:rStyle w:val="Hyperlink"/>
            <w:rFonts w:ascii="Arial" w:hAnsi="Arial" w:cs="Arial"/>
            <w:noProof/>
            <w:color w:val="0070C0"/>
            <w:sz w:val="22"/>
            <w:szCs w:val="22"/>
          </w:rPr>
          <w:t>Summary of System Explants</w:t>
        </w:r>
        <w:r w:rsidR="00C8624A" w:rsidRPr="00C8624A">
          <w:rPr>
            <w:rFonts w:ascii="Arial" w:hAnsi="Arial" w:cs="Arial"/>
            <w:noProof/>
            <w:webHidden/>
            <w:color w:val="0070C0"/>
            <w:sz w:val="22"/>
            <w:szCs w:val="22"/>
          </w:rPr>
          <w:tab/>
        </w:r>
        <w:r w:rsidR="00C8624A" w:rsidRPr="00C8624A">
          <w:rPr>
            <w:rFonts w:ascii="Arial" w:hAnsi="Arial" w:cs="Arial"/>
            <w:noProof/>
            <w:webHidden/>
            <w:color w:val="0070C0"/>
            <w:sz w:val="22"/>
            <w:szCs w:val="22"/>
          </w:rPr>
          <w:fldChar w:fldCharType="begin"/>
        </w:r>
        <w:r w:rsidR="00C8624A" w:rsidRPr="00C8624A">
          <w:rPr>
            <w:rFonts w:ascii="Arial" w:hAnsi="Arial" w:cs="Arial"/>
            <w:noProof/>
            <w:webHidden/>
            <w:color w:val="0070C0"/>
            <w:sz w:val="22"/>
            <w:szCs w:val="22"/>
          </w:rPr>
          <w:instrText xml:space="preserve"> PAGEREF _Toc74640810 \h </w:instrText>
        </w:r>
        <w:r w:rsidR="00C8624A" w:rsidRPr="00C8624A">
          <w:rPr>
            <w:rFonts w:ascii="Arial" w:hAnsi="Arial" w:cs="Arial"/>
            <w:noProof/>
            <w:webHidden/>
            <w:color w:val="0070C0"/>
            <w:sz w:val="22"/>
            <w:szCs w:val="22"/>
          </w:rPr>
        </w:r>
        <w:r w:rsidR="00C8624A" w:rsidRPr="00C8624A">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24</w:t>
        </w:r>
        <w:r w:rsidR="00C8624A" w:rsidRPr="00C8624A">
          <w:rPr>
            <w:rFonts w:ascii="Arial" w:hAnsi="Arial" w:cs="Arial"/>
            <w:noProof/>
            <w:webHidden/>
            <w:color w:val="0070C0"/>
            <w:sz w:val="22"/>
            <w:szCs w:val="22"/>
          </w:rPr>
          <w:fldChar w:fldCharType="end"/>
        </w:r>
      </w:hyperlink>
    </w:p>
    <w:p w14:paraId="5EC4105D" w14:textId="21BAA6C7" w:rsidR="00C8624A" w:rsidRPr="00C8624A" w:rsidRDefault="003C7E55" w:rsidP="00C8624A">
      <w:pPr>
        <w:pStyle w:val="TableofFigures"/>
        <w:tabs>
          <w:tab w:val="left" w:pos="1440"/>
          <w:tab w:val="right" w:leader="dot" w:pos="9352"/>
        </w:tabs>
        <w:spacing w:line="300" w:lineRule="auto"/>
        <w:rPr>
          <w:rFonts w:ascii="Arial" w:eastAsiaTheme="minorEastAsia" w:hAnsi="Arial" w:cs="Arial"/>
          <w:noProof/>
          <w:color w:val="0070C0"/>
          <w:sz w:val="22"/>
          <w:szCs w:val="22"/>
        </w:rPr>
      </w:pPr>
      <w:hyperlink w:anchor="_Toc74640811" w:history="1">
        <w:r w:rsidR="00C8624A" w:rsidRPr="00C8624A">
          <w:rPr>
            <w:rStyle w:val="Hyperlink"/>
            <w:rFonts w:ascii="Arial" w:hAnsi="Arial" w:cs="Arial"/>
            <w:noProof/>
            <w:color w:val="0070C0"/>
            <w:sz w:val="22"/>
            <w:szCs w:val="22"/>
          </w:rPr>
          <w:t>Table 6</w:t>
        </w:r>
        <w:r w:rsidR="00C8624A" w:rsidRPr="00C8624A">
          <w:rPr>
            <w:rFonts w:ascii="Arial" w:eastAsiaTheme="minorEastAsia" w:hAnsi="Arial" w:cs="Arial"/>
            <w:noProof/>
            <w:color w:val="0070C0"/>
            <w:sz w:val="22"/>
            <w:szCs w:val="22"/>
          </w:rPr>
          <w:tab/>
        </w:r>
        <w:r w:rsidR="00C8624A" w:rsidRPr="00C8624A">
          <w:rPr>
            <w:rStyle w:val="Hyperlink"/>
            <w:rFonts w:ascii="Arial" w:hAnsi="Arial" w:cs="Arial"/>
            <w:noProof/>
            <w:color w:val="0070C0"/>
            <w:sz w:val="22"/>
            <w:szCs w:val="22"/>
          </w:rPr>
          <w:t>Summary of Reasons for Trial Withdrawals</w:t>
        </w:r>
        <w:r w:rsidR="00C8624A" w:rsidRPr="00C8624A">
          <w:rPr>
            <w:rFonts w:ascii="Arial" w:hAnsi="Arial" w:cs="Arial"/>
            <w:noProof/>
            <w:webHidden/>
            <w:color w:val="0070C0"/>
            <w:sz w:val="22"/>
            <w:szCs w:val="22"/>
          </w:rPr>
          <w:tab/>
        </w:r>
        <w:r w:rsidR="00C8624A" w:rsidRPr="00C8624A">
          <w:rPr>
            <w:rFonts w:ascii="Arial" w:hAnsi="Arial" w:cs="Arial"/>
            <w:noProof/>
            <w:webHidden/>
            <w:color w:val="0070C0"/>
            <w:sz w:val="22"/>
            <w:szCs w:val="22"/>
          </w:rPr>
          <w:fldChar w:fldCharType="begin"/>
        </w:r>
        <w:r w:rsidR="00C8624A" w:rsidRPr="00C8624A">
          <w:rPr>
            <w:rFonts w:ascii="Arial" w:hAnsi="Arial" w:cs="Arial"/>
            <w:noProof/>
            <w:webHidden/>
            <w:color w:val="0070C0"/>
            <w:sz w:val="22"/>
            <w:szCs w:val="22"/>
          </w:rPr>
          <w:instrText xml:space="preserve"> PAGEREF _Toc74640811 \h </w:instrText>
        </w:r>
        <w:r w:rsidR="00C8624A" w:rsidRPr="00C8624A">
          <w:rPr>
            <w:rFonts w:ascii="Arial" w:hAnsi="Arial" w:cs="Arial"/>
            <w:noProof/>
            <w:webHidden/>
            <w:color w:val="0070C0"/>
            <w:sz w:val="22"/>
            <w:szCs w:val="22"/>
          </w:rPr>
        </w:r>
        <w:r w:rsidR="00C8624A" w:rsidRPr="00C8624A">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24</w:t>
        </w:r>
        <w:r w:rsidR="00C8624A" w:rsidRPr="00C8624A">
          <w:rPr>
            <w:rFonts w:ascii="Arial" w:hAnsi="Arial" w:cs="Arial"/>
            <w:noProof/>
            <w:webHidden/>
            <w:color w:val="0070C0"/>
            <w:sz w:val="22"/>
            <w:szCs w:val="22"/>
          </w:rPr>
          <w:fldChar w:fldCharType="end"/>
        </w:r>
      </w:hyperlink>
    </w:p>
    <w:p w14:paraId="22B4ACCF" w14:textId="6FB6E1B0" w:rsidR="00C8624A" w:rsidRPr="00C8624A" w:rsidRDefault="003C7E55" w:rsidP="00490896">
      <w:pPr>
        <w:pStyle w:val="TableofFigures"/>
        <w:tabs>
          <w:tab w:val="left" w:pos="1440"/>
          <w:tab w:val="right" w:leader="dot" w:pos="9352"/>
        </w:tabs>
        <w:spacing w:after="120"/>
        <w:rPr>
          <w:rFonts w:ascii="Arial" w:eastAsiaTheme="minorEastAsia" w:hAnsi="Arial" w:cs="Arial"/>
          <w:noProof/>
          <w:color w:val="0070C0"/>
          <w:sz w:val="22"/>
          <w:szCs w:val="22"/>
        </w:rPr>
      </w:pPr>
      <w:hyperlink w:anchor="_Toc74640812" w:history="1">
        <w:r w:rsidR="00C8624A" w:rsidRPr="00C8624A">
          <w:rPr>
            <w:rStyle w:val="Hyperlink"/>
            <w:rFonts w:ascii="Arial" w:hAnsi="Arial" w:cs="Arial"/>
            <w:noProof/>
            <w:color w:val="0070C0"/>
            <w:sz w:val="22"/>
            <w:szCs w:val="22"/>
          </w:rPr>
          <w:t>Table 7</w:t>
        </w:r>
        <w:r w:rsidR="00C8624A" w:rsidRPr="00C8624A">
          <w:rPr>
            <w:rFonts w:ascii="Arial" w:eastAsiaTheme="minorEastAsia" w:hAnsi="Arial" w:cs="Arial"/>
            <w:noProof/>
            <w:color w:val="0070C0"/>
            <w:sz w:val="22"/>
            <w:szCs w:val="22"/>
          </w:rPr>
          <w:tab/>
        </w:r>
        <w:r w:rsidR="00C8624A" w:rsidRPr="00C8624A">
          <w:rPr>
            <w:rStyle w:val="Hyperlink"/>
            <w:rFonts w:ascii="Arial" w:hAnsi="Arial" w:cs="Arial"/>
            <w:noProof/>
            <w:color w:val="0070C0"/>
            <w:sz w:val="22"/>
            <w:szCs w:val="22"/>
          </w:rPr>
          <w:t xml:space="preserve">Summary of the Comparison of the Proportion of Patients with ≥ 50% Reduction </w:t>
        </w:r>
        <w:r w:rsidR="00C8624A">
          <w:rPr>
            <w:rStyle w:val="Hyperlink"/>
            <w:rFonts w:ascii="Arial" w:hAnsi="Arial" w:cs="Arial"/>
            <w:noProof/>
            <w:color w:val="0070C0"/>
            <w:sz w:val="22"/>
            <w:szCs w:val="22"/>
          </w:rPr>
          <w:tab/>
        </w:r>
        <w:r w:rsidR="00C8624A" w:rsidRPr="00C8624A">
          <w:rPr>
            <w:rStyle w:val="Hyperlink"/>
            <w:rFonts w:ascii="Arial" w:hAnsi="Arial" w:cs="Arial"/>
            <w:noProof/>
            <w:color w:val="0070C0"/>
            <w:sz w:val="22"/>
            <w:szCs w:val="22"/>
          </w:rPr>
          <w:t>in AHI at 6 Months (Modified ITT)</w:t>
        </w:r>
        <w:r w:rsidR="00C8624A" w:rsidRPr="00C8624A">
          <w:rPr>
            <w:rFonts w:ascii="Arial" w:hAnsi="Arial" w:cs="Arial"/>
            <w:noProof/>
            <w:webHidden/>
            <w:color w:val="0070C0"/>
            <w:sz w:val="22"/>
            <w:szCs w:val="22"/>
          </w:rPr>
          <w:tab/>
        </w:r>
        <w:r w:rsidR="00C8624A" w:rsidRPr="00C8624A">
          <w:rPr>
            <w:rFonts w:ascii="Arial" w:hAnsi="Arial" w:cs="Arial"/>
            <w:noProof/>
            <w:webHidden/>
            <w:color w:val="0070C0"/>
            <w:sz w:val="22"/>
            <w:szCs w:val="22"/>
          </w:rPr>
          <w:fldChar w:fldCharType="begin"/>
        </w:r>
        <w:r w:rsidR="00C8624A" w:rsidRPr="00C8624A">
          <w:rPr>
            <w:rFonts w:ascii="Arial" w:hAnsi="Arial" w:cs="Arial"/>
            <w:noProof/>
            <w:webHidden/>
            <w:color w:val="0070C0"/>
            <w:sz w:val="22"/>
            <w:szCs w:val="22"/>
          </w:rPr>
          <w:instrText xml:space="preserve"> PAGEREF _Toc74640812 \h </w:instrText>
        </w:r>
        <w:r w:rsidR="00C8624A" w:rsidRPr="00C8624A">
          <w:rPr>
            <w:rFonts w:ascii="Arial" w:hAnsi="Arial" w:cs="Arial"/>
            <w:noProof/>
            <w:webHidden/>
            <w:color w:val="0070C0"/>
            <w:sz w:val="22"/>
            <w:szCs w:val="22"/>
          </w:rPr>
        </w:r>
        <w:r w:rsidR="00C8624A" w:rsidRPr="00C8624A">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25</w:t>
        </w:r>
        <w:r w:rsidR="00C8624A" w:rsidRPr="00C8624A">
          <w:rPr>
            <w:rFonts w:ascii="Arial" w:hAnsi="Arial" w:cs="Arial"/>
            <w:noProof/>
            <w:webHidden/>
            <w:color w:val="0070C0"/>
            <w:sz w:val="22"/>
            <w:szCs w:val="22"/>
          </w:rPr>
          <w:fldChar w:fldCharType="end"/>
        </w:r>
      </w:hyperlink>
    </w:p>
    <w:p w14:paraId="08563FB1" w14:textId="4367257B" w:rsidR="00C8624A" w:rsidRPr="00C8624A" w:rsidRDefault="003C7E55" w:rsidP="00C8624A">
      <w:pPr>
        <w:pStyle w:val="TableofFigures"/>
        <w:tabs>
          <w:tab w:val="left" w:pos="1440"/>
          <w:tab w:val="right" w:leader="dot" w:pos="9352"/>
        </w:tabs>
        <w:spacing w:line="300" w:lineRule="auto"/>
        <w:rPr>
          <w:rFonts w:ascii="Arial" w:eastAsiaTheme="minorEastAsia" w:hAnsi="Arial" w:cs="Arial"/>
          <w:noProof/>
          <w:color w:val="0070C0"/>
          <w:sz w:val="22"/>
          <w:szCs w:val="22"/>
        </w:rPr>
      </w:pPr>
      <w:hyperlink w:anchor="_Toc74640813" w:history="1">
        <w:r w:rsidR="00C8624A" w:rsidRPr="00C8624A">
          <w:rPr>
            <w:rStyle w:val="Hyperlink"/>
            <w:rFonts w:ascii="Arial" w:hAnsi="Arial" w:cs="Arial"/>
            <w:noProof/>
            <w:color w:val="0070C0"/>
            <w:sz w:val="22"/>
            <w:szCs w:val="22"/>
          </w:rPr>
          <w:t>Table 8</w:t>
        </w:r>
        <w:r w:rsidR="00C8624A" w:rsidRPr="00C8624A">
          <w:rPr>
            <w:rFonts w:ascii="Arial" w:eastAsiaTheme="minorEastAsia" w:hAnsi="Arial" w:cs="Arial"/>
            <w:noProof/>
            <w:color w:val="0070C0"/>
            <w:sz w:val="22"/>
            <w:szCs w:val="22"/>
          </w:rPr>
          <w:tab/>
        </w:r>
        <w:r w:rsidR="00C8624A" w:rsidRPr="00C8624A">
          <w:rPr>
            <w:rStyle w:val="Hyperlink"/>
            <w:rFonts w:ascii="Arial" w:hAnsi="Arial" w:cs="Arial"/>
            <w:noProof/>
            <w:color w:val="0070C0"/>
            <w:sz w:val="22"/>
            <w:szCs w:val="22"/>
          </w:rPr>
          <w:t>Environmental Temperature Limits</w:t>
        </w:r>
        <w:r w:rsidR="00C8624A" w:rsidRPr="00C8624A">
          <w:rPr>
            <w:rFonts w:ascii="Arial" w:hAnsi="Arial" w:cs="Arial"/>
            <w:noProof/>
            <w:webHidden/>
            <w:color w:val="0070C0"/>
            <w:sz w:val="22"/>
            <w:szCs w:val="22"/>
          </w:rPr>
          <w:tab/>
        </w:r>
        <w:r w:rsidR="00C8624A" w:rsidRPr="00C8624A">
          <w:rPr>
            <w:rFonts w:ascii="Arial" w:hAnsi="Arial" w:cs="Arial"/>
            <w:noProof/>
            <w:webHidden/>
            <w:color w:val="0070C0"/>
            <w:sz w:val="22"/>
            <w:szCs w:val="22"/>
          </w:rPr>
          <w:fldChar w:fldCharType="begin"/>
        </w:r>
        <w:r w:rsidR="00C8624A" w:rsidRPr="00C8624A">
          <w:rPr>
            <w:rFonts w:ascii="Arial" w:hAnsi="Arial" w:cs="Arial"/>
            <w:noProof/>
            <w:webHidden/>
            <w:color w:val="0070C0"/>
            <w:sz w:val="22"/>
            <w:szCs w:val="22"/>
          </w:rPr>
          <w:instrText xml:space="preserve"> PAGEREF _Toc74640813 \h </w:instrText>
        </w:r>
        <w:r w:rsidR="00C8624A" w:rsidRPr="00C8624A">
          <w:rPr>
            <w:rFonts w:ascii="Arial" w:hAnsi="Arial" w:cs="Arial"/>
            <w:noProof/>
            <w:webHidden/>
            <w:color w:val="0070C0"/>
            <w:sz w:val="22"/>
            <w:szCs w:val="22"/>
          </w:rPr>
        </w:r>
        <w:r w:rsidR="00C8624A" w:rsidRPr="00C8624A">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26</w:t>
        </w:r>
        <w:r w:rsidR="00C8624A" w:rsidRPr="00C8624A">
          <w:rPr>
            <w:rFonts w:ascii="Arial" w:hAnsi="Arial" w:cs="Arial"/>
            <w:noProof/>
            <w:webHidden/>
            <w:color w:val="0070C0"/>
            <w:sz w:val="22"/>
            <w:szCs w:val="22"/>
          </w:rPr>
          <w:fldChar w:fldCharType="end"/>
        </w:r>
      </w:hyperlink>
    </w:p>
    <w:p w14:paraId="6FD62F82" w14:textId="62579967" w:rsidR="00C8624A" w:rsidRPr="00C8624A" w:rsidRDefault="003C7E55" w:rsidP="00C8624A">
      <w:pPr>
        <w:pStyle w:val="TableofFigures"/>
        <w:tabs>
          <w:tab w:val="left" w:pos="1440"/>
          <w:tab w:val="right" w:leader="dot" w:pos="9352"/>
        </w:tabs>
        <w:spacing w:line="300" w:lineRule="auto"/>
        <w:rPr>
          <w:rFonts w:ascii="Arial" w:eastAsiaTheme="minorEastAsia" w:hAnsi="Arial" w:cs="Arial"/>
          <w:noProof/>
          <w:color w:val="0070C0"/>
          <w:sz w:val="22"/>
          <w:szCs w:val="22"/>
        </w:rPr>
      </w:pPr>
      <w:hyperlink w:anchor="_Toc74640814" w:history="1">
        <w:r w:rsidR="00C8624A" w:rsidRPr="00C8624A">
          <w:rPr>
            <w:rStyle w:val="Hyperlink"/>
            <w:rFonts w:ascii="Arial" w:hAnsi="Arial" w:cs="Arial"/>
            <w:noProof/>
            <w:color w:val="0070C0"/>
            <w:sz w:val="22"/>
            <w:szCs w:val="22"/>
          </w:rPr>
          <w:t>Table 9</w:t>
        </w:r>
        <w:r w:rsidR="00C8624A" w:rsidRPr="00C8624A">
          <w:rPr>
            <w:rFonts w:ascii="Arial" w:eastAsiaTheme="minorEastAsia" w:hAnsi="Arial" w:cs="Arial"/>
            <w:noProof/>
            <w:color w:val="0070C0"/>
            <w:sz w:val="22"/>
            <w:szCs w:val="22"/>
          </w:rPr>
          <w:tab/>
        </w:r>
        <w:r w:rsidR="00C8624A" w:rsidRPr="00C8624A">
          <w:rPr>
            <w:rStyle w:val="Hyperlink"/>
            <w:rFonts w:ascii="Arial" w:hAnsi="Arial" w:cs="Arial"/>
            <w:noProof/>
            <w:color w:val="0070C0"/>
            <w:sz w:val="22"/>
            <w:szCs w:val="22"/>
          </w:rPr>
          <w:t>Recommended Stimulation Threshold and Impedance Values</w:t>
        </w:r>
        <w:r w:rsidR="00C8624A" w:rsidRPr="00C8624A">
          <w:rPr>
            <w:rFonts w:ascii="Arial" w:hAnsi="Arial" w:cs="Arial"/>
            <w:noProof/>
            <w:webHidden/>
            <w:color w:val="0070C0"/>
            <w:sz w:val="22"/>
            <w:szCs w:val="22"/>
          </w:rPr>
          <w:tab/>
        </w:r>
        <w:r w:rsidR="00C8624A" w:rsidRPr="00C8624A">
          <w:rPr>
            <w:rFonts w:ascii="Arial" w:hAnsi="Arial" w:cs="Arial"/>
            <w:noProof/>
            <w:webHidden/>
            <w:color w:val="0070C0"/>
            <w:sz w:val="22"/>
            <w:szCs w:val="22"/>
          </w:rPr>
          <w:fldChar w:fldCharType="begin"/>
        </w:r>
        <w:r w:rsidR="00C8624A" w:rsidRPr="00C8624A">
          <w:rPr>
            <w:rFonts w:ascii="Arial" w:hAnsi="Arial" w:cs="Arial"/>
            <w:noProof/>
            <w:webHidden/>
            <w:color w:val="0070C0"/>
            <w:sz w:val="22"/>
            <w:szCs w:val="22"/>
          </w:rPr>
          <w:instrText xml:space="preserve"> PAGEREF _Toc74640814 \h </w:instrText>
        </w:r>
        <w:r w:rsidR="00C8624A" w:rsidRPr="00C8624A">
          <w:rPr>
            <w:rFonts w:ascii="Arial" w:hAnsi="Arial" w:cs="Arial"/>
            <w:noProof/>
            <w:webHidden/>
            <w:color w:val="0070C0"/>
            <w:sz w:val="22"/>
            <w:szCs w:val="22"/>
          </w:rPr>
        </w:r>
        <w:r w:rsidR="00C8624A" w:rsidRPr="00C8624A">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32</w:t>
        </w:r>
        <w:r w:rsidR="00C8624A" w:rsidRPr="00C8624A">
          <w:rPr>
            <w:rFonts w:ascii="Arial" w:hAnsi="Arial" w:cs="Arial"/>
            <w:noProof/>
            <w:webHidden/>
            <w:color w:val="0070C0"/>
            <w:sz w:val="22"/>
            <w:szCs w:val="22"/>
          </w:rPr>
          <w:fldChar w:fldCharType="end"/>
        </w:r>
      </w:hyperlink>
    </w:p>
    <w:p w14:paraId="06E96FA3" w14:textId="47B22938" w:rsidR="00C8624A" w:rsidRPr="00C8624A" w:rsidRDefault="003C7E55" w:rsidP="00C8624A">
      <w:pPr>
        <w:pStyle w:val="TableofFigures"/>
        <w:tabs>
          <w:tab w:val="left" w:pos="1440"/>
          <w:tab w:val="right" w:leader="dot" w:pos="9352"/>
        </w:tabs>
        <w:spacing w:line="300" w:lineRule="auto"/>
        <w:rPr>
          <w:rFonts w:ascii="Arial" w:eastAsiaTheme="minorEastAsia" w:hAnsi="Arial" w:cs="Arial"/>
          <w:noProof/>
          <w:color w:val="0070C0"/>
          <w:sz w:val="22"/>
          <w:szCs w:val="22"/>
        </w:rPr>
      </w:pPr>
      <w:hyperlink w:anchor="_Toc74640815" w:history="1">
        <w:r w:rsidR="00C8624A" w:rsidRPr="00C8624A">
          <w:rPr>
            <w:rStyle w:val="Hyperlink"/>
            <w:rFonts w:ascii="Arial" w:hAnsi="Arial" w:cs="Arial"/>
            <w:noProof/>
            <w:color w:val="0070C0"/>
            <w:sz w:val="22"/>
            <w:szCs w:val="22"/>
          </w:rPr>
          <w:t>Table 10</w:t>
        </w:r>
        <w:r w:rsidR="00C8624A" w:rsidRPr="00C8624A">
          <w:rPr>
            <w:rFonts w:ascii="Arial" w:eastAsiaTheme="minorEastAsia" w:hAnsi="Arial" w:cs="Arial"/>
            <w:noProof/>
            <w:color w:val="0070C0"/>
            <w:sz w:val="22"/>
            <w:szCs w:val="22"/>
          </w:rPr>
          <w:tab/>
        </w:r>
        <w:r w:rsidR="00C8624A" w:rsidRPr="00C8624A">
          <w:rPr>
            <w:rStyle w:val="Hyperlink"/>
            <w:rFonts w:ascii="Arial" w:hAnsi="Arial" w:cs="Arial"/>
            <w:b/>
            <w:noProof/>
            <w:color w:val="0070C0"/>
            <w:sz w:val="22"/>
            <w:szCs w:val="22"/>
          </w:rPr>
          <w:t>rem</w:t>
        </w:r>
        <w:r w:rsidR="00C8624A" w:rsidRPr="00C8624A">
          <w:rPr>
            <w:rStyle w:val="Hyperlink"/>
            <w:rFonts w:ascii="Arial" w:hAnsi="Arial" w:cs="Arial"/>
            <w:noProof/>
            <w:color w:val="0070C0"/>
            <w:sz w:val="22"/>
            <w:szCs w:val="22"/>
          </w:rPr>
          <w:t>edē</w:t>
        </w:r>
        <w:r w:rsidR="00C8624A" w:rsidRPr="00C8624A">
          <w:rPr>
            <w:rStyle w:val="Hyperlink"/>
            <w:rFonts w:ascii="Arial" w:hAnsi="Arial" w:cs="Arial"/>
            <w:noProof/>
            <w:color w:val="0070C0"/>
            <w:sz w:val="22"/>
            <w:szCs w:val="22"/>
            <w:vertAlign w:val="superscript"/>
          </w:rPr>
          <w:t>®</w:t>
        </w:r>
        <w:r w:rsidR="00C8624A" w:rsidRPr="00C8624A">
          <w:rPr>
            <w:rStyle w:val="Hyperlink"/>
            <w:rFonts w:ascii="Arial" w:hAnsi="Arial" w:cs="Arial"/>
            <w:noProof/>
            <w:color w:val="0070C0"/>
            <w:sz w:val="22"/>
            <w:szCs w:val="22"/>
          </w:rPr>
          <w:t xml:space="preserve"> System Software Application Toolbar Icons</w:t>
        </w:r>
        <w:r w:rsidR="00C8624A" w:rsidRPr="00C8624A">
          <w:rPr>
            <w:rFonts w:ascii="Arial" w:hAnsi="Arial" w:cs="Arial"/>
            <w:noProof/>
            <w:webHidden/>
            <w:color w:val="0070C0"/>
            <w:sz w:val="22"/>
            <w:szCs w:val="22"/>
          </w:rPr>
          <w:tab/>
        </w:r>
        <w:r w:rsidR="00C8624A" w:rsidRPr="00C8624A">
          <w:rPr>
            <w:rFonts w:ascii="Arial" w:hAnsi="Arial" w:cs="Arial"/>
            <w:noProof/>
            <w:webHidden/>
            <w:color w:val="0070C0"/>
            <w:sz w:val="22"/>
            <w:szCs w:val="22"/>
          </w:rPr>
          <w:fldChar w:fldCharType="begin"/>
        </w:r>
        <w:r w:rsidR="00C8624A" w:rsidRPr="00C8624A">
          <w:rPr>
            <w:rFonts w:ascii="Arial" w:hAnsi="Arial" w:cs="Arial"/>
            <w:noProof/>
            <w:webHidden/>
            <w:color w:val="0070C0"/>
            <w:sz w:val="22"/>
            <w:szCs w:val="22"/>
          </w:rPr>
          <w:instrText xml:space="preserve"> PAGEREF _Toc74640815 \h </w:instrText>
        </w:r>
        <w:r w:rsidR="00C8624A" w:rsidRPr="00C8624A">
          <w:rPr>
            <w:rFonts w:ascii="Arial" w:hAnsi="Arial" w:cs="Arial"/>
            <w:noProof/>
            <w:webHidden/>
            <w:color w:val="0070C0"/>
            <w:sz w:val="22"/>
            <w:szCs w:val="22"/>
          </w:rPr>
        </w:r>
        <w:r w:rsidR="00C8624A" w:rsidRPr="00C8624A">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46</w:t>
        </w:r>
        <w:r w:rsidR="00C8624A" w:rsidRPr="00C8624A">
          <w:rPr>
            <w:rFonts w:ascii="Arial" w:hAnsi="Arial" w:cs="Arial"/>
            <w:noProof/>
            <w:webHidden/>
            <w:color w:val="0070C0"/>
            <w:sz w:val="22"/>
            <w:szCs w:val="22"/>
          </w:rPr>
          <w:fldChar w:fldCharType="end"/>
        </w:r>
      </w:hyperlink>
    </w:p>
    <w:p w14:paraId="446C78C9" w14:textId="7225154E" w:rsidR="00C8624A" w:rsidRPr="00C8624A" w:rsidRDefault="003C7E55" w:rsidP="00C8624A">
      <w:pPr>
        <w:pStyle w:val="TableofFigures"/>
        <w:tabs>
          <w:tab w:val="left" w:pos="1440"/>
          <w:tab w:val="right" w:leader="dot" w:pos="9352"/>
        </w:tabs>
        <w:spacing w:line="300" w:lineRule="auto"/>
        <w:rPr>
          <w:rFonts w:ascii="Arial" w:eastAsiaTheme="minorEastAsia" w:hAnsi="Arial" w:cs="Arial"/>
          <w:noProof/>
          <w:color w:val="0070C0"/>
          <w:sz w:val="22"/>
          <w:szCs w:val="22"/>
        </w:rPr>
      </w:pPr>
      <w:hyperlink w:anchor="_Toc74640816" w:history="1">
        <w:r w:rsidR="00C8624A" w:rsidRPr="00C8624A">
          <w:rPr>
            <w:rStyle w:val="Hyperlink"/>
            <w:rFonts w:ascii="Arial" w:hAnsi="Arial" w:cs="Arial"/>
            <w:noProof/>
            <w:color w:val="0070C0"/>
            <w:sz w:val="22"/>
            <w:szCs w:val="22"/>
          </w:rPr>
          <w:t>Table 11</w:t>
        </w:r>
        <w:r w:rsidR="00C8624A" w:rsidRPr="00C8624A">
          <w:rPr>
            <w:rFonts w:ascii="Arial" w:eastAsiaTheme="minorEastAsia" w:hAnsi="Arial" w:cs="Arial"/>
            <w:noProof/>
            <w:color w:val="0070C0"/>
            <w:sz w:val="22"/>
            <w:szCs w:val="22"/>
          </w:rPr>
          <w:tab/>
        </w:r>
        <w:r w:rsidR="00C8624A" w:rsidRPr="00C8624A">
          <w:rPr>
            <w:rStyle w:val="Hyperlink"/>
            <w:rFonts w:ascii="Arial" w:hAnsi="Arial" w:cs="Arial"/>
            <w:noProof/>
            <w:color w:val="0070C0"/>
            <w:sz w:val="22"/>
            <w:szCs w:val="22"/>
          </w:rPr>
          <w:t>Battery Status Indicator Level</w:t>
        </w:r>
        <w:r w:rsidR="00C8624A" w:rsidRPr="00C8624A">
          <w:rPr>
            <w:rFonts w:ascii="Arial" w:hAnsi="Arial" w:cs="Arial"/>
            <w:noProof/>
            <w:webHidden/>
            <w:color w:val="0070C0"/>
            <w:sz w:val="22"/>
            <w:szCs w:val="22"/>
          </w:rPr>
          <w:tab/>
        </w:r>
        <w:r w:rsidR="00C8624A" w:rsidRPr="00C8624A">
          <w:rPr>
            <w:rFonts w:ascii="Arial" w:hAnsi="Arial" w:cs="Arial"/>
            <w:noProof/>
            <w:webHidden/>
            <w:color w:val="0070C0"/>
            <w:sz w:val="22"/>
            <w:szCs w:val="22"/>
          </w:rPr>
          <w:fldChar w:fldCharType="begin"/>
        </w:r>
        <w:r w:rsidR="00C8624A" w:rsidRPr="00C8624A">
          <w:rPr>
            <w:rFonts w:ascii="Arial" w:hAnsi="Arial" w:cs="Arial"/>
            <w:noProof/>
            <w:webHidden/>
            <w:color w:val="0070C0"/>
            <w:sz w:val="22"/>
            <w:szCs w:val="22"/>
          </w:rPr>
          <w:instrText xml:space="preserve"> PAGEREF _Toc74640816 \h </w:instrText>
        </w:r>
        <w:r w:rsidR="00C8624A" w:rsidRPr="00C8624A">
          <w:rPr>
            <w:rFonts w:ascii="Arial" w:hAnsi="Arial" w:cs="Arial"/>
            <w:noProof/>
            <w:webHidden/>
            <w:color w:val="0070C0"/>
            <w:sz w:val="22"/>
            <w:szCs w:val="22"/>
          </w:rPr>
        </w:r>
        <w:r w:rsidR="00C8624A" w:rsidRPr="00C8624A">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48</w:t>
        </w:r>
        <w:r w:rsidR="00C8624A" w:rsidRPr="00C8624A">
          <w:rPr>
            <w:rFonts w:ascii="Arial" w:hAnsi="Arial" w:cs="Arial"/>
            <w:noProof/>
            <w:webHidden/>
            <w:color w:val="0070C0"/>
            <w:sz w:val="22"/>
            <w:szCs w:val="22"/>
          </w:rPr>
          <w:fldChar w:fldCharType="end"/>
        </w:r>
      </w:hyperlink>
    </w:p>
    <w:p w14:paraId="1062962F" w14:textId="5936BAFE" w:rsidR="00C8624A" w:rsidRPr="00C8624A" w:rsidRDefault="003C7E55" w:rsidP="00C8624A">
      <w:pPr>
        <w:pStyle w:val="TableofFigures"/>
        <w:tabs>
          <w:tab w:val="left" w:pos="1440"/>
          <w:tab w:val="right" w:leader="dot" w:pos="9352"/>
        </w:tabs>
        <w:spacing w:line="300" w:lineRule="auto"/>
        <w:rPr>
          <w:rFonts w:ascii="Arial" w:eastAsiaTheme="minorEastAsia" w:hAnsi="Arial" w:cs="Arial"/>
          <w:noProof/>
          <w:color w:val="0070C0"/>
          <w:sz w:val="22"/>
          <w:szCs w:val="22"/>
        </w:rPr>
      </w:pPr>
      <w:hyperlink w:anchor="_Toc74640817" w:history="1">
        <w:r w:rsidR="00C8624A" w:rsidRPr="00C8624A">
          <w:rPr>
            <w:rStyle w:val="Hyperlink"/>
            <w:rFonts w:ascii="Arial" w:hAnsi="Arial" w:cs="Arial"/>
            <w:noProof/>
            <w:color w:val="0070C0"/>
            <w:sz w:val="22"/>
            <w:szCs w:val="22"/>
          </w:rPr>
          <w:t>Table 12</w:t>
        </w:r>
        <w:r w:rsidR="00C8624A" w:rsidRPr="00C8624A">
          <w:rPr>
            <w:rFonts w:ascii="Arial" w:eastAsiaTheme="minorEastAsia" w:hAnsi="Arial" w:cs="Arial"/>
            <w:noProof/>
            <w:color w:val="0070C0"/>
            <w:sz w:val="22"/>
            <w:szCs w:val="22"/>
          </w:rPr>
          <w:tab/>
        </w:r>
        <w:r w:rsidR="00C8624A" w:rsidRPr="00C8624A">
          <w:rPr>
            <w:rStyle w:val="Hyperlink"/>
            <w:rFonts w:ascii="Arial" w:hAnsi="Arial" w:cs="Arial"/>
            <w:b/>
            <w:noProof/>
            <w:color w:val="0070C0"/>
            <w:sz w:val="22"/>
            <w:szCs w:val="22"/>
          </w:rPr>
          <w:t>rem</w:t>
        </w:r>
        <w:r w:rsidR="00C8624A" w:rsidRPr="00C8624A">
          <w:rPr>
            <w:rStyle w:val="Hyperlink"/>
            <w:rFonts w:ascii="Arial" w:hAnsi="Arial" w:cs="Arial"/>
            <w:noProof/>
            <w:color w:val="0070C0"/>
            <w:sz w:val="22"/>
            <w:szCs w:val="22"/>
          </w:rPr>
          <w:t>edē System IPG Physical Description</w:t>
        </w:r>
        <w:r w:rsidR="00C8624A" w:rsidRPr="00C8624A">
          <w:rPr>
            <w:rFonts w:ascii="Arial" w:hAnsi="Arial" w:cs="Arial"/>
            <w:noProof/>
            <w:webHidden/>
            <w:color w:val="0070C0"/>
            <w:sz w:val="22"/>
            <w:szCs w:val="22"/>
          </w:rPr>
          <w:tab/>
        </w:r>
        <w:r w:rsidR="00C8624A" w:rsidRPr="00C8624A">
          <w:rPr>
            <w:rFonts w:ascii="Arial" w:hAnsi="Arial" w:cs="Arial"/>
            <w:noProof/>
            <w:webHidden/>
            <w:color w:val="0070C0"/>
            <w:sz w:val="22"/>
            <w:szCs w:val="22"/>
          </w:rPr>
          <w:fldChar w:fldCharType="begin"/>
        </w:r>
        <w:r w:rsidR="00C8624A" w:rsidRPr="00C8624A">
          <w:rPr>
            <w:rFonts w:ascii="Arial" w:hAnsi="Arial" w:cs="Arial"/>
            <w:noProof/>
            <w:webHidden/>
            <w:color w:val="0070C0"/>
            <w:sz w:val="22"/>
            <w:szCs w:val="22"/>
          </w:rPr>
          <w:instrText xml:space="preserve"> PAGEREF _Toc74640817 \h </w:instrText>
        </w:r>
        <w:r w:rsidR="00C8624A" w:rsidRPr="00C8624A">
          <w:rPr>
            <w:rFonts w:ascii="Arial" w:hAnsi="Arial" w:cs="Arial"/>
            <w:noProof/>
            <w:webHidden/>
            <w:color w:val="0070C0"/>
            <w:sz w:val="22"/>
            <w:szCs w:val="22"/>
          </w:rPr>
        </w:r>
        <w:r w:rsidR="00C8624A" w:rsidRPr="00C8624A">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53</w:t>
        </w:r>
        <w:r w:rsidR="00C8624A" w:rsidRPr="00C8624A">
          <w:rPr>
            <w:rFonts w:ascii="Arial" w:hAnsi="Arial" w:cs="Arial"/>
            <w:noProof/>
            <w:webHidden/>
            <w:color w:val="0070C0"/>
            <w:sz w:val="22"/>
            <w:szCs w:val="22"/>
          </w:rPr>
          <w:fldChar w:fldCharType="end"/>
        </w:r>
      </w:hyperlink>
    </w:p>
    <w:p w14:paraId="3128306A" w14:textId="23FA1977" w:rsidR="00C8624A" w:rsidRPr="00C8624A" w:rsidRDefault="003C7E55" w:rsidP="00C8624A">
      <w:pPr>
        <w:pStyle w:val="TableofFigures"/>
        <w:tabs>
          <w:tab w:val="left" w:pos="1440"/>
          <w:tab w:val="right" w:leader="dot" w:pos="9352"/>
        </w:tabs>
        <w:spacing w:line="300" w:lineRule="auto"/>
        <w:rPr>
          <w:rFonts w:ascii="Arial" w:eastAsiaTheme="minorEastAsia" w:hAnsi="Arial" w:cs="Arial"/>
          <w:noProof/>
          <w:color w:val="0070C0"/>
          <w:sz w:val="22"/>
          <w:szCs w:val="22"/>
        </w:rPr>
      </w:pPr>
      <w:hyperlink w:anchor="_Toc74640818" w:history="1">
        <w:r w:rsidR="00C8624A" w:rsidRPr="00C8624A">
          <w:rPr>
            <w:rStyle w:val="Hyperlink"/>
            <w:rFonts w:ascii="Arial" w:hAnsi="Arial" w:cs="Arial"/>
            <w:noProof/>
            <w:color w:val="0070C0"/>
            <w:sz w:val="22"/>
            <w:szCs w:val="22"/>
          </w:rPr>
          <w:t>Table 13</w:t>
        </w:r>
        <w:r w:rsidR="00C8624A" w:rsidRPr="00C8624A">
          <w:rPr>
            <w:rFonts w:ascii="Arial" w:eastAsiaTheme="minorEastAsia" w:hAnsi="Arial" w:cs="Arial"/>
            <w:noProof/>
            <w:color w:val="0070C0"/>
            <w:sz w:val="22"/>
            <w:szCs w:val="22"/>
          </w:rPr>
          <w:tab/>
        </w:r>
        <w:r w:rsidR="00C8624A" w:rsidRPr="00C8624A">
          <w:rPr>
            <w:rStyle w:val="Hyperlink"/>
            <w:rFonts w:ascii="Arial" w:hAnsi="Arial" w:cs="Arial"/>
            <w:b/>
            <w:noProof/>
            <w:color w:val="0070C0"/>
            <w:sz w:val="22"/>
            <w:szCs w:val="22"/>
          </w:rPr>
          <w:t>rem</w:t>
        </w:r>
        <w:r w:rsidR="00C8624A" w:rsidRPr="00C8624A">
          <w:rPr>
            <w:rStyle w:val="Hyperlink"/>
            <w:rFonts w:ascii="Arial" w:hAnsi="Arial" w:cs="Arial"/>
            <w:noProof/>
            <w:color w:val="0070C0"/>
            <w:sz w:val="22"/>
            <w:szCs w:val="22"/>
          </w:rPr>
          <w:t>edē System IPG Battery Information</w:t>
        </w:r>
        <w:r w:rsidR="00C8624A" w:rsidRPr="00C8624A">
          <w:rPr>
            <w:rFonts w:ascii="Arial" w:hAnsi="Arial" w:cs="Arial"/>
            <w:noProof/>
            <w:webHidden/>
            <w:color w:val="0070C0"/>
            <w:sz w:val="22"/>
            <w:szCs w:val="22"/>
          </w:rPr>
          <w:tab/>
        </w:r>
        <w:r w:rsidR="00C8624A" w:rsidRPr="00C8624A">
          <w:rPr>
            <w:rFonts w:ascii="Arial" w:hAnsi="Arial" w:cs="Arial"/>
            <w:noProof/>
            <w:webHidden/>
            <w:color w:val="0070C0"/>
            <w:sz w:val="22"/>
            <w:szCs w:val="22"/>
          </w:rPr>
          <w:fldChar w:fldCharType="begin"/>
        </w:r>
        <w:r w:rsidR="00C8624A" w:rsidRPr="00C8624A">
          <w:rPr>
            <w:rFonts w:ascii="Arial" w:hAnsi="Arial" w:cs="Arial"/>
            <w:noProof/>
            <w:webHidden/>
            <w:color w:val="0070C0"/>
            <w:sz w:val="22"/>
            <w:szCs w:val="22"/>
          </w:rPr>
          <w:instrText xml:space="preserve"> PAGEREF _Toc74640818 \h </w:instrText>
        </w:r>
        <w:r w:rsidR="00C8624A" w:rsidRPr="00C8624A">
          <w:rPr>
            <w:rFonts w:ascii="Arial" w:hAnsi="Arial" w:cs="Arial"/>
            <w:noProof/>
            <w:webHidden/>
            <w:color w:val="0070C0"/>
            <w:sz w:val="22"/>
            <w:szCs w:val="22"/>
          </w:rPr>
        </w:r>
        <w:r w:rsidR="00C8624A" w:rsidRPr="00C8624A">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54</w:t>
        </w:r>
        <w:r w:rsidR="00C8624A" w:rsidRPr="00C8624A">
          <w:rPr>
            <w:rFonts w:ascii="Arial" w:hAnsi="Arial" w:cs="Arial"/>
            <w:noProof/>
            <w:webHidden/>
            <w:color w:val="0070C0"/>
            <w:sz w:val="22"/>
            <w:szCs w:val="22"/>
          </w:rPr>
          <w:fldChar w:fldCharType="end"/>
        </w:r>
      </w:hyperlink>
    </w:p>
    <w:p w14:paraId="6DD613D8" w14:textId="30499005" w:rsidR="00C8624A" w:rsidRPr="00C8624A" w:rsidRDefault="003C7E55" w:rsidP="00C8624A">
      <w:pPr>
        <w:pStyle w:val="TableofFigures"/>
        <w:tabs>
          <w:tab w:val="left" w:pos="1440"/>
          <w:tab w:val="right" w:leader="dot" w:pos="9352"/>
        </w:tabs>
        <w:spacing w:line="300" w:lineRule="auto"/>
        <w:rPr>
          <w:rFonts w:ascii="Arial" w:eastAsiaTheme="minorEastAsia" w:hAnsi="Arial" w:cs="Arial"/>
          <w:noProof/>
          <w:color w:val="0070C0"/>
          <w:sz w:val="22"/>
          <w:szCs w:val="22"/>
        </w:rPr>
      </w:pPr>
      <w:hyperlink w:anchor="_Toc74640819" w:history="1">
        <w:r w:rsidR="00C8624A" w:rsidRPr="00C8624A">
          <w:rPr>
            <w:rStyle w:val="Hyperlink"/>
            <w:rFonts w:ascii="Arial" w:hAnsi="Arial" w:cs="Arial"/>
            <w:noProof/>
            <w:color w:val="0070C0"/>
            <w:sz w:val="22"/>
            <w:szCs w:val="22"/>
          </w:rPr>
          <w:t>Table 14</w:t>
        </w:r>
        <w:r w:rsidR="00C8624A" w:rsidRPr="00C8624A">
          <w:rPr>
            <w:rFonts w:ascii="Arial" w:eastAsiaTheme="minorEastAsia" w:hAnsi="Arial" w:cs="Arial"/>
            <w:noProof/>
            <w:color w:val="0070C0"/>
            <w:sz w:val="22"/>
            <w:szCs w:val="22"/>
          </w:rPr>
          <w:tab/>
        </w:r>
        <w:r w:rsidR="00C8624A" w:rsidRPr="00C8624A">
          <w:rPr>
            <w:rStyle w:val="Hyperlink"/>
            <w:rFonts w:ascii="Arial" w:hAnsi="Arial" w:cs="Arial"/>
            <w:b/>
            <w:noProof/>
            <w:color w:val="0070C0"/>
            <w:sz w:val="22"/>
            <w:szCs w:val="22"/>
          </w:rPr>
          <w:t>rem</w:t>
        </w:r>
        <w:r w:rsidR="00C8624A" w:rsidRPr="00C8624A">
          <w:rPr>
            <w:rStyle w:val="Hyperlink"/>
            <w:rFonts w:ascii="Arial" w:hAnsi="Arial" w:cs="Arial"/>
            <w:noProof/>
            <w:color w:val="0070C0"/>
            <w:sz w:val="22"/>
            <w:szCs w:val="22"/>
          </w:rPr>
          <w:t>edē System IPG – Battery Longevity Estimates</w:t>
        </w:r>
        <w:r w:rsidR="00C8624A" w:rsidRPr="00C8624A">
          <w:rPr>
            <w:rFonts w:ascii="Arial" w:hAnsi="Arial" w:cs="Arial"/>
            <w:noProof/>
            <w:webHidden/>
            <w:color w:val="0070C0"/>
            <w:sz w:val="22"/>
            <w:szCs w:val="22"/>
          </w:rPr>
          <w:tab/>
        </w:r>
        <w:r w:rsidR="00C8624A" w:rsidRPr="00C8624A">
          <w:rPr>
            <w:rFonts w:ascii="Arial" w:hAnsi="Arial" w:cs="Arial"/>
            <w:noProof/>
            <w:webHidden/>
            <w:color w:val="0070C0"/>
            <w:sz w:val="22"/>
            <w:szCs w:val="22"/>
          </w:rPr>
          <w:fldChar w:fldCharType="begin"/>
        </w:r>
        <w:r w:rsidR="00C8624A" w:rsidRPr="00C8624A">
          <w:rPr>
            <w:rFonts w:ascii="Arial" w:hAnsi="Arial" w:cs="Arial"/>
            <w:noProof/>
            <w:webHidden/>
            <w:color w:val="0070C0"/>
            <w:sz w:val="22"/>
            <w:szCs w:val="22"/>
          </w:rPr>
          <w:instrText xml:space="preserve"> PAGEREF _Toc74640819 \h </w:instrText>
        </w:r>
        <w:r w:rsidR="00C8624A" w:rsidRPr="00C8624A">
          <w:rPr>
            <w:rFonts w:ascii="Arial" w:hAnsi="Arial" w:cs="Arial"/>
            <w:noProof/>
            <w:webHidden/>
            <w:color w:val="0070C0"/>
            <w:sz w:val="22"/>
            <w:szCs w:val="22"/>
          </w:rPr>
        </w:r>
        <w:r w:rsidR="00C8624A" w:rsidRPr="00C8624A">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54</w:t>
        </w:r>
        <w:r w:rsidR="00C8624A" w:rsidRPr="00C8624A">
          <w:rPr>
            <w:rFonts w:ascii="Arial" w:hAnsi="Arial" w:cs="Arial"/>
            <w:noProof/>
            <w:webHidden/>
            <w:color w:val="0070C0"/>
            <w:sz w:val="22"/>
            <w:szCs w:val="22"/>
          </w:rPr>
          <w:fldChar w:fldCharType="end"/>
        </w:r>
      </w:hyperlink>
    </w:p>
    <w:p w14:paraId="48C42E4B" w14:textId="1EC497CE" w:rsidR="00C8624A" w:rsidRPr="00C8624A" w:rsidRDefault="003C7E55" w:rsidP="00C8624A">
      <w:pPr>
        <w:pStyle w:val="TableofFigures"/>
        <w:tabs>
          <w:tab w:val="left" w:pos="1440"/>
          <w:tab w:val="right" w:leader="dot" w:pos="9352"/>
        </w:tabs>
        <w:spacing w:line="300" w:lineRule="auto"/>
        <w:rPr>
          <w:rFonts w:ascii="Arial" w:eastAsiaTheme="minorEastAsia" w:hAnsi="Arial" w:cs="Arial"/>
          <w:noProof/>
          <w:color w:val="0070C0"/>
          <w:sz w:val="22"/>
          <w:szCs w:val="22"/>
        </w:rPr>
      </w:pPr>
      <w:hyperlink w:anchor="_Toc74640820" w:history="1">
        <w:r w:rsidR="00C8624A" w:rsidRPr="00C8624A">
          <w:rPr>
            <w:rStyle w:val="Hyperlink"/>
            <w:rFonts w:ascii="Arial" w:hAnsi="Arial" w:cs="Arial"/>
            <w:noProof/>
            <w:color w:val="0070C0"/>
            <w:sz w:val="22"/>
            <w:szCs w:val="22"/>
          </w:rPr>
          <w:t>Table 15</w:t>
        </w:r>
        <w:r w:rsidR="00C8624A" w:rsidRPr="00C8624A">
          <w:rPr>
            <w:rFonts w:ascii="Arial" w:eastAsiaTheme="minorEastAsia" w:hAnsi="Arial" w:cs="Arial"/>
            <w:noProof/>
            <w:color w:val="0070C0"/>
            <w:sz w:val="22"/>
            <w:szCs w:val="22"/>
          </w:rPr>
          <w:tab/>
        </w:r>
        <w:r w:rsidR="00C8624A" w:rsidRPr="00C8624A">
          <w:rPr>
            <w:rStyle w:val="Hyperlink"/>
            <w:rFonts w:ascii="Arial" w:hAnsi="Arial" w:cs="Arial"/>
            <w:b/>
            <w:noProof/>
            <w:color w:val="0070C0"/>
            <w:sz w:val="22"/>
            <w:szCs w:val="22"/>
          </w:rPr>
          <w:t>rem</w:t>
        </w:r>
        <w:r w:rsidR="00C8624A" w:rsidRPr="00C8624A">
          <w:rPr>
            <w:rStyle w:val="Hyperlink"/>
            <w:rFonts w:ascii="Arial" w:hAnsi="Arial" w:cs="Arial"/>
            <w:noProof/>
            <w:color w:val="0070C0"/>
            <w:sz w:val="22"/>
            <w:szCs w:val="22"/>
          </w:rPr>
          <w:t>edē</w:t>
        </w:r>
        <w:r w:rsidR="00C8624A" w:rsidRPr="00C8624A">
          <w:rPr>
            <w:rStyle w:val="Hyperlink"/>
            <w:rFonts w:ascii="Arial" w:hAnsi="Arial" w:cs="Arial"/>
            <w:noProof/>
            <w:color w:val="0070C0"/>
            <w:sz w:val="22"/>
            <w:szCs w:val="22"/>
            <w:vertAlign w:val="superscript"/>
          </w:rPr>
          <w:t>®</w:t>
        </w:r>
        <w:r w:rsidR="00C8624A" w:rsidRPr="00C8624A">
          <w:rPr>
            <w:rStyle w:val="Hyperlink"/>
            <w:rFonts w:ascii="Arial" w:hAnsi="Arial" w:cs="Arial"/>
            <w:noProof/>
            <w:color w:val="0070C0"/>
            <w:sz w:val="22"/>
            <w:szCs w:val="22"/>
          </w:rPr>
          <w:t xml:space="preserve"> System IPG Programmable Settings</w:t>
        </w:r>
        <w:r w:rsidR="00C8624A" w:rsidRPr="00C8624A">
          <w:rPr>
            <w:rFonts w:ascii="Arial" w:hAnsi="Arial" w:cs="Arial"/>
            <w:noProof/>
            <w:webHidden/>
            <w:color w:val="0070C0"/>
            <w:sz w:val="22"/>
            <w:szCs w:val="22"/>
          </w:rPr>
          <w:tab/>
        </w:r>
        <w:r w:rsidR="00C8624A" w:rsidRPr="00C8624A">
          <w:rPr>
            <w:rFonts w:ascii="Arial" w:hAnsi="Arial" w:cs="Arial"/>
            <w:noProof/>
            <w:webHidden/>
            <w:color w:val="0070C0"/>
            <w:sz w:val="22"/>
            <w:szCs w:val="22"/>
          </w:rPr>
          <w:fldChar w:fldCharType="begin"/>
        </w:r>
        <w:r w:rsidR="00C8624A" w:rsidRPr="00C8624A">
          <w:rPr>
            <w:rFonts w:ascii="Arial" w:hAnsi="Arial" w:cs="Arial"/>
            <w:noProof/>
            <w:webHidden/>
            <w:color w:val="0070C0"/>
            <w:sz w:val="22"/>
            <w:szCs w:val="22"/>
          </w:rPr>
          <w:instrText xml:space="preserve"> PAGEREF _Toc74640820 \h </w:instrText>
        </w:r>
        <w:r w:rsidR="00C8624A" w:rsidRPr="00C8624A">
          <w:rPr>
            <w:rFonts w:ascii="Arial" w:hAnsi="Arial" w:cs="Arial"/>
            <w:noProof/>
            <w:webHidden/>
            <w:color w:val="0070C0"/>
            <w:sz w:val="22"/>
            <w:szCs w:val="22"/>
          </w:rPr>
        </w:r>
        <w:r w:rsidR="00C8624A" w:rsidRPr="00C8624A">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55</w:t>
        </w:r>
        <w:r w:rsidR="00C8624A" w:rsidRPr="00C8624A">
          <w:rPr>
            <w:rFonts w:ascii="Arial" w:hAnsi="Arial" w:cs="Arial"/>
            <w:noProof/>
            <w:webHidden/>
            <w:color w:val="0070C0"/>
            <w:sz w:val="22"/>
            <w:szCs w:val="22"/>
          </w:rPr>
          <w:fldChar w:fldCharType="end"/>
        </w:r>
      </w:hyperlink>
    </w:p>
    <w:p w14:paraId="2930D195" w14:textId="7B1771E0" w:rsidR="00C8624A" w:rsidRPr="00C8624A" w:rsidRDefault="003C7E55" w:rsidP="00C8624A">
      <w:pPr>
        <w:pStyle w:val="TableofFigures"/>
        <w:tabs>
          <w:tab w:val="left" w:pos="1440"/>
          <w:tab w:val="right" w:leader="dot" w:pos="9352"/>
        </w:tabs>
        <w:spacing w:line="300" w:lineRule="auto"/>
        <w:rPr>
          <w:rFonts w:ascii="Arial" w:eastAsiaTheme="minorEastAsia" w:hAnsi="Arial" w:cs="Arial"/>
          <w:noProof/>
          <w:color w:val="0070C0"/>
          <w:sz w:val="22"/>
          <w:szCs w:val="22"/>
        </w:rPr>
      </w:pPr>
      <w:hyperlink w:anchor="_Toc74640821" w:history="1">
        <w:r w:rsidR="00C8624A" w:rsidRPr="00C8624A">
          <w:rPr>
            <w:rStyle w:val="Hyperlink"/>
            <w:rFonts w:ascii="Arial" w:hAnsi="Arial" w:cs="Arial"/>
            <w:noProof/>
            <w:color w:val="0070C0"/>
            <w:sz w:val="22"/>
            <w:szCs w:val="22"/>
          </w:rPr>
          <w:t>Table 16</w:t>
        </w:r>
        <w:r w:rsidR="00C8624A" w:rsidRPr="00C8624A">
          <w:rPr>
            <w:rFonts w:ascii="Arial" w:eastAsiaTheme="minorEastAsia" w:hAnsi="Arial" w:cs="Arial"/>
            <w:noProof/>
            <w:color w:val="0070C0"/>
            <w:sz w:val="22"/>
            <w:szCs w:val="22"/>
          </w:rPr>
          <w:tab/>
        </w:r>
        <w:r w:rsidR="00C8624A" w:rsidRPr="00C8624A">
          <w:rPr>
            <w:rStyle w:val="Hyperlink"/>
            <w:rFonts w:ascii="Arial" w:hAnsi="Arial" w:cs="Arial"/>
            <w:noProof/>
            <w:color w:val="0070C0"/>
            <w:sz w:val="22"/>
            <w:szCs w:val="22"/>
          </w:rPr>
          <w:t>respi</w:t>
        </w:r>
        <w:r w:rsidR="00C8624A" w:rsidRPr="00C8624A">
          <w:rPr>
            <w:rStyle w:val="Hyperlink"/>
            <w:rFonts w:ascii="Arial" w:hAnsi="Arial" w:cs="Arial"/>
            <w:b/>
            <w:noProof/>
            <w:color w:val="0070C0"/>
            <w:sz w:val="22"/>
            <w:szCs w:val="22"/>
          </w:rPr>
          <w:t>stim</w:t>
        </w:r>
        <w:r w:rsidR="00C8624A" w:rsidRPr="00C8624A">
          <w:rPr>
            <w:rStyle w:val="Hyperlink"/>
            <w:rFonts w:ascii="Arial" w:hAnsi="Arial" w:cs="Arial"/>
            <w:noProof/>
            <w:color w:val="0070C0"/>
            <w:sz w:val="22"/>
            <w:szCs w:val="22"/>
          </w:rPr>
          <w:t xml:space="preserve"> L, LQ, and LQS Lead Model Descriptions (IS-1 Terminal Models)</w:t>
        </w:r>
        <w:r w:rsidR="00C8624A" w:rsidRPr="00C8624A">
          <w:rPr>
            <w:rFonts w:ascii="Arial" w:hAnsi="Arial" w:cs="Arial"/>
            <w:noProof/>
            <w:webHidden/>
            <w:color w:val="0070C0"/>
            <w:sz w:val="22"/>
            <w:szCs w:val="22"/>
          </w:rPr>
          <w:tab/>
        </w:r>
        <w:r w:rsidR="00C8624A" w:rsidRPr="00C8624A">
          <w:rPr>
            <w:rFonts w:ascii="Arial" w:hAnsi="Arial" w:cs="Arial"/>
            <w:noProof/>
            <w:webHidden/>
            <w:color w:val="0070C0"/>
            <w:sz w:val="22"/>
            <w:szCs w:val="22"/>
          </w:rPr>
          <w:fldChar w:fldCharType="begin"/>
        </w:r>
        <w:r w:rsidR="00C8624A" w:rsidRPr="00C8624A">
          <w:rPr>
            <w:rFonts w:ascii="Arial" w:hAnsi="Arial" w:cs="Arial"/>
            <w:noProof/>
            <w:webHidden/>
            <w:color w:val="0070C0"/>
            <w:sz w:val="22"/>
            <w:szCs w:val="22"/>
          </w:rPr>
          <w:instrText xml:space="preserve"> PAGEREF _Toc74640821 \h </w:instrText>
        </w:r>
        <w:r w:rsidR="00C8624A" w:rsidRPr="00C8624A">
          <w:rPr>
            <w:rFonts w:ascii="Arial" w:hAnsi="Arial" w:cs="Arial"/>
            <w:noProof/>
            <w:webHidden/>
            <w:color w:val="0070C0"/>
            <w:sz w:val="22"/>
            <w:szCs w:val="22"/>
          </w:rPr>
        </w:r>
        <w:r w:rsidR="00C8624A" w:rsidRPr="00C8624A">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57</w:t>
        </w:r>
        <w:r w:rsidR="00C8624A" w:rsidRPr="00C8624A">
          <w:rPr>
            <w:rFonts w:ascii="Arial" w:hAnsi="Arial" w:cs="Arial"/>
            <w:noProof/>
            <w:webHidden/>
            <w:color w:val="0070C0"/>
            <w:sz w:val="22"/>
            <w:szCs w:val="22"/>
          </w:rPr>
          <w:fldChar w:fldCharType="end"/>
        </w:r>
      </w:hyperlink>
    </w:p>
    <w:p w14:paraId="50E50EE7" w14:textId="7D002366" w:rsidR="00C8624A" w:rsidRPr="00C8624A" w:rsidRDefault="003C7E55" w:rsidP="00C8624A">
      <w:pPr>
        <w:pStyle w:val="TableofFigures"/>
        <w:tabs>
          <w:tab w:val="left" w:pos="1440"/>
          <w:tab w:val="right" w:leader="dot" w:pos="9352"/>
        </w:tabs>
        <w:spacing w:line="300" w:lineRule="auto"/>
        <w:rPr>
          <w:rFonts w:ascii="Arial" w:eastAsiaTheme="minorEastAsia" w:hAnsi="Arial" w:cs="Arial"/>
          <w:noProof/>
          <w:color w:val="0070C0"/>
          <w:sz w:val="22"/>
          <w:szCs w:val="22"/>
        </w:rPr>
      </w:pPr>
      <w:hyperlink w:anchor="_Toc74640822" w:history="1">
        <w:r w:rsidR="00C8624A" w:rsidRPr="00C8624A">
          <w:rPr>
            <w:rStyle w:val="Hyperlink"/>
            <w:rFonts w:ascii="Arial" w:hAnsi="Arial" w:cs="Arial"/>
            <w:noProof/>
            <w:color w:val="0070C0"/>
            <w:sz w:val="22"/>
            <w:szCs w:val="22"/>
          </w:rPr>
          <w:t>Table 17</w:t>
        </w:r>
        <w:r w:rsidR="00C8624A" w:rsidRPr="00C8624A">
          <w:rPr>
            <w:rFonts w:ascii="Arial" w:eastAsiaTheme="minorEastAsia" w:hAnsi="Arial" w:cs="Arial"/>
            <w:noProof/>
            <w:color w:val="0070C0"/>
            <w:sz w:val="22"/>
            <w:szCs w:val="22"/>
          </w:rPr>
          <w:tab/>
        </w:r>
        <w:r w:rsidR="00C8624A" w:rsidRPr="00C8624A">
          <w:rPr>
            <w:rStyle w:val="Hyperlink"/>
            <w:rFonts w:ascii="Arial" w:hAnsi="Arial" w:cs="Arial"/>
            <w:noProof/>
            <w:color w:val="0070C0"/>
            <w:sz w:val="22"/>
            <w:szCs w:val="22"/>
          </w:rPr>
          <w:t>respi</w:t>
        </w:r>
        <w:r w:rsidR="00C8624A" w:rsidRPr="00C8624A">
          <w:rPr>
            <w:rStyle w:val="Hyperlink"/>
            <w:rFonts w:ascii="Arial" w:hAnsi="Arial" w:cs="Arial"/>
            <w:b/>
            <w:noProof/>
            <w:color w:val="0070C0"/>
            <w:sz w:val="22"/>
            <w:szCs w:val="22"/>
          </w:rPr>
          <w:t>stim</w:t>
        </w:r>
        <w:r w:rsidR="00C8624A" w:rsidRPr="00C8624A">
          <w:rPr>
            <w:rStyle w:val="Hyperlink"/>
            <w:rFonts w:ascii="Arial" w:hAnsi="Arial" w:cs="Arial"/>
            <w:noProof/>
            <w:color w:val="0070C0"/>
            <w:sz w:val="22"/>
            <w:szCs w:val="22"/>
          </w:rPr>
          <w:t xml:space="preserve"> LQ and LQS Lead Model Descriptions (In-line Terminal Models)</w:t>
        </w:r>
        <w:r w:rsidR="00C8624A" w:rsidRPr="00C8624A">
          <w:rPr>
            <w:rFonts w:ascii="Arial" w:hAnsi="Arial" w:cs="Arial"/>
            <w:noProof/>
            <w:webHidden/>
            <w:color w:val="0070C0"/>
            <w:sz w:val="22"/>
            <w:szCs w:val="22"/>
          </w:rPr>
          <w:tab/>
        </w:r>
        <w:r w:rsidR="00C8624A" w:rsidRPr="00C8624A">
          <w:rPr>
            <w:rFonts w:ascii="Arial" w:hAnsi="Arial" w:cs="Arial"/>
            <w:noProof/>
            <w:webHidden/>
            <w:color w:val="0070C0"/>
            <w:sz w:val="22"/>
            <w:szCs w:val="22"/>
          </w:rPr>
          <w:fldChar w:fldCharType="begin"/>
        </w:r>
        <w:r w:rsidR="00C8624A" w:rsidRPr="00C8624A">
          <w:rPr>
            <w:rFonts w:ascii="Arial" w:hAnsi="Arial" w:cs="Arial"/>
            <w:noProof/>
            <w:webHidden/>
            <w:color w:val="0070C0"/>
            <w:sz w:val="22"/>
            <w:szCs w:val="22"/>
          </w:rPr>
          <w:instrText xml:space="preserve"> PAGEREF _Toc74640822 \h </w:instrText>
        </w:r>
        <w:r w:rsidR="00C8624A" w:rsidRPr="00C8624A">
          <w:rPr>
            <w:rFonts w:ascii="Arial" w:hAnsi="Arial" w:cs="Arial"/>
            <w:noProof/>
            <w:webHidden/>
            <w:color w:val="0070C0"/>
            <w:sz w:val="22"/>
            <w:szCs w:val="22"/>
          </w:rPr>
        </w:r>
        <w:r w:rsidR="00C8624A" w:rsidRPr="00C8624A">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58</w:t>
        </w:r>
        <w:r w:rsidR="00C8624A" w:rsidRPr="00C8624A">
          <w:rPr>
            <w:rFonts w:ascii="Arial" w:hAnsi="Arial" w:cs="Arial"/>
            <w:noProof/>
            <w:webHidden/>
            <w:color w:val="0070C0"/>
            <w:sz w:val="22"/>
            <w:szCs w:val="22"/>
          </w:rPr>
          <w:fldChar w:fldCharType="end"/>
        </w:r>
      </w:hyperlink>
    </w:p>
    <w:p w14:paraId="7E79A295" w14:textId="7AC21725" w:rsidR="00C8624A" w:rsidRPr="00C8624A" w:rsidRDefault="003C7E55" w:rsidP="00C8624A">
      <w:pPr>
        <w:pStyle w:val="TableofFigures"/>
        <w:tabs>
          <w:tab w:val="left" w:pos="1440"/>
          <w:tab w:val="right" w:leader="dot" w:pos="9352"/>
        </w:tabs>
        <w:spacing w:line="300" w:lineRule="auto"/>
        <w:rPr>
          <w:rFonts w:ascii="Arial" w:eastAsiaTheme="minorEastAsia" w:hAnsi="Arial" w:cs="Arial"/>
          <w:noProof/>
          <w:color w:val="0070C0"/>
          <w:sz w:val="22"/>
          <w:szCs w:val="22"/>
        </w:rPr>
      </w:pPr>
      <w:hyperlink w:anchor="_Toc74640823" w:history="1">
        <w:r w:rsidR="00C8624A" w:rsidRPr="00C8624A">
          <w:rPr>
            <w:rStyle w:val="Hyperlink"/>
            <w:rFonts w:ascii="Arial" w:hAnsi="Arial" w:cs="Arial"/>
            <w:noProof/>
            <w:color w:val="0070C0"/>
            <w:sz w:val="22"/>
            <w:szCs w:val="22"/>
          </w:rPr>
          <w:t>Table 18</w:t>
        </w:r>
        <w:r w:rsidR="00C8624A" w:rsidRPr="00C8624A">
          <w:rPr>
            <w:rFonts w:ascii="Arial" w:eastAsiaTheme="minorEastAsia" w:hAnsi="Arial" w:cs="Arial"/>
            <w:noProof/>
            <w:color w:val="0070C0"/>
            <w:sz w:val="22"/>
            <w:szCs w:val="22"/>
          </w:rPr>
          <w:tab/>
        </w:r>
        <w:r w:rsidR="00C8624A" w:rsidRPr="00C8624A">
          <w:rPr>
            <w:rStyle w:val="Hyperlink"/>
            <w:rFonts w:ascii="Arial" w:hAnsi="Arial" w:cs="Arial"/>
            <w:noProof/>
            <w:color w:val="0070C0"/>
            <w:sz w:val="22"/>
            <w:szCs w:val="22"/>
          </w:rPr>
          <w:t>respi</w:t>
        </w:r>
        <w:r w:rsidR="00C8624A" w:rsidRPr="00C8624A">
          <w:rPr>
            <w:rStyle w:val="Hyperlink"/>
            <w:rFonts w:ascii="Arial" w:hAnsi="Arial" w:cs="Arial"/>
            <w:b/>
            <w:noProof/>
            <w:color w:val="0070C0"/>
            <w:sz w:val="22"/>
            <w:szCs w:val="22"/>
          </w:rPr>
          <w:t>stim</w:t>
        </w:r>
        <w:r w:rsidR="00C8624A" w:rsidRPr="00C8624A">
          <w:rPr>
            <w:rStyle w:val="Hyperlink"/>
            <w:rFonts w:ascii="Arial" w:hAnsi="Arial" w:cs="Arial"/>
            <w:noProof/>
            <w:color w:val="0070C0"/>
            <w:sz w:val="22"/>
            <w:szCs w:val="22"/>
          </w:rPr>
          <w:t xml:space="preserve"> R Model Descriptions (IS-1 Terminal Models)</w:t>
        </w:r>
        <w:r w:rsidR="00C8624A" w:rsidRPr="00C8624A">
          <w:rPr>
            <w:rFonts w:ascii="Arial" w:hAnsi="Arial" w:cs="Arial"/>
            <w:noProof/>
            <w:webHidden/>
            <w:color w:val="0070C0"/>
            <w:sz w:val="22"/>
            <w:szCs w:val="22"/>
          </w:rPr>
          <w:tab/>
        </w:r>
        <w:r w:rsidR="00C8624A" w:rsidRPr="00C8624A">
          <w:rPr>
            <w:rFonts w:ascii="Arial" w:hAnsi="Arial" w:cs="Arial"/>
            <w:noProof/>
            <w:webHidden/>
            <w:color w:val="0070C0"/>
            <w:sz w:val="22"/>
            <w:szCs w:val="22"/>
          </w:rPr>
          <w:fldChar w:fldCharType="begin"/>
        </w:r>
        <w:r w:rsidR="00C8624A" w:rsidRPr="00C8624A">
          <w:rPr>
            <w:rFonts w:ascii="Arial" w:hAnsi="Arial" w:cs="Arial"/>
            <w:noProof/>
            <w:webHidden/>
            <w:color w:val="0070C0"/>
            <w:sz w:val="22"/>
            <w:szCs w:val="22"/>
          </w:rPr>
          <w:instrText xml:space="preserve"> PAGEREF _Toc74640823 \h </w:instrText>
        </w:r>
        <w:r w:rsidR="00C8624A" w:rsidRPr="00C8624A">
          <w:rPr>
            <w:rFonts w:ascii="Arial" w:hAnsi="Arial" w:cs="Arial"/>
            <w:noProof/>
            <w:webHidden/>
            <w:color w:val="0070C0"/>
            <w:sz w:val="22"/>
            <w:szCs w:val="22"/>
          </w:rPr>
        </w:r>
        <w:r w:rsidR="00C8624A" w:rsidRPr="00C8624A">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59</w:t>
        </w:r>
        <w:r w:rsidR="00C8624A" w:rsidRPr="00C8624A">
          <w:rPr>
            <w:rFonts w:ascii="Arial" w:hAnsi="Arial" w:cs="Arial"/>
            <w:noProof/>
            <w:webHidden/>
            <w:color w:val="0070C0"/>
            <w:sz w:val="22"/>
            <w:szCs w:val="22"/>
          </w:rPr>
          <w:fldChar w:fldCharType="end"/>
        </w:r>
      </w:hyperlink>
    </w:p>
    <w:p w14:paraId="1B5F3933" w14:textId="09417F3C" w:rsidR="00C8624A" w:rsidRPr="00C8624A" w:rsidRDefault="003C7E55" w:rsidP="00C8624A">
      <w:pPr>
        <w:pStyle w:val="TableofFigures"/>
        <w:tabs>
          <w:tab w:val="left" w:pos="1440"/>
          <w:tab w:val="right" w:leader="dot" w:pos="9352"/>
        </w:tabs>
        <w:spacing w:line="300" w:lineRule="auto"/>
        <w:rPr>
          <w:rFonts w:ascii="Arial" w:eastAsiaTheme="minorEastAsia" w:hAnsi="Arial" w:cs="Arial"/>
          <w:noProof/>
          <w:color w:val="0070C0"/>
          <w:sz w:val="22"/>
          <w:szCs w:val="22"/>
        </w:rPr>
      </w:pPr>
      <w:hyperlink w:anchor="_Toc74640824" w:history="1">
        <w:r w:rsidR="00C8624A" w:rsidRPr="00C8624A">
          <w:rPr>
            <w:rStyle w:val="Hyperlink"/>
            <w:rFonts w:ascii="Arial" w:hAnsi="Arial" w:cs="Arial"/>
            <w:noProof/>
            <w:color w:val="0070C0"/>
            <w:sz w:val="22"/>
            <w:szCs w:val="22"/>
          </w:rPr>
          <w:t>Table 19</w:t>
        </w:r>
        <w:r w:rsidR="00C8624A" w:rsidRPr="00C8624A">
          <w:rPr>
            <w:rFonts w:ascii="Arial" w:eastAsiaTheme="minorEastAsia" w:hAnsi="Arial" w:cs="Arial"/>
            <w:noProof/>
            <w:color w:val="0070C0"/>
            <w:sz w:val="22"/>
            <w:szCs w:val="22"/>
          </w:rPr>
          <w:tab/>
        </w:r>
        <w:r w:rsidR="00C8624A" w:rsidRPr="00C8624A">
          <w:rPr>
            <w:rStyle w:val="Hyperlink"/>
            <w:rFonts w:ascii="Arial" w:hAnsi="Arial" w:cs="Arial"/>
            <w:noProof/>
            <w:color w:val="0070C0"/>
            <w:sz w:val="22"/>
            <w:szCs w:val="22"/>
          </w:rPr>
          <w:t>respi</w:t>
        </w:r>
        <w:r w:rsidR="00C8624A" w:rsidRPr="00C8624A">
          <w:rPr>
            <w:rStyle w:val="Hyperlink"/>
            <w:rFonts w:ascii="Arial" w:hAnsi="Arial" w:cs="Arial"/>
            <w:b/>
            <w:noProof/>
            <w:color w:val="0070C0"/>
            <w:sz w:val="22"/>
            <w:szCs w:val="22"/>
          </w:rPr>
          <w:t>stim</w:t>
        </w:r>
        <w:r w:rsidR="00C8624A" w:rsidRPr="00C8624A">
          <w:rPr>
            <w:rStyle w:val="Hyperlink"/>
            <w:rFonts w:ascii="Arial" w:hAnsi="Arial" w:cs="Arial"/>
            <w:noProof/>
            <w:color w:val="0070C0"/>
            <w:sz w:val="22"/>
            <w:szCs w:val="22"/>
          </w:rPr>
          <w:t xml:space="preserve"> R Model Descriptions (In-line Terminal Models)</w:t>
        </w:r>
        <w:r w:rsidR="00C8624A" w:rsidRPr="00C8624A">
          <w:rPr>
            <w:rFonts w:ascii="Arial" w:hAnsi="Arial" w:cs="Arial"/>
            <w:noProof/>
            <w:webHidden/>
            <w:color w:val="0070C0"/>
            <w:sz w:val="22"/>
            <w:szCs w:val="22"/>
          </w:rPr>
          <w:tab/>
        </w:r>
        <w:r w:rsidR="00C8624A" w:rsidRPr="00C8624A">
          <w:rPr>
            <w:rFonts w:ascii="Arial" w:hAnsi="Arial" w:cs="Arial"/>
            <w:noProof/>
            <w:webHidden/>
            <w:color w:val="0070C0"/>
            <w:sz w:val="22"/>
            <w:szCs w:val="22"/>
          </w:rPr>
          <w:fldChar w:fldCharType="begin"/>
        </w:r>
        <w:r w:rsidR="00C8624A" w:rsidRPr="00C8624A">
          <w:rPr>
            <w:rFonts w:ascii="Arial" w:hAnsi="Arial" w:cs="Arial"/>
            <w:noProof/>
            <w:webHidden/>
            <w:color w:val="0070C0"/>
            <w:sz w:val="22"/>
            <w:szCs w:val="22"/>
          </w:rPr>
          <w:instrText xml:space="preserve"> PAGEREF _Toc74640824 \h </w:instrText>
        </w:r>
        <w:r w:rsidR="00C8624A" w:rsidRPr="00C8624A">
          <w:rPr>
            <w:rFonts w:ascii="Arial" w:hAnsi="Arial" w:cs="Arial"/>
            <w:noProof/>
            <w:webHidden/>
            <w:color w:val="0070C0"/>
            <w:sz w:val="22"/>
            <w:szCs w:val="22"/>
          </w:rPr>
        </w:r>
        <w:r w:rsidR="00C8624A" w:rsidRPr="00C8624A">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60</w:t>
        </w:r>
        <w:r w:rsidR="00C8624A" w:rsidRPr="00C8624A">
          <w:rPr>
            <w:rFonts w:ascii="Arial" w:hAnsi="Arial" w:cs="Arial"/>
            <w:noProof/>
            <w:webHidden/>
            <w:color w:val="0070C0"/>
            <w:sz w:val="22"/>
            <w:szCs w:val="22"/>
          </w:rPr>
          <w:fldChar w:fldCharType="end"/>
        </w:r>
      </w:hyperlink>
    </w:p>
    <w:p w14:paraId="2F2211CD" w14:textId="53A4D1AD" w:rsidR="00C8624A" w:rsidRPr="00C8624A" w:rsidRDefault="003C7E55" w:rsidP="00C8624A">
      <w:pPr>
        <w:pStyle w:val="TableofFigures"/>
        <w:tabs>
          <w:tab w:val="left" w:pos="1440"/>
          <w:tab w:val="right" w:leader="dot" w:pos="9352"/>
        </w:tabs>
        <w:spacing w:line="300" w:lineRule="auto"/>
        <w:rPr>
          <w:rFonts w:ascii="Arial" w:eastAsiaTheme="minorEastAsia" w:hAnsi="Arial" w:cs="Arial"/>
          <w:noProof/>
          <w:color w:val="0070C0"/>
          <w:sz w:val="22"/>
          <w:szCs w:val="22"/>
        </w:rPr>
      </w:pPr>
      <w:hyperlink w:anchor="_Toc74640825" w:history="1">
        <w:r w:rsidR="00C8624A" w:rsidRPr="00C8624A">
          <w:rPr>
            <w:rStyle w:val="Hyperlink"/>
            <w:rFonts w:ascii="Arial" w:hAnsi="Arial" w:cs="Arial"/>
            <w:noProof/>
            <w:color w:val="0070C0"/>
            <w:sz w:val="22"/>
            <w:szCs w:val="22"/>
          </w:rPr>
          <w:t>Table 20</w:t>
        </w:r>
        <w:r w:rsidR="00C8624A" w:rsidRPr="00C8624A">
          <w:rPr>
            <w:rFonts w:ascii="Arial" w:eastAsiaTheme="minorEastAsia" w:hAnsi="Arial" w:cs="Arial"/>
            <w:noProof/>
            <w:color w:val="0070C0"/>
            <w:sz w:val="22"/>
            <w:szCs w:val="22"/>
          </w:rPr>
          <w:tab/>
        </w:r>
        <w:r w:rsidR="00C8624A" w:rsidRPr="00C8624A">
          <w:rPr>
            <w:rStyle w:val="Hyperlink"/>
            <w:rFonts w:ascii="Arial" w:hAnsi="Arial" w:cs="Arial"/>
            <w:noProof/>
            <w:color w:val="0070C0"/>
            <w:sz w:val="22"/>
            <w:szCs w:val="22"/>
          </w:rPr>
          <w:t>Electromagnetic Emissions Guidance Declaration</w:t>
        </w:r>
        <w:r w:rsidR="00C8624A" w:rsidRPr="00C8624A">
          <w:rPr>
            <w:rFonts w:ascii="Arial" w:hAnsi="Arial" w:cs="Arial"/>
            <w:noProof/>
            <w:webHidden/>
            <w:color w:val="0070C0"/>
            <w:sz w:val="22"/>
            <w:szCs w:val="22"/>
          </w:rPr>
          <w:tab/>
        </w:r>
        <w:r w:rsidR="00C8624A" w:rsidRPr="00C8624A">
          <w:rPr>
            <w:rFonts w:ascii="Arial" w:hAnsi="Arial" w:cs="Arial"/>
            <w:noProof/>
            <w:webHidden/>
            <w:color w:val="0070C0"/>
            <w:sz w:val="22"/>
            <w:szCs w:val="22"/>
          </w:rPr>
          <w:fldChar w:fldCharType="begin"/>
        </w:r>
        <w:r w:rsidR="00C8624A" w:rsidRPr="00C8624A">
          <w:rPr>
            <w:rFonts w:ascii="Arial" w:hAnsi="Arial" w:cs="Arial"/>
            <w:noProof/>
            <w:webHidden/>
            <w:color w:val="0070C0"/>
            <w:sz w:val="22"/>
            <w:szCs w:val="22"/>
          </w:rPr>
          <w:instrText xml:space="preserve"> PAGEREF _Toc74640825 \h </w:instrText>
        </w:r>
        <w:r w:rsidR="00C8624A" w:rsidRPr="00C8624A">
          <w:rPr>
            <w:rFonts w:ascii="Arial" w:hAnsi="Arial" w:cs="Arial"/>
            <w:noProof/>
            <w:webHidden/>
            <w:color w:val="0070C0"/>
            <w:sz w:val="22"/>
            <w:szCs w:val="22"/>
          </w:rPr>
        </w:r>
        <w:r w:rsidR="00C8624A" w:rsidRPr="00C8624A">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62</w:t>
        </w:r>
        <w:r w:rsidR="00C8624A" w:rsidRPr="00C8624A">
          <w:rPr>
            <w:rFonts w:ascii="Arial" w:hAnsi="Arial" w:cs="Arial"/>
            <w:noProof/>
            <w:webHidden/>
            <w:color w:val="0070C0"/>
            <w:sz w:val="22"/>
            <w:szCs w:val="22"/>
          </w:rPr>
          <w:fldChar w:fldCharType="end"/>
        </w:r>
      </w:hyperlink>
    </w:p>
    <w:p w14:paraId="4911A8C2" w14:textId="36DD7E4A" w:rsidR="00C8624A" w:rsidRPr="00C8624A" w:rsidRDefault="003C7E55" w:rsidP="00C8624A">
      <w:pPr>
        <w:pStyle w:val="TableofFigures"/>
        <w:tabs>
          <w:tab w:val="left" w:pos="1440"/>
          <w:tab w:val="right" w:leader="dot" w:pos="9352"/>
        </w:tabs>
        <w:spacing w:line="300" w:lineRule="auto"/>
        <w:rPr>
          <w:rFonts w:ascii="Arial" w:eastAsiaTheme="minorEastAsia" w:hAnsi="Arial" w:cs="Arial"/>
          <w:noProof/>
          <w:color w:val="0070C0"/>
          <w:sz w:val="22"/>
          <w:szCs w:val="22"/>
        </w:rPr>
      </w:pPr>
      <w:hyperlink w:anchor="_Toc74640826" w:history="1">
        <w:r w:rsidR="00C8624A" w:rsidRPr="00C8624A">
          <w:rPr>
            <w:rStyle w:val="Hyperlink"/>
            <w:rFonts w:ascii="Arial" w:hAnsi="Arial" w:cs="Arial"/>
            <w:noProof/>
            <w:color w:val="0070C0"/>
            <w:sz w:val="22"/>
            <w:szCs w:val="22"/>
          </w:rPr>
          <w:t>Table 21</w:t>
        </w:r>
        <w:r w:rsidR="00C8624A" w:rsidRPr="00C8624A">
          <w:rPr>
            <w:rFonts w:ascii="Arial" w:eastAsiaTheme="minorEastAsia" w:hAnsi="Arial" w:cs="Arial"/>
            <w:noProof/>
            <w:color w:val="0070C0"/>
            <w:sz w:val="22"/>
            <w:szCs w:val="22"/>
          </w:rPr>
          <w:tab/>
        </w:r>
        <w:r w:rsidR="00C8624A" w:rsidRPr="00C8624A">
          <w:rPr>
            <w:rStyle w:val="Hyperlink"/>
            <w:rFonts w:ascii="Arial" w:hAnsi="Arial" w:cs="Arial"/>
            <w:noProof/>
            <w:color w:val="0070C0"/>
            <w:sz w:val="22"/>
            <w:szCs w:val="22"/>
          </w:rPr>
          <w:t>Electromagnetic Immunity Guidance Declaration</w:t>
        </w:r>
        <w:r w:rsidR="00C8624A" w:rsidRPr="00C8624A">
          <w:rPr>
            <w:rFonts w:ascii="Arial" w:hAnsi="Arial" w:cs="Arial"/>
            <w:noProof/>
            <w:webHidden/>
            <w:color w:val="0070C0"/>
            <w:sz w:val="22"/>
            <w:szCs w:val="22"/>
          </w:rPr>
          <w:tab/>
        </w:r>
        <w:r w:rsidR="00C8624A" w:rsidRPr="00C8624A">
          <w:rPr>
            <w:rFonts w:ascii="Arial" w:hAnsi="Arial" w:cs="Arial"/>
            <w:noProof/>
            <w:webHidden/>
            <w:color w:val="0070C0"/>
            <w:sz w:val="22"/>
            <w:szCs w:val="22"/>
          </w:rPr>
          <w:fldChar w:fldCharType="begin"/>
        </w:r>
        <w:r w:rsidR="00C8624A" w:rsidRPr="00C8624A">
          <w:rPr>
            <w:rFonts w:ascii="Arial" w:hAnsi="Arial" w:cs="Arial"/>
            <w:noProof/>
            <w:webHidden/>
            <w:color w:val="0070C0"/>
            <w:sz w:val="22"/>
            <w:szCs w:val="22"/>
          </w:rPr>
          <w:instrText xml:space="preserve"> PAGEREF _Toc74640826 \h </w:instrText>
        </w:r>
        <w:r w:rsidR="00C8624A" w:rsidRPr="00C8624A">
          <w:rPr>
            <w:rFonts w:ascii="Arial" w:hAnsi="Arial" w:cs="Arial"/>
            <w:noProof/>
            <w:webHidden/>
            <w:color w:val="0070C0"/>
            <w:sz w:val="22"/>
            <w:szCs w:val="22"/>
          </w:rPr>
        </w:r>
        <w:r w:rsidR="00C8624A" w:rsidRPr="00C8624A">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63</w:t>
        </w:r>
        <w:r w:rsidR="00C8624A" w:rsidRPr="00C8624A">
          <w:rPr>
            <w:rFonts w:ascii="Arial" w:hAnsi="Arial" w:cs="Arial"/>
            <w:noProof/>
            <w:webHidden/>
            <w:color w:val="0070C0"/>
            <w:sz w:val="22"/>
            <w:szCs w:val="22"/>
          </w:rPr>
          <w:fldChar w:fldCharType="end"/>
        </w:r>
      </w:hyperlink>
    </w:p>
    <w:p w14:paraId="4583F8A9" w14:textId="180D389B" w:rsidR="00C8624A" w:rsidRPr="00C8624A" w:rsidRDefault="003C7E55" w:rsidP="00C8624A">
      <w:pPr>
        <w:pStyle w:val="TableofFigures"/>
        <w:tabs>
          <w:tab w:val="left" w:pos="1440"/>
          <w:tab w:val="right" w:leader="dot" w:pos="9352"/>
        </w:tabs>
        <w:spacing w:line="300" w:lineRule="auto"/>
        <w:rPr>
          <w:rFonts w:ascii="Arial" w:eastAsiaTheme="minorEastAsia" w:hAnsi="Arial" w:cs="Arial"/>
          <w:noProof/>
          <w:color w:val="0070C0"/>
          <w:sz w:val="22"/>
          <w:szCs w:val="22"/>
        </w:rPr>
      </w:pPr>
      <w:hyperlink w:anchor="_Toc74640827" w:history="1">
        <w:r w:rsidR="00C8624A" w:rsidRPr="00C8624A">
          <w:rPr>
            <w:rStyle w:val="Hyperlink"/>
            <w:rFonts w:ascii="Arial" w:hAnsi="Arial" w:cs="Arial"/>
            <w:noProof/>
            <w:color w:val="0070C0"/>
            <w:sz w:val="22"/>
            <w:szCs w:val="22"/>
          </w:rPr>
          <w:t>Table 22</w:t>
        </w:r>
        <w:r w:rsidR="00C8624A" w:rsidRPr="00C8624A">
          <w:rPr>
            <w:rFonts w:ascii="Arial" w:eastAsiaTheme="minorEastAsia" w:hAnsi="Arial" w:cs="Arial"/>
            <w:noProof/>
            <w:color w:val="0070C0"/>
            <w:sz w:val="22"/>
            <w:szCs w:val="22"/>
          </w:rPr>
          <w:tab/>
        </w:r>
        <w:r w:rsidR="00C8624A" w:rsidRPr="00C8624A">
          <w:rPr>
            <w:rStyle w:val="Hyperlink"/>
            <w:rFonts w:ascii="Arial" w:hAnsi="Arial" w:cs="Arial"/>
            <w:noProof/>
            <w:color w:val="0070C0"/>
            <w:sz w:val="22"/>
            <w:szCs w:val="22"/>
          </w:rPr>
          <w:t>Electromagnetic Immunity Guidance Declaration</w:t>
        </w:r>
        <w:r w:rsidR="00C8624A" w:rsidRPr="00C8624A">
          <w:rPr>
            <w:rFonts w:ascii="Arial" w:hAnsi="Arial" w:cs="Arial"/>
            <w:noProof/>
            <w:webHidden/>
            <w:color w:val="0070C0"/>
            <w:sz w:val="22"/>
            <w:szCs w:val="22"/>
          </w:rPr>
          <w:tab/>
        </w:r>
        <w:r w:rsidR="00C8624A" w:rsidRPr="00C8624A">
          <w:rPr>
            <w:rFonts w:ascii="Arial" w:hAnsi="Arial" w:cs="Arial"/>
            <w:noProof/>
            <w:webHidden/>
            <w:color w:val="0070C0"/>
            <w:sz w:val="22"/>
            <w:szCs w:val="22"/>
          </w:rPr>
          <w:fldChar w:fldCharType="begin"/>
        </w:r>
        <w:r w:rsidR="00C8624A" w:rsidRPr="00C8624A">
          <w:rPr>
            <w:rFonts w:ascii="Arial" w:hAnsi="Arial" w:cs="Arial"/>
            <w:noProof/>
            <w:webHidden/>
            <w:color w:val="0070C0"/>
            <w:sz w:val="22"/>
            <w:szCs w:val="22"/>
          </w:rPr>
          <w:instrText xml:space="preserve"> PAGEREF _Toc74640827 \h </w:instrText>
        </w:r>
        <w:r w:rsidR="00C8624A" w:rsidRPr="00C8624A">
          <w:rPr>
            <w:rFonts w:ascii="Arial" w:hAnsi="Arial" w:cs="Arial"/>
            <w:noProof/>
            <w:webHidden/>
            <w:color w:val="0070C0"/>
            <w:sz w:val="22"/>
            <w:szCs w:val="22"/>
          </w:rPr>
        </w:r>
        <w:r w:rsidR="00C8624A" w:rsidRPr="00C8624A">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64</w:t>
        </w:r>
        <w:r w:rsidR="00C8624A" w:rsidRPr="00C8624A">
          <w:rPr>
            <w:rFonts w:ascii="Arial" w:hAnsi="Arial" w:cs="Arial"/>
            <w:noProof/>
            <w:webHidden/>
            <w:color w:val="0070C0"/>
            <w:sz w:val="22"/>
            <w:szCs w:val="22"/>
          </w:rPr>
          <w:fldChar w:fldCharType="end"/>
        </w:r>
      </w:hyperlink>
    </w:p>
    <w:p w14:paraId="72E75198" w14:textId="00FA1514" w:rsidR="00C8624A" w:rsidRPr="00C8624A" w:rsidRDefault="003C7E55" w:rsidP="00490896">
      <w:pPr>
        <w:pStyle w:val="TableofFigures"/>
        <w:tabs>
          <w:tab w:val="left" w:pos="1440"/>
          <w:tab w:val="right" w:leader="dot" w:pos="9352"/>
        </w:tabs>
        <w:spacing w:after="120"/>
        <w:rPr>
          <w:rFonts w:ascii="Arial" w:eastAsiaTheme="minorEastAsia" w:hAnsi="Arial" w:cs="Arial"/>
          <w:noProof/>
          <w:color w:val="0070C0"/>
          <w:sz w:val="22"/>
          <w:szCs w:val="22"/>
        </w:rPr>
      </w:pPr>
      <w:hyperlink w:anchor="_Toc74640828" w:history="1">
        <w:r w:rsidR="00C8624A" w:rsidRPr="00C8624A">
          <w:rPr>
            <w:rStyle w:val="Hyperlink"/>
            <w:rFonts w:ascii="Arial" w:hAnsi="Arial" w:cs="Arial"/>
            <w:noProof/>
            <w:color w:val="0070C0"/>
            <w:sz w:val="22"/>
            <w:szCs w:val="22"/>
          </w:rPr>
          <w:t>Table 23</w:t>
        </w:r>
        <w:r w:rsidR="00C8624A" w:rsidRPr="00C8624A">
          <w:rPr>
            <w:rFonts w:ascii="Arial" w:eastAsiaTheme="minorEastAsia" w:hAnsi="Arial" w:cs="Arial"/>
            <w:noProof/>
            <w:color w:val="0070C0"/>
            <w:sz w:val="22"/>
            <w:szCs w:val="22"/>
          </w:rPr>
          <w:tab/>
        </w:r>
        <w:r w:rsidR="00C8624A" w:rsidRPr="00C8624A">
          <w:rPr>
            <w:rStyle w:val="Hyperlink"/>
            <w:rFonts w:ascii="Arial" w:hAnsi="Arial" w:cs="Arial"/>
            <w:noProof/>
            <w:color w:val="0070C0"/>
            <w:sz w:val="22"/>
            <w:szCs w:val="22"/>
          </w:rPr>
          <w:t xml:space="preserve">Recommended Separation Distances Between Portable and Mobile RF </w:t>
        </w:r>
        <w:r w:rsidR="00C8624A">
          <w:rPr>
            <w:rStyle w:val="Hyperlink"/>
            <w:rFonts w:ascii="Arial" w:hAnsi="Arial" w:cs="Arial"/>
            <w:noProof/>
            <w:color w:val="0070C0"/>
            <w:sz w:val="22"/>
            <w:szCs w:val="22"/>
          </w:rPr>
          <w:tab/>
        </w:r>
        <w:r w:rsidR="00C8624A" w:rsidRPr="00C8624A">
          <w:rPr>
            <w:rStyle w:val="Hyperlink"/>
            <w:rFonts w:ascii="Arial" w:hAnsi="Arial" w:cs="Arial"/>
            <w:noProof/>
            <w:color w:val="0070C0"/>
            <w:sz w:val="22"/>
            <w:szCs w:val="22"/>
          </w:rPr>
          <w:t>Communications Equipment</w:t>
        </w:r>
        <w:r w:rsidR="00C8624A" w:rsidRPr="00C8624A">
          <w:rPr>
            <w:rFonts w:ascii="Arial" w:hAnsi="Arial" w:cs="Arial"/>
            <w:noProof/>
            <w:webHidden/>
            <w:color w:val="0070C0"/>
            <w:sz w:val="22"/>
            <w:szCs w:val="22"/>
          </w:rPr>
          <w:tab/>
        </w:r>
        <w:r w:rsidR="00C8624A" w:rsidRPr="00C8624A">
          <w:rPr>
            <w:rFonts w:ascii="Arial" w:hAnsi="Arial" w:cs="Arial"/>
            <w:noProof/>
            <w:webHidden/>
            <w:color w:val="0070C0"/>
            <w:sz w:val="22"/>
            <w:szCs w:val="22"/>
          </w:rPr>
          <w:fldChar w:fldCharType="begin"/>
        </w:r>
        <w:r w:rsidR="00C8624A" w:rsidRPr="00C8624A">
          <w:rPr>
            <w:rFonts w:ascii="Arial" w:hAnsi="Arial" w:cs="Arial"/>
            <w:noProof/>
            <w:webHidden/>
            <w:color w:val="0070C0"/>
            <w:sz w:val="22"/>
            <w:szCs w:val="22"/>
          </w:rPr>
          <w:instrText xml:space="preserve"> PAGEREF _Toc74640828 \h </w:instrText>
        </w:r>
        <w:r w:rsidR="00C8624A" w:rsidRPr="00C8624A">
          <w:rPr>
            <w:rFonts w:ascii="Arial" w:hAnsi="Arial" w:cs="Arial"/>
            <w:noProof/>
            <w:webHidden/>
            <w:color w:val="0070C0"/>
            <w:sz w:val="22"/>
            <w:szCs w:val="22"/>
          </w:rPr>
        </w:r>
        <w:r w:rsidR="00C8624A" w:rsidRPr="00C8624A">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65</w:t>
        </w:r>
        <w:r w:rsidR="00C8624A" w:rsidRPr="00C8624A">
          <w:rPr>
            <w:rFonts w:ascii="Arial" w:hAnsi="Arial" w:cs="Arial"/>
            <w:noProof/>
            <w:webHidden/>
            <w:color w:val="0070C0"/>
            <w:sz w:val="22"/>
            <w:szCs w:val="22"/>
          </w:rPr>
          <w:fldChar w:fldCharType="end"/>
        </w:r>
      </w:hyperlink>
    </w:p>
    <w:p w14:paraId="2F322B22" w14:textId="4CEFAB61" w:rsidR="00C8624A" w:rsidRPr="00C8624A" w:rsidRDefault="003C7E55" w:rsidP="00490896">
      <w:pPr>
        <w:pStyle w:val="TableofFigures"/>
        <w:tabs>
          <w:tab w:val="left" w:pos="1440"/>
          <w:tab w:val="right" w:leader="dot" w:pos="9352"/>
        </w:tabs>
        <w:spacing w:after="120"/>
        <w:rPr>
          <w:rFonts w:ascii="Arial" w:eastAsiaTheme="minorEastAsia" w:hAnsi="Arial" w:cs="Arial"/>
          <w:noProof/>
          <w:color w:val="0070C0"/>
          <w:sz w:val="22"/>
          <w:szCs w:val="22"/>
        </w:rPr>
      </w:pPr>
      <w:hyperlink w:anchor="_Toc74640829" w:history="1">
        <w:r w:rsidR="00C8624A" w:rsidRPr="00C8624A">
          <w:rPr>
            <w:rStyle w:val="Hyperlink"/>
            <w:rFonts w:ascii="Arial" w:hAnsi="Arial" w:cs="Arial"/>
            <w:noProof/>
            <w:color w:val="0070C0"/>
            <w:sz w:val="22"/>
            <w:szCs w:val="22"/>
          </w:rPr>
          <w:t>Table 24</w:t>
        </w:r>
        <w:r w:rsidR="00C8624A" w:rsidRPr="00C8624A">
          <w:rPr>
            <w:rFonts w:ascii="Arial" w:eastAsiaTheme="minorEastAsia" w:hAnsi="Arial" w:cs="Arial"/>
            <w:noProof/>
            <w:color w:val="0070C0"/>
            <w:sz w:val="22"/>
            <w:szCs w:val="22"/>
          </w:rPr>
          <w:tab/>
        </w:r>
        <w:r w:rsidR="00C8624A" w:rsidRPr="00C8624A">
          <w:rPr>
            <w:rStyle w:val="Hyperlink"/>
            <w:rFonts w:ascii="Arial" w:hAnsi="Arial" w:cs="Arial"/>
            <w:noProof/>
            <w:color w:val="0070C0"/>
            <w:sz w:val="22"/>
            <w:szCs w:val="22"/>
          </w:rPr>
          <w:t xml:space="preserve">Frequencies of Portable and Mobile Transmitters for which the Recommended </w:t>
        </w:r>
        <w:r w:rsidR="00C8624A">
          <w:rPr>
            <w:rStyle w:val="Hyperlink"/>
            <w:rFonts w:ascii="Arial" w:hAnsi="Arial" w:cs="Arial"/>
            <w:noProof/>
            <w:color w:val="0070C0"/>
            <w:sz w:val="22"/>
            <w:szCs w:val="22"/>
          </w:rPr>
          <w:tab/>
        </w:r>
        <w:r w:rsidR="00C8624A" w:rsidRPr="00C8624A">
          <w:rPr>
            <w:rStyle w:val="Hyperlink"/>
            <w:rFonts w:ascii="Arial" w:hAnsi="Arial" w:cs="Arial"/>
            <w:noProof/>
            <w:color w:val="0070C0"/>
            <w:sz w:val="22"/>
            <w:szCs w:val="22"/>
          </w:rPr>
          <w:t>Separation Distance is 30 cm (12 inches)</w:t>
        </w:r>
        <w:r w:rsidR="00C8624A" w:rsidRPr="00C8624A">
          <w:rPr>
            <w:rFonts w:ascii="Arial" w:hAnsi="Arial" w:cs="Arial"/>
            <w:noProof/>
            <w:webHidden/>
            <w:color w:val="0070C0"/>
            <w:sz w:val="22"/>
            <w:szCs w:val="22"/>
          </w:rPr>
          <w:tab/>
        </w:r>
        <w:r w:rsidR="00C8624A" w:rsidRPr="00C8624A">
          <w:rPr>
            <w:rFonts w:ascii="Arial" w:hAnsi="Arial" w:cs="Arial"/>
            <w:noProof/>
            <w:webHidden/>
            <w:color w:val="0070C0"/>
            <w:sz w:val="22"/>
            <w:szCs w:val="22"/>
          </w:rPr>
          <w:fldChar w:fldCharType="begin"/>
        </w:r>
        <w:r w:rsidR="00C8624A" w:rsidRPr="00C8624A">
          <w:rPr>
            <w:rFonts w:ascii="Arial" w:hAnsi="Arial" w:cs="Arial"/>
            <w:noProof/>
            <w:webHidden/>
            <w:color w:val="0070C0"/>
            <w:sz w:val="22"/>
            <w:szCs w:val="22"/>
          </w:rPr>
          <w:instrText xml:space="preserve"> PAGEREF _Toc74640829 \h </w:instrText>
        </w:r>
        <w:r w:rsidR="00C8624A" w:rsidRPr="00C8624A">
          <w:rPr>
            <w:rFonts w:ascii="Arial" w:hAnsi="Arial" w:cs="Arial"/>
            <w:noProof/>
            <w:webHidden/>
            <w:color w:val="0070C0"/>
            <w:sz w:val="22"/>
            <w:szCs w:val="22"/>
          </w:rPr>
        </w:r>
        <w:r w:rsidR="00C8624A" w:rsidRPr="00C8624A">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66</w:t>
        </w:r>
        <w:r w:rsidR="00C8624A" w:rsidRPr="00C8624A">
          <w:rPr>
            <w:rFonts w:ascii="Arial" w:hAnsi="Arial" w:cs="Arial"/>
            <w:noProof/>
            <w:webHidden/>
            <w:color w:val="0070C0"/>
            <w:sz w:val="22"/>
            <w:szCs w:val="22"/>
          </w:rPr>
          <w:fldChar w:fldCharType="end"/>
        </w:r>
      </w:hyperlink>
    </w:p>
    <w:p w14:paraId="32AD7505" w14:textId="635B0658" w:rsidR="00C8624A" w:rsidRPr="00C8624A" w:rsidRDefault="003C7E55" w:rsidP="00C8624A">
      <w:pPr>
        <w:pStyle w:val="TableofFigures"/>
        <w:tabs>
          <w:tab w:val="left" w:pos="1440"/>
          <w:tab w:val="right" w:leader="dot" w:pos="9352"/>
        </w:tabs>
        <w:spacing w:line="300" w:lineRule="auto"/>
        <w:rPr>
          <w:rFonts w:ascii="Arial" w:eastAsiaTheme="minorEastAsia" w:hAnsi="Arial" w:cs="Arial"/>
          <w:noProof/>
          <w:color w:val="0070C0"/>
          <w:sz w:val="22"/>
          <w:szCs w:val="22"/>
        </w:rPr>
      </w:pPr>
      <w:hyperlink w:anchor="_Toc74640830" w:history="1">
        <w:r w:rsidR="00C8624A" w:rsidRPr="00C8624A">
          <w:rPr>
            <w:rStyle w:val="Hyperlink"/>
            <w:rFonts w:ascii="Arial" w:hAnsi="Arial" w:cs="Arial"/>
            <w:noProof/>
            <w:color w:val="0070C0"/>
            <w:sz w:val="22"/>
            <w:szCs w:val="22"/>
          </w:rPr>
          <w:t>Table 25</w:t>
        </w:r>
        <w:r w:rsidR="00C8624A" w:rsidRPr="00C8624A">
          <w:rPr>
            <w:rFonts w:ascii="Arial" w:eastAsiaTheme="minorEastAsia" w:hAnsi="Arial" w:cs="Arial"/>
            <w:noProof/>
            <w:color w:val="0070C0"/>
            <w:sz w:val="22"/>
            <w:szCs w:val="22"/>
          </w:rPr>
          <w:tab/>
        </w:r>
        <w:r w:rsidR="00C8624A" w:rsidRPr="00C8624A">
          <w:rPr>
            <w:rStyle w:val="Hyperlink"/>
            <w:rFonts w:ascii="Arial" w:hAnsi="Arial" w:cs="Arial"/>
            <w:noProof/>
            <w:color w:val="0070C0"/>
            <w:sz w:val="22"/>
            <w:szCs w:val="22"/>
          </w:rPr>
          <w:t>Telemetry Transmission Characteristics</w:t>
        </w:r>
        <w:r w:rsidR="00C8624A" w:rsidRPr="00C8624A">
          <w:rPr>
            <w:rFonts w:ascii="Arial" w:hAnsi="Arial" w:cs="Arial"/>
            <w:noProof/>
            <w:webHidden/>
            <w:color w:val="0070C0"/>
            <w:sz w:val="22"/>
            <w:szCs w:val="22"/>
          </w:rPr>
          <w:tab/>
        </w:r>
        <w:r w:rsidR="00C8624A" w:rsidRPr="00C8624A">
          <w:rPr>
            <w:rFonts w:ascii="Arial" w:hAnsi="Arial" w:cs="Arial"/>
            <w:noProof/>
            <w:webHidden/>
            <w:color w:val="0070C0"/>
            <w:sz w:val="22"/>
            <w:szCs w:val="22"/>
          </w:rPr>
          <w:fldChar w:fldCharType="begin"/>
        </w:r>
        <w:r w:rsidR="00C8624A" w:rsidRPr="00C8624A">
          <w:rPr>
            <w:rFonts w:ascii="Arial" w:hAnsi="Arial" w:cs="Arial"/>
            <w:noProof/>
            <w:webHidden/>
            <w:color w:val="0070C0"/>
            <w:sz w:val="22"/>
            <w:szCs w:val="22"/>
          </w:rPr>
          <w:instrText xml:space="preserve"> PAGEREF _Toc74640830 \h </w:instrText>
        </w:r>
        <w:r w:rsidR="00C8624A" w:rsidRPr="00C8624A">
          <w:rPr>
            <w:rFonts w:ascii="Arial" w:hAnsi="Arial" w:cs="Arial"/>
            <w:noProof/>
            <w:webHidden/>
            <w:color w:val="0070C0"/>
            <w:sz w:val="22"/>
            <w:szCs w:val="22"/>
          </w:rPr>
        </w:r>
        <w:r w:rsidR="00C8624A" w:rsidRPr="00C8624A">
          <w:rPr>
            <w:rFonts w:ascii="Arial" w:hAnsi="Arial" w:cs="Arial"/>
            <w:noProof/>
            <w:webHidden/>
            <w:color w:val="0070C0"/>
            <w:sz w:val="22"/>
            <w:szCs w:val="22"/>
          </w:rPr>
          <w:fldChar w:fldCharType="separate"/>
        </w:r>
        <w:r w:rsidR="008E554A">
          <w:rPr>
            <w:rFonts w:ascii="Arial" w:hAnsi="Arial" w:cs="Arial"/>
            <w:noProof/>
            <w:webHidden/>
            <w:color w:val="0070C0"/>
            <w:sz w:val="22"/>
            <w:szCs w:val="22"/>
          </w:rPr>
          <w:t>67</w:t>
        </w:r>
        <w:r w:rsidR="00C8624A" w:rsidRPr="00C8624A">
          <w:rPr>
            <w:rFonts w:ascii="Arial" w:hAnsi="Arial" w:cs="Arial"/>
            <w:noProof/>
            <w:webHidden/>
            <w:color w:val="0070C0"/>
            <w:sz w:val="22"/>
            <w:szCs w:val="22"/>
          </w:rPr>
          <w:fldChar w:fldCharType="end"/>
        </w:r>
      </w:hyperlink>
    </w:p>
    <w:p w14:paraId="2F0B6FEF" w14:textId="7461EDEC" w:rsidR="00691B06" w:rsidRPr="00FC0115" w:rsidRDefault="00691B06" w:rsidP="00BD5CCA">
      <w:pPr>
        <w:tabs>
          <w:tab w:val="left" w:pos="1080"/>
          <w:tab w:val="left" w:pos="1260"/>
        </w:tabs>
        <w:spacing w:line="300" w:lineRule="auto"/>
      </w:pPr>
      <w:r w:rsidRPr="00BD5CCA">
        <w:rPr>
          <w:rFonts w:ascii="Arial" w:hAnsi="Arial"/>
          <w:color w:val="0070C0"/>
          <w:sz w:val="22"/>
        </w:rPr>
        <w:fldChar w:fldCharType="end"/>
      </w:r>
    </w:p>
    <w:p w14:paraId="64D1E409" w14:textId="77777777" w:rsidR="00691B06" w:rsidRPr="00FC0115" w:rsidRDefault="00691B06" w:rsidP="00691B06">
      <w:pPr>
        <w:suppressAutoHyphens w:val="0"/>
        <w:spacing w:after="200" w:line="276" w:lineRule="auto"/>
        <w:rPr>
          <w:rFonts w:ascii="Arial" w:eastAsia="Times New Roman" w:hAnsi="Arial"/>
          <w:b/>
          <w:kern w:val="28"/>
          <w:sz w:val="32"/>
        </w:rPr>
      </w:pPr>
      <w:r w:rsidRPr="00FC0115">
        <w:br w:type="page"/>
      </w:r>
    </w:p>
    <w:p w14:paraId="632620A8" w14:textId="45DD15AF" w:rsidR="00691B06" w:rsidRPr="00FC0115" w:rsidRDefault="00691B06" w:rsidP="00BD5CCA">
      <w:pPr>
        <w:pStyle w:val="Title"/>
      </w:pPr>
      <w:bookmarkStart w:id="8" w:name="_Toc35607165"/>
      <w:bookmarkStart w:id="9" w:name="_Toc501439316"/>
      <w:r w:rsidRPr="00FC0115">
        <w:lastRenderedPageBreak/>
        <w:t>LIST OF FIGURES</w:t>
      </w:r>
      <w:bookmarkEnd w:id="8"/>
      <w:bookmarkEnd w:id="9"/>
      <w:r w:rsidR="00EE72C5">
        <w:br/>
      </w:r>
    </w:p>
    <w:p w14:paraId="3A058C7F" w14:textId="61D29955" w:rsidR="001534B5" w:rsidRPr="001534B5" w:rsidRDefault="00691B06" w:rsidP="001534B5">
      <w:pPr>
        <w:pStyle w:val="TableofFigures"/>
        <w:tabs>
          <w:tab w:val="left" w:pos="1440"/>
          <w:tab w:val="right" w:leader="dot" w:pos="9352"/>
        </w:tabs>
        <w:spacing w:line="300" w:lineRule="auto"/>
        <w:rPr>
          <w:rFonts w:ascii="Arial" w:eastAsiaTheme="minorEastAsia" w:hAnsi="Arial" w:cs="Arial"/>
          <w:noProof/>
          <w:color w:val="0070C0"/>
          <w:sz w:val="22"/>
          <w:szCs w:val="22"/>
        </w:rPr>
      </w:pPr>
      <w:r w:rsidRPr="00BD5CCA">
        <w:rPr>
          <w:rFonts w:ascii="Arial" w:hAnsi="Arial"/>
          <w:color w:val="0070C0"/>
          <w:sz w:val="22"/>
        </w:rPr>
        <w:fldChar w:fldCharType="begin"/>
      </w:r>
      <w:r w:rsidRPr="001534B5">
        <w:rPr>
          <w:rFonts w:ascii="Arial" w:hAnsi="Arial" w:cs="Arial"/>
          <w:color w:val="0070C0"/>
          <w:sz w:val="22"/>
          <w:szCs w:val="22"/>
        </w:rPr>
        <w:instrText xml:space="preserve"> TOC \h \z \c "Figure" </w:instrText>
      </w:r>
      <w:r w:rsidRPr="00BD5CCA">
        <w:rPr>
          <w:rFonts w:ascii="Arial" w:hAnsi="Arial"/>
          <w:color w:val="0070C0"/>
          <w:sz w:val="22"/>
        </w:rPr>
        <w:fldChar w:fldCharType="separate"/>
      </w:r>
      <w:hyperlink w:anchor="_Toc42252518" w:history="1">
        <w:r w:rsidR="001534B5" w:rsidRPr="001534B5">
          <w:rPr>
            <w:rStyle w:val="Hyperlink"/>
            <w:rFonts w:ascii="Arial" w:hAnsi="Arial" w:cs="Arial"/>
            <w:noProof/>
            <w:color w:val="0070C0"/>
            <w:sz w:val="22"/>
            <w:szCs w:val="22"/>
          </w:rPr>
          <w:t>Figure 1</w:t>
        </w:r>
        <w:r w:rsidR="001534B5" w:rsidRPr="001534B5">
          <w:rPr>
            <w:rFonts w:ascii="Arial" w:eastAsiaTheme="minorEastAsia" w:hAnsi="Arial" w:cs="Arial"/>
            <w:noProof/>
            <w:color w:val="0070C0"/>
            <w:sz w:val="22"/>
            <w:szCs w:val="22"/>
          </w:rPr>
          <w:tab/>
        </w:r>
        <w:r w:rsidR="001534B5" w:rsidRPr="001534B5">
          <w:rPr>
            <w:rStyle w:val="Hyperlink"/>
            <w:rFonts w:ascii="Arial" w:hAnsi="Arial" w:cs="Arial"/>
            <w:noProof/>
            <w:color w:val="0070C0"/>
            <w:sz w:val="22"/>
            <w:szCs w:val="22"/>
          </w:rPr>
          <w:t xml:space="preserve">Model 1001 </w:t>
        </w:r>
        <w:r w:rsidR="001534B5" w:rsidRPr="003A63AE">
          <w:rPr>
            <w:rStyle w:val="Hyperlink"/>
            <w:rFonts w:ascii="Arial" w:hAnsi="Arial" w:cs="Arial"/>
            <w:b/>
            <w:noProof/>
            <w:color w:val="0070C0"/>
            <w:sz w:val="22"/>
            <w:szCs w:val="22"/>
          </w:rPr>
          <w:t>rem</w:t>
        </w:r>
        <w:r w:rsidR="001534B5" w:rsidRPr="001534B5">
          <w:rPr>
            <w:rStyle w:val="Hyperlink"/>
            <w:rFonts w:ascii="Arial" w:hAnsi="Arial" w:cs="Arial"/>
            <w:noProof/>
            <w:color w:val="0070C0"/>
            <w:sz w:val="22"/>
            <w:szCs w:val="22"/>
          </w:rPr>
          <w:t>edē</w:t>
        </w:r>
        <w:r w:rsidR="001534B5" w:rsidRPr="001534B5">
          <w:rPr>
            <w:rStyle w:val="Hyperlink"/>
            <w:rFonts w:ascii="Arial" w:hAnsi="Arial" w:cs="Arial"/>
            <w:noProof/>
            <w:color w:val="0070C0"/>
            <w:sz w:val="22"/>
            <w:szCs w:val="22"/>
            <w:vertAlign w:val="superscript"/>
          </w:rPr>
          <w:t>®</w:t>
        </w:r>
        <w:r w:rsidR="001534B5" w:rsidRPr="001534B5">
          <w:rPr>
            <w:rStyle w:val="Hyperlink"/>
            <w:rFonts w:ascii="Arial" w:hAnsi="Arial" w:cs="Arial"/>
            <w:noProof/>
            <w:color w:val="0070C0"/>
            <w:sz w:val="22"/>
            <w:szCs w:val="22"/>
          </w:rPr>
          <w:t xml:space="preserve"> System IPG with 4 IS-1 Ports</w:t>
        </w:r>
        <w:r w:rsidR="001534B5" w:rsidRPr="001534B5">
          <w:rPr>
            <w:rFonts w:ascii="Arial" w:hAnsi="Arial" w:cs="Arial"/>
            <w:noProof/>
            <w:webHidden/>
            <w:color w:val="0070C0"/>
            <w:sz w:val="22"/>
            <w:szCs w:val="22"/>
          </w:rPr>
          <w:tab/>
        </w:r>
        <w:r w:rsidR="001534B5" w:rsidRPr="001534B5">
          <w:rPr>
            <w:rFonts w:ascii="Arial" w:hAnsi="Arial" w:cs="Arial"/>
            <w:noProof/>
            <w:webHidden/>
            <w:color w:val="0070C0"/>
            <w:sz w:val="22"/>
            <w:szCs w:val="22"/>
          </w:rPr>
          <w:fldChar w:fldCharType="begin"/>
        </w:r>
        <w:r w:rsidR="001534B5" w:rsidRPr="001534B5">
          <w:rPr>
            <w:rFonts w:ascii="Arial" w:hAnsi="Arial" w:cs="Arial"/>
            <w:noProof/>
            <w:webHidden/>
            <w:color w:val="0070C0"/>
            <w:sz w:val="22"/>
            <w:szCs w:val="22"/>
          </w:rPr>
          <w:instrText xml:space="preserve"> PAGEREF _Toc42252518 \h </w:instrText>
        </w:r>
        <w:r w:rsidR="001534B5" w:rsidRPr="001534B5">
          <w:rPr>
            <w:rFonts w:ascii="Arial" w:hAnsi="Arial" w:cs="Arial"/>
            <w:noProof/>
            <w:webHidden/>
            <w:color w:val="0070C0"/>
            <w:sz w:val="22"/>
            <w:szCs w:val="22"/>
          </w:rPr>
        </w:r>
        <w:r w:rsidR="001534B5" w:rsidRPr="001534B5">
          <w:rPr>
            <w:rFonts w:ascii="Arial" w:hAnsi="Arial" w:cs="Arial"/>
            <w:noProof/>
            <w:webHidden/>
            <w:color w:val="0070C0"/>
            <w:sz w:val="22"/>
            <w:szCs w:val="22"/>
          </w:rPr>
          <w:fldChar w:fldCharType="separate"/>
        </w:r>
        <w:r w:rsidR="003D6B04">
          <w:rPr>
            <w:rFonts w:ascii="Arial" w:hAnsi="Arial" w:cs="Arial"/>
            <w:noProof/>
            <w:webHidden/>
            <w:color w:val="0070C0"/>
            <w:sz w:val="22"/>
            <w:szCs w:val="22"/>
          </w:rPr>
          <w:t>8</w:t>
        </w:r>
        <w:r w:rsidR="001534B5" w:rsidRPr="001534B5">
          <w:rPr>
            <w:rFonts w:ascii="Arial" w:hAnsi="Arial" w:cs="Arial"/>
            <w:noProof/>
            <w:webHidden/>
            <w:color w:val="0070C0"/>
            <w:sz w:val="22"/>
            <w:szCs w:val="22"/>
          </w:rPr>
          <w:fldChar w:fldCharType="end"/>
        </w:r>
      </w:hyperlink>
    </w:p>
    <w:p w14:paraId="01EBC8EB" w14:textId="4165ADDC" w:rsidR="001534B5" w:rsidRPr="001534B5" w:rsidRDefault="003C7E55" w:rsidP="001534B5">
      <w:pPr>
        <w:pStyle w:val="TableofFigures"/>
        <w:tabs>
          <w:tab w:val="left" w:pos="1440"/>
          <w:tab w:val="right" w:leader="dot" w:pos="9352"/>
        </w:tabs>
        <w:spacing w:line="300" w:lineRule="auto"/>
        <w:rPr>
          <w:rFonts w:ascii="Arial" w:eastAsiaTheme="minorEastAsia" w:hAnsi="Arial" w:cs="Arial"/>
          <w:noProof/>
          <w:color w:val="0070C0"/>
          <w:sz w:val="22"/>
          <w:szCs w:val="22"/>
        </w:rPr>
      </w:pPr>
      <w:hyperlink w:anchor="_Toc42252519" w:history="1">
        <w:r w:rsidR="001534B5" w:rsidRPr="001534B5">
          <w:rPr>
            <w:rStyle w:val="Hyperlink"/>
            <w:rFonts w:ascii="Arial" w:hAnsi="Arial" w:cs="Arial"/>
            <w:noProof/>
            <w:color w:val="0070C0"/>
            <w:sz w:val="22"/>
            <w:szCs w:val="22"/>
          </w:rPr>
          <w:t>Figure 2</w:t>
        </w:r>
        <w:r w:rsidR="001534B5" w:rsidRPr="001534B5">
          <w:rPr>
            <w:rFonts w:ascii="Arial" w:eastAsiaTheme="minorEastAsia" w:hAnsi="Arial" w:cs="Arial"/>
            <w:noProof/>
            <w:color w:val="0070C0"/>
            <w:sz w:val="22"/>
            <w:szCs w:val="22"/>
          </w:rPr>
          <w:tab/>
        </w:r>
        <w:r w:rsidR="001534B5" w:rsidRPr="001534B5">
          <w:rPr>
            <w:rStyle w:val="Hyperlink"/>
            <w:rFonts w:ascii="Arial" w:hAnsi="Arial" w:cs="Arial"/>
            <w:noProof/>
            <w:color w:val="0070C0"/>
            <w:sz w:val="22"/>
            <w:szCs w:val="22"/>
          </w:rPr>
          <w:t xml:space="preserve">Model 1100 </w:t>
        </w:r>
        <w:r w:rsidR="001534B5" w:rsidRPr="003A63AE">
          <w:rPr>
            <w:rStyle w:val="Hyperlink"/>
            <w:rFonts w:ascii="Arial" w:hAnsi="Arial" w:cs="Arial"/>
            <w:b/>
            <w:noProof/>
            <w:color w:val="0070C0"/>
            <w:sz w:val="22"/>
            <w:szCs w:val="22"/>
          </w:rPr>
          <w:t>rem</w:t>
        </w:r>
        <w:r w:rsidR="001534B5" w:rsidRPr="001534B5">
          <w:rPr>
            <w:rStyle w:val="Hyperlink"/>
            <w:rFonts w:ascii="Arial" w:hAnsi="Arial" w:cs="Arial"/>
            <w:noProof/>
            <w:color w:val="0070C0"/>
            <w:sz w:val="22"/>
            <w:szCs w:val="22"/>
          </w:rPr>
          <w:t>edē</w:t>
        </w:r>
        <w:r w:rsidR="001534B5" w:rsidRPr="001534B5">
          <w:rPr>
            <w:rStyle w:val="Hyperlink"/>
            <w:rFonts w:ascii="Arial" w:hAnsi="Arial" w:cs="Arial"/>
            <w:noProof/>
            <w:color w:val="0070C0"/>
            <w:sz w:val="22"/>
            <w:szCs w:val="22"/>
            <w:vertAlign w:val="superscript"/>
          </w:rPr>
          <w:t>®</w:t>
        </w:r>
        <w:r w:rsidR="001534B5" w:rsidRPr="001534B5">
          <w:rPr>
            <w:rStyle w:val="Hyperlink"/>
            <w:rFonts w:ascii="Arial" w:hAnsi="Arial" w:cs="Arial"/>
            <w:noProof/>
            <w:color w:val="0070C0"/>
            <w:sz w:val="22"/>
            <w:szCs w:val="22"/>
          </w:rPr>
          <w:t xml:space="preserve"> System IPG with 4 IS-1 Ports</w:t>
        </w:r>
        <w:r w:rsidR="001534B5" w:rsidRPr="001534B5">
          <w:rPr>
            <w:rFonts w:ascii="Arial" w:hAnsi="Arial" w:cs="Arial"/>
            <w:noProof/>
            <w:webHidden/>
            <w:color w:val="0070C0"/>
            <w:sz w:val="22"/>
            <w:szCs w:val="22"/>
          </w:rPr>
          <w:tab/>
        </w:r>
        <w:r w:rsidR="001534B5" w:rsidRPr="001534B5">
          <w:rPr>
            <w:rFonts w:ascii="Arial" w:hAnsi="Arial" w:cs="Arial"/>
            <w:noProof/>
            <w:webHidden/>
            <w:color w:val="0070C0"/>
            <w:sz w:val="22"/>
            <w:szCs w:val="22"/>
          </w:rPr>
          <w:fldChar w:fldCharType="begin"/>
        </w:r>
        <w:r w:rsidR="001534B5" w:rsidRPr="001534B5">
          <w:rPr>
            <w:rFonts w:ascii="Arial" w:hAnsi="Arial" w:cs="Arial"/>
            <w:noProof/>
            <w:webHidden/>
            <w:color w:val="0070C0"/>
            <w:sz w:val="22"/>
            <w:szCs w:val="22"/>
          </w:rPr>
          <w:instrText xml:space="preserve"> PAGEREF _Toc42252519 \h </w:instrText>
        </w:r>
        <w:r w:rsidR="001534B5" w:rsidRPr="001534B5">
          <w:rPr>
            <w:rFonts w:ascii="Arial" w:hAnsi="Arial" w:cs="Arial"/>
            <w:noProof/>
            <w:webHidden/>
            <w:color w:val="0070C0"/>
            <w:sz w:val="22"/>
            <w:szCs w:val="22"/>
          </w:rPr>
        </w:r>
        <w:r w:rsidR="001534B5" w:rsidRPr="001534B5">
          <w:rPr>
            <w:rFonts w:ascii="Arial" w:hAnsi="Arial" w:cs="Arial"/>
            <w:noProof/>
            <w:webHidden/>
            <w:color w:val="0070C0"/>
            <w:sz w:val="22"/>
            <w:szCs w:val="22"/>
          </w:rPr>
          <w:fldChar w:fldCharType="separate"/>
        </w:r>
        <w:r w:rsidR="003D6B04">
          <w:rPr>
            <w:rFonts w:ascii="Arial" w:hAnsi="Arial" w:cs="Arial"/>
            <w:noProof/>
            <w:webHidden/>
            <w:color w:val="0070C0"/>
            <w:sz w:val="22"/>
            <w:szCs w:val="22"/>
          </w:rPr>
          <w:t>8</w:t>
        </w:r>
        <w:r w:rsidR="001534B5" w:rsidRPr="001534B5">
          <w:rPr>
            <w:rFonts w:ascii="Arial" w:hAnsi="Arial" w:cs="Arial"/>
            <w:noProof/>
            <w:webHidden/>
            <w:color w:val="0070C0"/>
            <w:sz w:val="22"/>
            <w:szCs w:val="22"/>
          </w:rPr>
          <w:fldChar w:fldCharType="end"/>
        </w:r>
      </w:hyperlink>
    </w:p>
    <w:p w14:paraId="4D879E9C" w14:textId="270D4584" w:rsidR="001534B5" w:rsidRPr="001534B5" w:rsidRDefault="003C7E55" w:rsidP="001534B5">
      <w:pPr>
        <w:pStyle w:val="TableofFigures"/>
        <w:tabs>
          <w:tab w:val="left" w:pos="1440"/>
          <w:tab w:val="right" w:leader="dot" w:pos="9352"/>
        </w:tabs>
        <w:spacing w:line="300" w:lineRule="auto"/>
        <w:rPr>
          <w:rFonts w:ascii="Arial" w:eastAsiaTheme="minorEastAsia" w:hAnsi="Arial" w:cs="Arial"/>
          <w:noProof/>
          <w:color w:val="0070C0"/>
          <w:sz w:val="22"/>
          <w:szCs w:val="22"/>
        </w:rPr>
      </w:pPr>
      <w:hyperlink w:anchor="_Toc42252520" w:history="1">
        <w:r w:rsidR="001534B5" w:rsidRPr="001534B5">
          <w:rPr>
            <w:rStyle w:val="Hyperlink"/>
            <w:rFonts w:ascii="Arial" w:hAnsi="Arial" w:cs="Arial"/>
            <w:noProof/>
            <w:color w:val="0070C0"/>
            <w:sz w:val="22"/>
            <w:szCs w:val="22"/>
          </w:rPr>
          <w:t>Figure 3</w:t>
        </w:r>
        <w:r w:rsidR="001534B5" w:rsidRPr="001534B5">
          <w:rPr>
            <w:rFonts w:ascii="Arial" w:eastAsiaTheme="minorEastAsia" w:hAnsi="Arial" w:cs="Arial"/>
            <w:noProof/>
            <w:color w:val="0070C0"/>
            <w:sz w:val="22"/>
            <w:szCs w:val="22"/>
          </w:rPr>
          <w:tab/>
        </w:r>
        <w:r w:rsidR="001534B5" w:rsidRPr="001534B5">
          <w:rPr>
            <w:rStyle w:val="Hyperlink"/>
            <w:rFonts w:ascii="Arial" w:hAnsi="Arial" w:cs="Arial"/>
            <w:noProof/>
            <w:color w:val="0070C0"/>
            <w:sz w:val="22"/>
            <w:szCs w:val="22"/>
          </w:rPr>
          <w:t>Model 1600 IPG with one In-line Port</w:t>
        </w:r>
        <w:r w:rsidR="001534B5" w:rsidRPr="001534B5">
          <w:rPr>
            <w:rFonts w:ascii="Arial" w:hAnsi="Arial" w:cs="Arial"/>
            <w:noProof/>
            <w:webHidden/>
            <w:color w:val="0070C0"/>
            <w:sz w:val="22"/>
            <w:szCs w:val="22"/>
          </w:rPr>
          <w:tab/>
        </w:r>
        <w:r w:rsidR="001534B5" w:rsidRPr="001534B5">
          <w:rPr>
            <w:rFonts w:ascii="Arial" w:hAnsi="Arial" w:cs="Arial"/>
            <w:noProof/>
            <w:webHidden/>
            <w:color w:val="0070C0"/>
            <w:sz w:val="22"/>
            <w:szCs w:val="22"/>
          </w:rPr>
          <w:fldChar w:fldCharType="begin"/>
        </w:r>
        <w:r w:rsidR="001534B5" w:rsidRPr="001534B5">
          <w:rPr>
            <w:rFonts w:ascii="Arial" w:hAnsi="Arial" w:cs="Arial"/>
            <w:noProof/>
            <w:webHidden/>
            <w:color w:val="0070C0"/>
            <w:sz w:val="22"/>
            <w:szCs w:val="22"/>
          </w:rPr>
          <w:instrText xml:space="preserve"> PAGEREF _Toc42252520 \h </w:instrText>
        </w:r>
        <w:r w:rsidR="001534B5" w:rsidRPr="001534B5">
          <w:rPr>
            <w:rFonts w:ascii="Arial" w:hAnsi="Arial" w:cs="Arial"/>
            <w:noProof/>
            <w:webHidden/>
            <w:color w:val="0070C0"/>
            <w:sz w:val="22"/>
            <w:szCs w:val="22"/>
          </w:rPr>
        </w:r>
        <w:r w:rsidR="001534B5" w:rsidRPr="001534B5">
          <w:rPr>
            <w:rFonts w:ascii="Arial" w:hAnsi="Arial" w:cs="Arial"/>
            <w:noProof/>
            <w:webHidden/>
            <w:color w:val="0070C0"/>
            <w:sz w:val="22"/>
            <w:szCs w:val="22"/>
          </w:rPr>
          <w:fldChar w:fldCharType="separate"/>
        </w:r>
        <w:r w:rsidR="003D6B04">
          <w:rPr>
            <w:rFonts w:ascii="Arial" w:hAnsi="Arial" w:cs="Arial"/>
            <w:noProof/>
            <w:webHidden/>
            <w:color w:val="0070C0"/>
            <w:sz w:val="22"/>
            <w:szCs w:val="22"/>
          </w:rPr>
          <w:t>8</w:t>
        </w:r>
        <w:r w:rsidR="001534B5" w:rsidRPr="001534B5">
          <w:rPr>
            <w:rFonts w:ascii="Arial" w:hAnsi="Arial" w:cs="Arial"/>
            <w:noProof/>
            <w:webHidden/>
            <w:color w:val="0070C0"/>
            <w:sz w:val="22"/>
            <w:szCs w:val="22"/>
          </w:rPr>
          <w:fldChar w:fldCharType="end"/>
        </w:r>
      </w:hyperlink>
    </w:p>
    <w:p w14:paraId="66DCAC33" w14:textId="46D350DB" w:rsidR="001534B5" w:rsidRPr="001534B5" w:rsidRDefault="003C7E55" w:rsidP="001534B5">
      <w:pPr>
        <w:pStyle w:val="TableofFigures"/>
        <w:tabs>
          <w:tab w:val="left" w:pos="1440"/>
          <w:tab w:val="right" w:leader="dot" w:pos="9352"/>
        </w:tabs>
        <w:spacing w:line="300" w:lineRule="auto"/>
        <w:rPr>
          <w:rFonts w:ascii="Arial" w:eastAsiaTheme="minorEastAsia" w:hAnsi="Arial" w:cs="Arial"/>
          <w:noProof/>
          <w:color w:val="0070C0"/>
          <w:sz w:val="22"/>
          <w:szCs w:val="22"/>
        </w:rPr>
      </w:pPr>
      <w:hyperlink w:anchor="_Toc42252521" w:history="1">
        <w:r w:rsidR="001534B5" w:rsidRPr="001534B5">
          <w:rPr>
            <w:rStyle w:val="Hyperlink"/>
            <w:rFonts w:ascii="Arial" w:hAnsi="Arial" w:cs="Arial"/>
            <w:noProof/>
            <w:color w:val="0070C0"/>
            <w:sz w:val="22"/>
            <w:szCs w:val="22"/>
          </w:rPr>
          <w:t>Figure 4</w:t>
        </w:r>
        <w:r w:rsidR="001534B5" w:rsidRPr="001534B5">
          <w:rPr>
            <w:rFonts w:ascii="Arial" w:eastAsiaTheme="minorEastAsia" w:hAnsi="Arial" w:cs="Arial"/>
            <w:noProof/>
            <w:color w:val="0070C0"/>
            <w:sz w:val="22"/>
            <w:szCs w:val="22"/>
          </w:rPr>
          <w:tab/>
        </w:r>
        <w:r w:rsidR="001534B5" w:rsidRPr="001534B5">
          <w:rPr>
            <w:rStyle w:val="Hyperlink"/>
            <w:rFonts w:ascii="Arial" w:hAnsi="Arial" w:cs="Arial"/>
            <w:noProof/>
            <w:color w:val="0070C0"/>
            <w:sz w:val="22"/>
            <w:szCs w:val="22"/>
          </w:rPr>
          <w:t>Model 1007 – Lead Test Adapter</w:t>
        </w:r>
        <w:r w:rsidR="001534B5" w:rsidRPr="001534B5">
          <w:rPr>
            <w:rFonts w:ascii="Arial" w:hAnsi="Arial" w:cs="Arial"/>
            <w:noProof/>
            <w:webHidden/>
            <w:color w:val="0070C0"/>
            <w:sz w:val="22"/>
            <w:szCs w:val="22"/>
          </w:rPr>
          <w:tab/>
        </w:r>
        <w:r w:rsidR="001534B5" w:rsidRPr="001534B5">
          <w:rPr>
            <w:rFonts w:ascii="Arial" w:hAnsi="Arial" w:cs="Arial"/>
            <w:noProof/>
            <w:webHidden/>
            <w:color w:val="0070C0"/>
            <w:sz w:val="22"/>
            <w:szCs w:val="22"/>
          </w:rPr>
          <w:fldChar w:fldCharType="begin"/>
        </w:r>
        <w:r w:rsidR="001534B5" w:rsidRPr="001534B5">
          <w:rPr>
            <w:rFonts w:ascii="Arial" w:hAnsi="Arial" w:cs="Arial"/>
            <w:noProof/>
            <w:webHidden/>
            <w:color w:val="0070C0"/>
            <w:sz w:val="22"/>
            <w:szCs w:val="22"/>
          </w:rPr>
          <w:instrText xml:space="preserve"> PAGEREF _Toc42252521 \h </w:instrText>
        </w:r>
        <w:r w:rsidR="001534B5" w:rsidRPr="001534B5">
          <w:rPr>
            <w:rFonts w:ascii="Arial" w:hAnsi="Arial" w:cs="Arial"/>
            <w:noProof/>
            <w:webHidden/>
            <w:color w:val="0070C0"/>
            <w:sz w:val="22"/>
            <w:szCs w:val="22"/>
          </w:rPr>
        </w:r>
        <w:r w:rsidR="001534B5" w:rsidRPr="001534B5">
          <w:rPr>
            <w:rFonts w:ascii="Arial" w:hAnsi="Arial" w:cs="Arial"/>
            <w:noProof/>
            <w:webHidden/>
            <w:color w:val="0070C0"/>
            <w:sz w:val="22"/>
            <w:szCs w:val="22"/>
          </w:rPr>
          <w:fldChar w:fldCharType="separate"/>
        </w:r>
        <w:r w:rsidR="003D6B04">
          <w:rPr>
            <w:rFonts w:ascii="Arial" w:hAnsi="Arial" w:cs="Arial"/>
            <w:noProof/>
            <w:webHidden/>
            <w:color w:val="0070C0"/>
            <w:sz w:val="22"/>
            <w:szCs w:val="22"/>
          </w:rPr>
          <w:t>10</w:t>
        </w:r>
        <w:r w:rsidR="001534B5" w:rsidRPr="001534B5">
          <w:rPr>
            <w:rFonts w:ascii="Arial" w:hAnsi="Arial" w:cs="Arial"/>
            <w:noProof/>
            <w:webHidden/>
            <w:color w:val="0070C0"/>
            <w:sz w:val="22"/>
            <w:szCs w:val="22"/>
          </w:rPr>
          <w:fldChar w:fldCharType="end"/>
        </w:r>
      </w:hyperlink>
    </w:p>
    <w:p w14:paraId="3AC71617" w14:textId="772592F3" w:rsidR="001534B5" w:rsidRPr="001534B5" w:rsidRDefault="003C7E55" w:rsidP="001534B5">
      <w:pPr>
        <w:pStyle w:val="TableofFigures"/>
        <w:tabs>
          <w:tab w:val="left" w:pos="1440"/>
          <w:tab w:val="right" w:leader="dot" w:pos="9352"/>
        </w:tabs>
        <w:spacing w:line="300" w:lineRule="auto"/>
        <w:rPr>
          <w:rFonts w:ascii="Arial" w:eastAsiaTheme="minorEastAsia" w:hAnsi="Arial" w:cs="Arial"/>
          <w:noProof/>
          <w:color w:val="0070C0"/>
          <w:sz w:val="22"/>
          <w:szCs w:val="22"/>
        </w:rPr>
      </w:pPr>
      <w:hyperlink w:anchor="_Toc42252522" w:history="1">
        <w:r w:rsidR="001534B5" w:rsidRPr="001534B5">
          <w:rPr>
            <w:rStyle w:val="Hyperlink"/>
            <w:rFonts w:ascii="Arial" w:hAnsi="Arial" w:cs="Arial"/>
            <w:noProof/>
            <w:color w:val="0070C0"/>
            <w:sz w:val="22"/>
            <w:szCs w:val="22"/>
          </w:rPr>
          <w:t>Figure 5</w:t>
        </w:r>
        <w:r w:rsidR="001534B5" w:rsidRPr="001534B5">
          <w:rPr>
            <w:rFonts w:ascii="Arial" w:eastAsiaTheme="minorEastAsia" w:hAnsi="Arial" w:cs="Arial"/>
            <w:noProof/>
            <w:color w:val="0070C0"/>
            <w:sz w:val="22"/>
            <w:szCs w:val="22"/>
          </w:rPr>
          <w:tab/>
        </w:r>
        <w:r w:rsidR="001534B5" w:rsidRPr="001534B5">
          <w:rPr>
            <w:rStyle w:val="Hyperlink"/>
            <w:rFonts w:ascii="Arial" w:hAnsi="Arial" w:cs="Arial"/>
            <w:noProof/>
            <w:color w:val="0070C0"/>
            <w:sz w:val="22"/>
            <w:szCs w:val="22"/>
          </w:rPr>
          <w:t xml:space="preserve">The </w:t>
        </w:r>
        <w:r w:rsidR="001534B5" w:rsidRPr="003A63AE">
          <w:rPr>
            <w:rStyle w:val="Hyperlink"/>
            <w:rFonts w:ascii="Arial" w:hAnsi="Arial" w:cs="Arial"/>
            <w:b/>
            <w:noProof/>
            <w:color w:val="0070C0"/>
            <w:sz w:val="22"/>
            <w:szCs w:val="22"/>
          </w:rPr>
          <w:t>rem</w:t>
        </w:r>
        <w:r w:rsidR="001534B5" w:rsidRPr="001534B5">
          <w:rPr>
            <w:rStyle w:val="Hyperlink"/>
            <w:rFonts w:ascii="Arial" w:hAnsi="Arial" w:cs="Arial"/>
            <w:noProof/>
            <w:color w:val="0070C0"/>
            <w:sz w:val="22"/>
            <w:szCs w:val="22"/>
          </w:rPr>
          <w:t>edē System Programmer</w:t>
        </w:r>
        <w:r w:rsidR="001534B5" w:rsidRPr="001534B5">
          <w:rPr>
            <w:rFonts w:ascii="Arial" w:hAnsi="Arial" w:cs="Arial"/>
            <w:noProof/>
            <w:webHidden/>
            <w:color w:val="0070C0"/>
            <w:sz w:val="22"/>
            <w:szCs w:val="22"/>
          </w:rPr>
          <w:tab/>
        </w:r>
        <w:r w:rsidR="001534B5" w:rsidRPr="001534B5">
          <w:rPr>
            <w:rFonts w:ascii="Arial" w:hAnsi="Arial" w:cs="Arial"/>
            <w:noProof/>
            <w:webHidden/>
            <w:color w:val="0070C0"/>
            <w:sz w:val="22"/>
            <w:szCs w:val="22"/>
          </w:rPr>
          <w:fldChar w:fldCharType="begin"/>
        </w:r>
        <w:r w:rsidR="001534B5" w:rsidRPr="001534B5">
          <w:rPr>
            <w:rFonts w:ascii="Arial" w:hAnsi="Arial" w:cs="Arial"/>
            <w:noProof/>
            <w:webHidden/>
            <w:color w:val="0070C0"/>
            <w:sz w:val="22"/>
            <w:szCs w:val="22"/>
          </w:rPr>
          <w:instrText xml:space="preserve"> PAGEREF _Toc42252522 \h </w:instrText>
        </w:r>
        <w:r w:rsidR="001534B5" w:rsidRPr="001534B5">
          <w:rPr>
            <w:rFonts w:ascii="Arial" w:hAnsi="Arial" w:cs="Arial"/>
            <w:noProof/>
            <w:webHidden/>
            <w:color w:val="0070C0"/>
            <w:sz w:val="22"/>
            <w:szCs w:val="22"/>
          </w:rPr>
        </w:r>
        <w:r w:rsidR="001534B5" w:rsidRPr="001534B5">
          <w:rPr>
            <w:rFonts w:ascii="Arial" w:hAnsi="Arial" w:cs="Arial"/>
            <w:noProof/>
            <w:webHidden/>
            <w:color w:val="0070C0"/>
            <w:sz w:val="22"/>
            <w:szCs w:val="22"/>
          </w:rPr>
          <w:fldChar w:fldCharType="separate"/>
        </w:r>
        <w:r w:rsidR="003D6B04">
          <w:rPr>
            <w:rFonts w:ascii="Arial" w:hAnsi="Arial" w:cs="Arial"/>
            <w:noProof/>
            <w:webHidden/>
            <w:color w:val="0070C0"/>
            <w:sz w:val="22"/>
            <w:szCs w:val="22"/>
          </w:rPr>
          <w:t>10</w:t>
        </w:r>
        <w:r w:rsidR="001534B5" w:rsidRPr="001534B5">
          <w:rPr>
            <w:rFonts w:ascii="Arial" w:hAnsi="Arial" w:cs="Arial"/>
            <w:noProof/>
            <w:webHidden/>
            <w:color w:val="0070C0"/>
            <w:sz w:val="22"/>
            <w:szCs w:val="22"/>
          </w:rPr>
          <w:fldChar w:fldCharType="end"/>
        </w:r>
      </w:hyperlink>
    </w:p>
    <w:p w14:paraId="02A749F9" w14:textId="54C72C79" w:rsidR="001534B5" w:rsidRPr="001534B5" w:rsidRDefault="003C7E55" w:rsidP="001534B5">
      <w:pPr>
        <w:pStyle w:val="TableofFigures"/>
        <w:tabs>
          <w:tab w:val="left" w:pos="1440"/>
          <w:tab w:val="right" w:leader="dot" w:pos="9352"/>
        </w:tabs>
        <w:spacing w:line="300" w:lineRule="auto"/>
        <w:rPr>
          <w:rFonts w:ascii="Arial" w:eastAsiaTheme="minorEastAsia" w:hAnsi="Arial" w:cs="Arial"/>
          <w:noProof/>
          <w:color w:val="0070C0"/>
          <w:sz w:val="22"/>
          <w:szCs w:val="22"/>
        </w:rPr>
      </w:pPr>
      <w:hyperlink w:anchor="_Toc42252523" w:history="1">
        <w:r w:rsidR="001534B5" w:rsidRPr="001534B5">
          <w:rPr>
            <w:rStyle w:val="Hyperlink"/>
            <w:rFonts w:ascii="Arial" w:hAnsi="Arial" w:cs="Arial"/>
            <w:noProof/>
            <w:color w:val="0070C0"/>
            <w:sz w:val="22"/>
            <w:szCs w:val="22"/>
          </w:rPr>
          <w:t>Figure 6</w:t>
        </w:r>
        <w:r w:rsidR="001534B5" w:rsidRPr="001534B5">
          <w:rPr>
            <w:rFonts w:ascii="Arial" w:eastAsiaTheme="minorEastAsia" w:hAnsi="Arial" w:cs="Arial"/>
            <w:noProof/>
            <w:color w:val="0070C0"/>
            <w:sz w:val="22"/>
            <w:szCs w:val="22"/>
          </w:rPr>
          <w:tab/>
        </w:r>
        <w:r w:rsidR="001534B5" w:rsidRPr="001534B5">
          <w:rPr>
            <w:rStyle w:val="Hyperlink"/>
            <w:rFonts w:ascii="Arial" w:hAnsi="Arial" w:cs="Arial"/>
            <w:noProof/>
            <w:color w:val="0070C0"/>
            <w:sz w:val="22"/>
            <w:szCs w:val="22"/>
          </w:rPr>
          <w:t xml:space="preserve">The </w:t>
        </w:r>
        <w:r w:rsidR="001534B5" w:rsidRPr="003A63AE">
          <w:rPr>
            <w:rStyle w:val="Hyperlink"/>
            <w:rFonts w:ascii="Arial" w:hAnsi="Arial" w:cs="Arial"/>
            <w:b/>
            <w:noProof/>
            <w:color w:val="0070C0"/>
            <w:sz w:val="22"/>
            <w:szCs w:val="22"/>
          </w:rPr>
          <w:t>rem</w:t>
        </w:r>
        <w:r w:rsidR="001534B5" w:rsidRPr="001534B5">
          <w:rPr>
            <w:rStyle w:val="Hyperlink"/>
            <w:rFonts w:ascii="Arial" w:hAnsi="Arial" w:cs="Arial"/>
            <w:noProof/>
            <w:color w:val="0070C0"/>
            <w:sz w:val="22"/>
            <w:szCs w:val="22"/>
          </w:rPr>
          <w:t>edē Programming Wand (Model 1004A)</w:t>
        </w:r>
        <w:r w:rsidR="001534B5" w:rsidRPr="001534B5">
          <w:rPr>
            <w:rFonts w:ascii="Arial" w:hAnsi="Arial" w:cs="Arial"/>
            <w:noProof/>
            <w:webHidden/>
            <w:color w:val="0070C0"/>
            <w:sz w:val="22"/>
            <w:szCs w:val="22"/>
          </w:rPr>
          <w:tab/>
        </w:r>
        <w:r w:rsidR="001534B5" w:rsidRPr="001534B5">
          <w:rPr>
            <w:rFonts w:ascii="Arial" w:hAnsi="Arial" w:cs="Arial"/>
            <w:noProof/>
            <w:webHidden/>
            <w:color w:val="0070C0"/>
            <w:sz w:val="22"/>
            <w:szCs w:val="22"/>
          </w:rPr>
          <w:fldChar w:fldCharType="begin"/>
        </w:r>
        <w:r w:rsidR="001534B5" w:rsidRPr="001534B5">
          <w:rPr>
            <w:rFonts w:ascii="Arial" w:hAnsi="Arial" w:cs="Arial"/>
            <w:noProof/>
            <w:webHidden/>
            <w:color w:val="0070C0"/>
            <w:sz w:val="22"/>
            <w:szCs w:val="22"/>
          </w:rPr>
          <w:instrText xml:space="preserve"> PAGEREF _Toc42252523 \h </w:instrText>
        </w:r>
        <w:r w:rsidR="001534B5" w:rsidRPr="001534B5">
          <w:rPr>
            <w:rFonts w:ascii="Arial" w:hAnsi="Arial" w:cs="Arial"/>
            <w:noProof/>
            <w:webHidden/>
            <w:color w:val="0070C0"/>
            <w:sz w:val="22"/>
            <w:szCs w:val="22"/>
          </w:rPr>
        </w:r>
        <w:r w:rsidR="001534B5" w:rsidRPr="001534B5">
          <w:rPr>
            <w:rFonts w:ascii="Arial" w:hAnsi="Arial" w:cs="Arial"/>
            <w:noProof/>
            <w:webHidden/>
            <w:color w:val="0070C0"/>
            <w:sz w:val="22"/>
            <w:szCs w:val="22"/>
          </w:rPr>
          <w:fldChar w:fldCharType="separate"/>
        </w:r>
        <w:r w:rsidR="003D6B04">
          <w:rPr>
            <w:rFonts w:ascii="Arial" w:hAnsi="Arial" w:cs="Arial"/>
            <w:noProof/>
            <w:webHidden/>
            <w:color w:val="0070C0"/>
            <w:sz w:val="22"/>
            <w:szCs w:val="22"/>
          </w:rPr>
          <w:t>11</w:t>
        </w:r>
        <w:r w:rsidR="001534B5" w:rsidRPr="001534B5">
          <w:rPr>
            <w:rFonts w:ascii="Arial" w:hAnsi="Arial" w:cs="Arial"/>
            <w:noProof/>
            <w:webHidden/>
            <w:color w:val="0070C0"/>
            <w:sz w:val="22"/>
            <w:szCs w:val="22"/>
          </w:rPr>
          <w:fldChar w:fldCharType="end"/>
        </w:r>
      </w:hyperlink>
    </w:p>
    <w:p w14:paraId="66CD9239" w14:textId="3925A6AB" w:rsidR="001534B5" w:rsidRPr="001534B5" w:rsidRDefault="003C7E55" w:rsidP="001534B5">
      <w:pPr>
        <w:pStyle w:val="TableofFigures"/>
        <w:tabs>
          <w:tab w:val="left" w:pos="1440"/>
          <w:tab w:val="right" w:leader="dot" w:pos="9352"/>
        </w:tabs>
        <w:spacing w:line="300" w:lineRule="auto"/>
        <w:rPr>
          <w:rFonts w:ascii="Arial" w:eastAsiaTheme="minorEastAsia" w:hAnsi="Arial" w:cs="Arial"/>
          <w:noProof/>
          <w:color w:val="0070C0"/>
          <w:sz w:val="22"/>
          <w:szCs w:val="22"/>
        </w:rPr>
      </w:pPr>
      <w:hyperlink w:anchor="_Toc42252524" w:history="1">
        <w:r w:rsidR="001534B5" w:rsidRPr="001534B5">
          <w:rPr>
            <w:rStyle w:val="Hyperlink"/>
            <w:rFonts w:ascii="Arial" w:hAnsi="Arial" w:cs="Arial"/>
            <w:noProof/>
            <w:color w:val="0070C0"/>
            <w:sz w:val="22"/>
            <w:szCs w:val="22"/>
          </w:rPr>
          <w:t>Figure 7</w:t>
        </w:r>
        <w:r w:rsidR="001534B5" w:rsidRPr="001534B5">
          <w:rPr>
            <w:rFonts w:ascii="Arial" w:eastAsiaTheme="minorEastAsia" w:hAnsi="Arial" w:cs="Arial"/>
            <w:noProof/>
            <w:color w:val="0070C0"/>
            <w:sz w:val="22"/>
            <w:szCs w:val="22"/>
          </w:rPr>
          <w:tab/>
        </w:r>
        <w:r w:rsidR="001534B5" w:rsidRPr="001534B5">
          <w:rPr>
            <w:rStyle w:val="Hyperlink"/>
            <w:rFonts w:ascii="Arial" w:hAnsi="Arial" w:cs="Arial"/>
            <w:noProof/>
            <w:color w:val="0070C0"/>
            <w:sz w:val="22"/>
            <w:szCs w:val="22"/>
          </w:rPr>
          <w:t>Model 1006A EIPG and Model 1006 EIPG</w:t>
        </w:r>
        <w:r w:rsidR="001534B5" w:rsidRPr="001534B5">
          <w:rPr>
            <w:rFonts w:ascii="Arial" w:hAnsi="Arial" w:cs="Arial"/>
            <w:noProof/>
            <w:webHidden/>
            <w:color w:val="0070C0"/>
            <w:sz w:val="22"/>
            <w:szCs w:val="22"/>
          </w:rPr>
          <w:tab/>
        </w:r>
        <w:r w:rsidR="001534B5" w:rsidRPr="001534B5">
          <w:rPr>
            <w:rFonts w:ascii="Arial" w:hAnsi="Arial" w:cs="Arial"/>
            <w:noProof/>
            <w:webHidden/>
            <w:color w:val="0070C0"/>
            <w:sz w:val="22"/>
            <w:szCs w:val="22"/>
          </w:rPr>
          <w:fldChar w:fldCharType="begin"/>
        </w:r>
        <w:r w:rsidR="001534B5" w:rsidRPr="001534B5">
          <w:rPr>
            <w:rFonts w:ascii="Arial" w:hAnsi="Arial" w:cs="Arial"/>
            <w:noProof/>
            <w:webHidden/>
            <w:color w:val="0070C0"/>
            <w:sz w:val="22"/>
            <w:szCs w:val="22"/>
          </w:rPr>
          <w:instrText xml:space="preserve"> PAGEREF _Toc42252524 \h </w:instrText>
        </w:r>
        <w:r w:rsidR="001534B5" w:rsidRPr="001534B5">
          <w:rPr>
            <w:rFonts w:ascii="Arial" w:hAnsi="Arial" w:cs="Arial"/>
            <w:noProof/>
            <w:webHidden/>
            <w:color w:val="0070C0"/>
            <w:sz w:val="22"/>
            <w:szCs w:val="22"/>
          </w:rPr>
        </w:r>
        <w:r w:rsidR="001534B5" w:rsidRPr="001534B5">
          <w:rPr>
            <w:rFonts w:ascii="Arial" w:hAnsi="Arial" w:cs="Arial"/>
            <w:noProof/>
            <w:webHidden/>
            <w:color w:val="0070C0"/>
            <w:sz w:val="22"/>
            <w:szCs w:val="22"/>
          </w:rPr>
          <w:fldChar w:fldCharType="separate"/>
        </w:r>
        <w:r w:rsidR="003D6B04">
          <w:rPr>
            <w:rFonts w:ascii="Arial" w:hAnsi="Arial" w:cs="Arial"/>
            <w:noProof/>
            <w:webHidden/>
            <w:color w:val="0070C0"/>
            <w:sz w:val="22"/>
            <w:szCs w:val="22"/>
          </w:rPr>
          <w:t>11</w:t>
        </w:r>
        <w:r w:rsidR="001534B5" w:rsidRPr="001534B5">
          <w:rPr>
            <w:rFonts w:ascii="Arial" w:hAnsi="Arial" w:cs="Arial"/>
            <w:noProof/>
            <w:webHidden/>
            <w:color w:val="0070C0"/>
            <w:sz w:val="22"/>
            <w:szCs w:val="22"/>
          </w:rPr>
          <w:fldChar w:fldCharType="end"/>
        </w:r>
      </w:hyperlink>
    </w:p>
    <w:p w14:paraId="776F7A75" w14:textId="2963986D" w:rsidR="001534B5" w:rsidRPr="001534B5" w:rsidRDefault="003C7E55" w:rsidP="001534B5">
      <w:pPr>
        <w:pStyle w:val="TableofFigures"/>
        <w:tabs>
          <w:tab w:val="left" w:pos="1440"/>
          <w:tab w:val="right" w:leader="dot" w:pos="9352"/>
        </w:tabs>
        <w:spacing w:line="300" w:lineRule="auto"/>
        <w:rPr>
          <w:rFonts w:ascii="Arial" w:eastAsiaTheme="minorEastAsia" w:hAnsi="Arial" w:cs="Arial"/>
          <w:noProof/>
          <w:color w:val="0070C0"/>
          <w:sz w:val="22"/>
          <w:szCs w:val="22"/>
        </w:rPr>
      </w:pPr>
      <w:hyperlink w:anchor="_Toc42252525" w:history="1">
        <w:r w:rsidR="001534B5" w:rsidRPr="001534B5">
          <w:rPr>
            <w:rStyle w:val="Hyperlink"/>
            <w:rFonts w:ascii="Arial" w:hAnsi="Arial" w:cs="Arial"/>
            <w:noProof/>
            <w:color w:val="0070C0"/>
            <w:sz w:val="22"/>
            <w:szCs w:val="22"/>
          </w:rPr>
          <w:t>Figure 8</w:t>
        </w:r>
        <w:r w:rsidR="001534B5" w:rsidRPr="001534B5">
          <w:rPr>
            <w:rFonts w:ascii="Arial" w:eastAsiaTheme="minorEastAsia" w:hAnsi="Arial" w:cs="Arial"/>
            <w:noProof/>
            <w:color w:val="0070C0"/>
            <w:sz w:val="22"/>
            <w:szCs w:val="22"/>
          </w:rPr>
          <w:tab/>
        </w:r>
        <w:r w:rsidR="001534B5" w:rsidRPr="001534B5">
          <w:rPr>
            <w:rStyle w:val="Hyperlink"/>
            <w:rFonts w:ascii="Arial" w:hAnsi="Arial" w:cs="Arial"/>
            <w:noProof/>
            <w:color w:val="0070C0"/>
            <w:sz w:val="22"/>
            <w:szCs w:val="22"/>
          </w:rPr>
          <w:t>Typical Left Pericardiophrenic Vein Anatomy</w:t>
        </w:r>
        <w:r w:rsidR="001534B5" w:rsidRPr="001534B5">
          <w:rPr>
            <w:rFonts w:ascii="Arial" w:hAnsi="Arial" w:cs="Arial"/>
            <w:noProof/>
            <w:webHidden/>
            <w:color w:val="0070C0"/>
            <w:sz w:val="22"/>
            <w:szCs w:val="22"/>
          </w:rPr>
          <w:tab/>
        </w:r>
        <w:r w:rsidR="001534B5" w:rsidRPr="001534B5">
          <w:rPr>
            <w:rFonts w:ascii="Arial" w:hAnsi="Arial" w:cs="Arial"/>
            <w:noProof/>
            <w:webHidden/>
            <w:color w:val="0070C0"/>
            <w:sz w:val="22"/>
            <w:szCs w:val="22"/>
          </w:rPr>
          <w:fldChar w:fldCharType="begin"/>
        </w:r>
        <w:r w:rsidR="001534B5" w:rsidRPr="001534B5">
          <w:rPr>
            <w:rFonts w:ascii="Arial" w:hAnsi="Arial" w:cs="Arial"/>
            <w:noProof/>
            <w:webHidden/>
            <w:color w:val="0070C0"/>
            <w:sz w:val="22"/>
            <w:szCs w:val="22"/>
          </w:rPr>
          <w:instrText xml:space="preserve"> PAGEREF _Toc42252525 \h </w:instrText>
        </w:r>
        <w:r w:rsidR="001534B5" w:rsidRPr="001534B5">
          <w:rPr>
            <w:rFonts w:ascii="Arial" w:hAnsi="Arial" w:cs="Arial"/>
            <w:noProof/>
            <w:webHidden/>
            <w:color w:val="0070C0"/>
            <w:sz w:val="22"/>
            <w:szCs w:val="22"/>
          </w:rPr>
        </w:r>
        <w:r w:rsidR="001534B5" w:rsidRPr="001534B5">
          <w:rPr>
            <w:rFonts w:ascii="Arial" w:hAnsi="Arial" w:cs="Arial"/>
            <w:noProof/>
            <w:webHidden/>
            <w:color w:val="0070C0"/>
            <w:sz w:val="22"/>
            <w:szCs w:val="22"/>
          </w:rPr>
          <w:fldChar w:fldCharType="separate"/>
        </w:r>
        <w:r w:rsidR="003D6B04">
          <w:rPr>
            <w:rFonts w:ascii="Arial" w:hAnsi="Arial" w:cs="Arial"/>
            <w:noProof/>
            <w:webHidden/>
            <w:color w:val="0070C0"/>
            <w:sz w:val="22"/>
            <w:szCs w:val="22"/>
          </w:rPr>
          <w:t>29</w:t>
        </w:r>
        <w:r w:rsidR="001534B5" w:rsidRPr="001534B5">
          <w:rPr>
            <w:rFonts w:ascii="Arial" w:hAnsi="Arial" w:cs="Arial"/>
            <w:noProof/>
            <w:webHidden/>
            <w:color w:val="0070C0"/>
            <w:sz w:val="22"/>
            <w:szCs w:val="22"/>
          </w:rPr>
          <w:fldChar w:fldCharType="end"/>
        </w:r>
      </w:hyperlink>
    </w:p>
    <w:p w14:paraId="0AB9E4FA" w14:textId="33F241DE" w:rsidR="001534B5" w:rsidRPr="001534B5" w:rsidRDefault="003C7E55" w:rsidP="001534B5">
      <w:pPr>
        <w:pStyle w:val="TableofFigures"/>
        <w:tabs>
          <w:tab w:val="left" w:pos="1440"/>
          <w:tab w:val="right" w:leader="dot" w:pos="9352"/>
        </w:tabs>
        <w:spacing w:line="300" w:lineRule="auto"/>
        <w:rPr>
          <w:rFonts w:ascii="Arial" w:eastAsiaTheme="minorEastAsia" w:hAnsi="Arial" w:cs="Arial"/>
          <w:noProof/>
          <w:color w:val="0070C0"/>
          <w:sz w:val="22"/>
          <w:szCs w:val="22"/>
        </w:rPr>
      </w:pPr>
      <w:hyperlink w:anchor="_Toc42252526" w:history="1">
        <w:r w:rsidR="001534B5" w:rsidRPr="001534B5">
          <w:rPr>
            <w:rStyle w:val="Hyperlink"/>
            <w:rFonts w:ascii="Arial" w:hAnsi="Arial" w:cs="Arial"/>
            <w:noProof/>
            <w:color w:val="0070C0"/>
            <w:sz w:val="22"/>
            <w:szCs w:val="22"/>
          </w:rPr>
          <w:t>Figure 9</w:t>
        </w:r>
        <w:r w:rsidR="001534B5" w:rsidRPr="001534B5">
          <w:rPr>
            <w:rFonts w:ascii="Arial" w:eastAsiaTheme="minorEastAsia" w:hAnsi="Arial" w:cs="Arial"/>
            <w:noProof/>
            <w:color w:val="0070C0"/>
            <w:sz w:val="22"/>
            <w:szCs w:val="22"/>
          </w:rPr>
          <w:tab/>
        </w:r>
        <w:r w:rsidR="001534B5" w:rsidRPr="001534B5">
          <w:rPr>
            <w:rStyle w:val="Hyperlink"/>
            <w:rFonts w:ascii="Arial" w:hAnsi="Arial" w:cs="Arial"/>
            <w:noProof/>
            <w:color w:val="0070C0"/>
            <w:sz w:val="22"/>
            <w:szCs w:val="22"/>
          </w:rPr>
          <w:t>Lead Adapter in the Open Position</w:t>
        </w:r>
        <w:r w:rsidR="001534B5" w:rsidRPr="001534B5">
          <w:rPr>
            <w:rFonts w:ascii="Arial" w:hAnsi="Arial" w:cs="Arial"/>
            <w:noProof/>
            <w:webHidden/>
            <w:color w:val="0070C0"/>
            <w:sz w:val="22"/>
            <w:szCs w:val="22"/>
          </w:rPr>
          <w:tab/>
        </w:r>
        <w:r w:rsidR="001534B5" w:rsidRPr="001534B5">
          <w:rPr>
            <w:rFonts w:ascii="Arial" w:hAnsi="Arial" w:cs="Arial"/>
            <w:noProof/>
            <w:webHidden/>
            <w:color w:val="0070C0"/>
            <w:sz w:val="22"/>
            <w:szCs w:val="22"/>
          </w:rPr>
          <w:fldChar w:fldCharType="begin"/>
        </w:r>
        <w:r w:rsidR="001534B5" w:rsidRPr="001534B5">
          <w:rPr>
            <w:rFonts w:ascii="Arial" w:hAnsi="Arial" w:cs="Arial"/>
            <w:noProof/>
            <w:webHidden/>
            <w:color w:val="0070C0"/>
            <w:sz w:val="22"/>
            <w:szCs w:val="22"/>
          </w:rPr>
          <w:instrText xml:space="preserve"> PAGEREF _Toc42252526 \h </w:instrText>
        </w:r>
        <w:r w:rsidR="001534B5" w:rsidRPr="001534B5">
          <w:rPr>
            <w:rFonts w:ascii="Arial" w:hAnsi="Arial" w:cs="Arial"/>
            <w:noProof/>
            <w:webHidden/>
            <w:color w:val="0070C0"/>
            <w:sz w:val="22"/>
            <w:szCs w:val="22"/>
          </w:rPr>
        </w:r>
        <w:r w:rsidR="001534B5" w:rsidRPr="001534B5">
          <w:rPr>
            <w:rFonts w:ascii="Arial" w:hAnsi="Arial" w:cs="Arial"/>
            <w:noProof/>
            <w:webHidden/>
            <w:color w:val="0070C0"/>
            <w:sz w:val="22"/>
            <w:szCs w:val="22"/>
          </w:rPr>
          <w:fldChar w:fldCharType="separate"/>
        </w:r>
        <w:r w:rsidR="003D6B04">
          <w:rPr>
            <w:rFonts w:ascii="Arial" w:hAnsi="Arial" w:cs="Arial"/>
            <w:noProof/>
            <w:webHidden/>
            <w:color w:val="0070C0"/>
            <w:sz w:val="22"/>
            <w:szCs w:val="22"/>
          </w:rPr>
          <w:t>30</w:t>
        </w:r>
        <w:r w:rsidR="001534B5" w:rsidRPr="001534B5">
          <w:rPr>
            <w:rFonts w:ascii="Arial" w:hAnsi="Arial" w:cs="Arial"/>
            <w:noProof/>
            <w:webHidden/>
            <w:color w:val="0070C0"/>
            <w:sz w:val="22"/>
            <w:szCs w:val="22"/>
          </w:rPr>
          <w:fldChar w:fldCharType="end"/>
        </w:r>
      </w:hyperlink>
    </w:p>
    <w:p w14:paraId="1891F1B6" w14:textId="60B433CC" w:rsidR="001534B5" w:rsidRPr="001534B5" w:rsidRDefault="003C7E55" w:rsidP="001534B5">
      <w:pPr>
        <w:pStyle w:val="TableofFigures"/>
        <w:tabs>
          <w:tab w:val="left" w:pos="1440"/>
          <w:tab w:val="right" w:leader="dot" w:pos="9352"/>
        </w:tabs>
        <w:spacing w:line="300" w:lineRule="auto"/>
        <w:rPr>
          <w:rFonts w:ascii="Arial" w:eastAsiaTheme="minorEastAsia" w:hAnsi="Arial" w:cs="Arial"/>
          <w:noProof/>
          <w:color w:val="0070C0"/>
          <w:sz w:val="22"/>
          <w:szCs w:val="22"/>
        </w:rPr>
      </w:pPr>
      <w:hyperlink w:anchor="_Toc42252527" w:history="1">
        <w:r w:rsidR="001534B5" w:rsidRPr="001534B5">
          <w:rPr>
            <w:rStyle w:val="Hyperlink"/>
            <w:rFonts w:ascii="Arial" w:hAnsi="Arial" w:cs="Arial"/>
            <w:noProof/>
            <w:color w:val="0070C0"/>
            <w:sz w:val="22"/>
            <w:szCs w:val="22"/>
          </w:rPr>
          <w:t>Figure 10</w:t>
        </w:r>
        <w:r w:rsidR="001534B5" w:rsidRPr="001534B5">
          <w:rPr>
            <w:rFonts w:ascii="Arial" w:eastAsiaTheme="minorEastAsia" w:hAnsi="Arial" w:cs="Arial"/>
            <w:noProof/>
            <w:color w:val="0070C0"/>
            <w:sz w:val="22"/>
            <w:szCs w:val="22"/>
          </w:rPr>
          <w:tab/>
        </w:r>
        <w:r w:rsidR="001534B5" w:rsidRPr="001534B5">
          <w:rPr>
            <w:rStyle w:val="Hyperlink"/>
            <w:rFonts w:ascii="Arial" w:hAnsi="Arial" w:cs="Arial"/>
            <w:noProof/>
            <w:color w:val="0070C0"/>
            <w:sz w:val="22"/>
            <w:szCs w:val="22"/>
          </w:rPr>
          <w:t>Visualizing terminal pin electrodes 1 and 6 through windows</w:t>
        </w:r>
        <w:r w:rsidR="001534B5" w:rsidRPr="001534B5">
          <w:rPr>
            <w:rFonts w:ascii="Arial" w:hAnsi="Arial" w:cs="Arial"/>
            <w:noProof/>
            <w:webHidden/>
            <w:color w:val="0070C0"/>
            <w:sz w:val="22"/>
            <w:szCs w:val="22"/>
          </w:rPr>
          <w:tab/>
        </w:r>
        <w:r w:rsidR="001534B5" w:rsidRPr="001534B5">
          <w:rPr>
            <w:rFonts w:ascii="Arial" w:hAnsi="Arial" w:cs="Arial"/>
            <w:noProof/>
            <w:webHidden/>
            <w:color w:val="0070C0"/>
            <w:sz w:val="22"/>
            <w:szCs w:val="22"/>
          </w:rPr>
          <w:fldChar w:fldCharType="begin"/>
        </w:r>
        <w:r w:rsidR="001534B5" w:rsidRPr="001534B5">
          <w:rPr>
            <w:rFonts w:ascii="Arial" w:hAnsi="Arial" w:cs="Arial"/>
            <w:noProof/>
            <w:webHidden/>
            <w:color w:val="0070C0"/>
            <w:sz w:val="22"/>
            <w:szCs w:val="22"/>
          </w:rPr>
          <w:instrText xml:space="preserve"> PAGEREF _Toc42252527 \h </w:instrText>
        </w:r>
        <w:r w:rsidR="001534B5" w:rsidRPr="001534B5">
          <w:rPr>
            <w:rFonts w:ascii="Arial" w:hAnsi="Arial" w:cs="Arial"/>
            <w:noProof/>
            <w:webHidden/>
            <w:color w:val="0070C0"/>
            <w:sz w:val="22"/>
            <w:szCs w:val="22"/>
          </w:rPr>
        </w:r>
        <w:r w:rsidR="001534B5" w:rsidRPr="001534B5">
          <w:rPr>
            <w:rFonts w:ascii="Arial" w:hAnsi="Arial" w:cs="Arial"/>
            <w:noProof/>
            <w:webHidden/>
            <w:color w:val="0070C0"/>
            <w:sz w:val="22"/>
            <w:szCs w:val="22"/>
          </w:rPr>
          <w:fldChar w:fldCharType="separate"/>
        </w:r>
        <w:r w:rsidR="003D6B04">
          <w:rPr>
            <w:rFonts w:ascii="Arial" w:hAnsi="Arial" w:cs="Arial"/>
            <w:noProof/>
            <w:webHidden/>
            <w:color w:val="0070C0"/>
            <w:sz w:val="22"/>
            <w:szCs w:val="22"/>
          </w:rPr>
          <w:t>31</w:t>
        </w:r>
        <w:r w:rsidR="001534B5" w:rsidRPr="001534B5">
          <w:rPr>
            <w:rFonts w:ascii="Arial" w:hAnsi="Arial" w:cs="Arial"/>
            <w:noProof/>
            <w:webHidden/>
            <w:color w:val="0070C0"/>
            <w:sz w:val="22"/>
            <w:szCs w:val="22"/>
          </w:rPr>
          <w:fldChar w:fldCharType="end"/>
        </w:r>
      </w:hyperlink>
    </w:p>
    <w:p w14:paraId="31F29102" w14:textId="03674506" w:rsidR="001534B5" w:rsidRPr="001534B5" w:rsidRDefault="003C7E55" w:rsidP="001534B5">
      <w:pPr>
        <w:pStyle w:val="TableofFigures"/>
        <w:tabs>
          <w:tab w:val="left" w:pos="1440"/>
          <w:tab w:val="right" w:leader="dot" w:pos="9352"/>
        </w:tabs>
        <w:spacing w:line="300" w:lineRule="auto"/>
        <w:rPr>
          <w:rFonts w:ascii="Arial" w:eastAsiaTheme="minorEastAsia" w:hAnsi="Arial" w:cs="Arial"/>
          <w:noProof/>
          <w:color w:val="0070C0"/>
          <w:sz w:val="22"/>
          <w:szCs w:val="22"/>
        </w:rPr>
      </w:pPr>
      <w:hyperlink w:anchor="_Toc42252528" w:history="1">
        <w:r w:rsidR="001534B5" w:rsidRPr="001534B5">
          <w:rPr>
            <w:rStyle w:val="Hyperlink"/>
            <w:rFonts w:ascii="Arial" w:hAnsi="Arial" w:cs="Arial"/>
            <w:noProof/>
            <w:color w:val="0070C0"/>
            <w:sz w:val="22"/>
            <w:szCs w:val="22"/>
          </w:rPr>
          <w:t>Figure 11</w:t>
        </w:r>
        <w:r w:rsidR="001534B5" w:rsidRPr="001534B5">
          <w:rPr>
            <w:rFonts w:ascii="Arial" w:eastAsiaTheme="minorEastAsia" w:hAnsi="Arial" w:cs="Arial"/>
            <w:noProof/>
            <w:color w:val="0070C0"/>
            <w:sz w:val="22"/>
            <w:szCs w:val="22"/>
          </w:rPr>
          <w:tab/>
        </w:r>
        <w:r w:rsidR="001534B5" w:rsidRPr="001534B5">
          <w:rPr>
            <w:rStyle w:val="Hyperlink"/>
            <w:rFonts w:ascii="Arial" w:hAnsi="Arial" w:cs="Arial"/>
            <w:noProof/>
            <w:color w:val="0070C0"/>
            <w:sz w:val="22"/>
            <w:szCs w:val="22"/>
          </w:rPr>
          <w:t>Recommended IPG Pocket Location</w:t>
        </w:r>
        <w:r w:rsidR="001534B5" w:rsidRPr="001534B5">
          <w:rPr>
            <w:rFonts w:ascii="Arial" w:hAnsi="Arial" w:cs="Arial"/>
            <w:noProof/>
            <w:webHidden/>
            <w:color w:val="0070C0"/>
            <w:sz w:val="22"/>
            <w:szCs w:val="22"/>
          </w:rPr>
          <w:tab/>
        </w:r>
        <w:r w:rsidR="001534B5" w:rsidRPr="001534B5">
          <w:rPr>
            <w:rFonts w:ascii="Arial" w:hAnsi="Arial" w:cs="Arial"/>
            <w:noProof/>
            <w:webHidden/>
            <w:color w:val="0070C0"/>
            <w:sz w:val="22"/>
            <w:szCs w:val="22"/>
          </w:rPr>
          <w:fldChar w:fldCharType="begin"/>
        </w:r>
        <w:r w:rsidR="001534B5" w:rsidRPr="001534B5">
          <w:rPr>
            <w:rFonts w:ascii="Arial" w:hAnsi="Arial" w:cs="Arial"/>
            <w:noProof/>
            <w:webHidden/>
            <w:color w:val="0070C0"/>
            <w:sz w:val="22"/>
            <w:szCs w:val="22"/>
          </w:rPr>
          <w:instrText xml:space="preserve"> PAGEREF _Toc42252528 \h </w:instrText>
        </w:r>
        <w:r w:rsidR="001534B5" w:rsidRPr="001534B5">
          <w:rPr>
            <w:rFonts w:ascii="Arial" w:hAnsi="Arial" w:cs="Arial"/>
            <w:noProof/>
            <w:webHidden/>
            <w:color w:val="0070C0"/>
            <w:sz w:val="22"/>
            <w:szCs w:val="22"/>
          </w:rPr>
        </w:r>
        <w:r w:rsidR="001534B5" w:rsidRPr="001534B5">
          <w:rPr>
            <w:rFonts w:ascii="Arial" w:hAnsi="Arial" w:cs="Arial"/>
            <w:noProof/>
            <w:webHidden/>
            <w:color w:val="0070C0"/>
            <w:sz w:val="22"/>
            <w:szCs w:val="22"/>
          </w:rPr>
          <w:fldChar w:fldCharType="separate"/>
        </w:r>
        <w:r w:rsidR="003D6B04">
          <w:rPr>
            <w:rFonts w:ascii="Arial" w:hAnsi="Arial" w:cs="Arial"/>
            <w:noProof/>
            <w:webHidden/>
            <w:color w:val="0070C0"/>
            <w:sz w:val="22"/>
            <w:szCs w:val="22"/>
          </w:rPr>
          <w:t>34</w:t>
        </w:r>
        <w:r w:rsidR="001534B5" w:rsidRPr="001534B5">
          <w:rPr>
            <w:rFonts w:ascii="Arial" w:hAnsi="Arial" w:cs="Arial"/>
            <w:noProof/>
            <w:webHidden/>
            <w:color w:val="0070C0"/>
            <w:sz w:val="22"/>
            <w:szCs w:val="22"/>
          </w:rPr>
          <w:fldChar w:fldCharType="end"/>
        </w:r>
      </w:hyperlink>
    </w:p>
    <w:p w14:paraId="41B1D4EA" w14:textId="3A4E8036" w:rsidR="001534B5" w:rsidRPr="001534B5" w:rsidRDefault="003C7E55" w:rsidP="001534B5">
      <w:pPr>
        <w:pStyle w:val="TableofFigures"/>
        <w:tabs>
          <w:tab w:val="left" w:pos="1440"/>
          <w:tab w:val="right" w:leader="dot" w:pos="9352"/>
        </w:tabs>
        <w:spacing w:line="300" w:lineRule="auto"/>
        <w:rPr>
          <w:rFonts w:ascii="Arial" w:eastAsiaTheme="minorEastAsia" w:hAnsi="Arial" w:cs="Arial"/>
          <w:noProof/>
          <w:color w:val="0070C0"/>
          <w:sz w:val="22"/>
          <w:szCs w:val="22"/>
        </w:rPr>
      </w:pPr>
      <w:hyperlink w:anchor="_Toc42252529" w:history="1">
        <w:r w:rsidR="001534B5" w:rsidRPr="001534B5">
          <w:rPr>
            <w:rStyle w:val="Hyperlink"/>
            <w:rFonts w:ascii="Arial" w:hAnsi="Arial" w:cs="Arial"/>
            <w:noProof/>
            <w:color w:val="0070C0"/>
            <w:sz w:val="22"/>
            <w:szCs w:val="22"/>
          </w:rPr>
          <w:t>Figure 12</w:t>
        </w:r>
        <w:r w:rsidR="001534B5" w:rsidRPr="001534B5">
          <w:rPr>
            <w:rFonts w:ascii="Arial" w:eastAsiaTheme="minorEastAsia" w:hAnsi="Arial" w:cs="Arial"/>
            <w:noProof/>
            <w:color w:val="0070C0"/>
            <w:sz w:val="22"/>
            <w:szCs w:val="22"/>
          </w:rPr>
          <w:tab/>
        </w:r>
        <w:r w:rsidR="001534B5" w:rsidRPr="001534B5">
          <w:rPr>
            <w:rStyle w:val="Hyperlink"/>
            <w:rFonts w:ascii="Arial" w:hAnsi="Arial" w:cs="Arial"/>
            <w:noProof/>
            <w:color w:val="0070C0"/>
            <w:sz w:val="22"/>
            <w:szCs w:val="22"/>
          </w:rPr>
          <w:t xml:space="preserve">The </w:t>
        </w:r>
        <w:r w:rsidR="001534B5" w:rsidRPr="003A63AE">
          <w:rPr>
            <w:rStyle w:val="Hyperlink"/>
            <w:rFonts w:ascii="Arial" w:hAnsi="Arial" w:cs="Arial"/>
            <w:b/>
            <w:noProof/>
            <w:color w:val="0070C0"/>
            <w:sz w:val="22"/>
            <w:szCs w:val="22"/>
          </w:rPr>
          <w:t>rem</w:t>
        </w:r>
        <w:r w:rsidR="001534B5" w:rsidRPr="001534B5">
          <w:rPr>
            <w:rStyle w:val="Hyperlink"/>
            <w:rFonts w:ascii="Arial" w:hAnsi="Arial" w:cs="Arial"/>
            <w:noProof/>
            <w:color w:val="0070C0"/>
            <w:sz w:val="22"/>
            <w:szCs w:val="22"/>
          </w:rPr>
          <w:t>edē</w:t>
        </w:r>
        <w:r w:rsidR="001534B5" w:rsidRPr="001534B5">
          <w:rPr>
            <w:rStyle w:val="Hyperlink"/>
            <w:rFonts w:ascii="Arial" w:hAnsi="Arial" w:cs="Arial"/>
            <w:noProof/>
            <w:color w:val="0070C0"/>
            <w:sz w:val="22"/>
            <w:szCs w:val="22"/>
            <w:vertAlign w:val="superscript"/>
          </w:rPr>
          <w:t>®</w:t>
        </w:r>
        <w:r w:rsidR="001534B5" w:rsidRPr="001534B5">
          <w:rPr>
            <w:rStyle w:val="Hyperlink"/>
            <w:rFonts w:ascii="Arial" w:hAnsi="Arial" w:cs="Arial"/>
            <w:noProof/>
            <w:color w:val="0070C0"/>
            <w:sz w:val="22"/>
            <w:szCs w:val="22"/>
          </w:rPr>
          <w:t xml:space="preserve"> IPG Connector Block and Port Diagram</w:t>
        </w:r>
        <w:r w:rsidR="001534B5" w:rsidRPr="001534B5">
          <w:rPr>
            <w:rFonts w:ascii="Arial" w:hAnsi="Arial" w:cs="Arial"/>
            <w:noProof/>
            <w:webHidden/>
            <w:color w:val="0070C0"/>
            <w:sz w:val="22"/>
            <w:szCs w:val="22"/>
          </w:rPr>
          <w:tab/>
        </w:r>
        <w:r w:rsidR="001534B5" w:rsidRPr="001534B5">
          <w:rPr>
            <w:rFonts w:ascii="Arial" w:hAnsi="Arial" w:cs="Arial"/>
            <w:noProof/>
            <w:webHidden/>
            <w:color w:val="0070C0"/>
            <w:sz w:val="22"/>
            <w:szCs w:val="22"/>
          </w:rPr>
          <w:fldChar w:fldCharType="begin"/>
        </w:r>
        <w:r w:rsidR="001534B5" w:rsidRPr="001534B5">
          <w:rPr>
            <w:rFonts w:ascii="Arial" w:hAnsi="Arial" w:cs="Arial"/>
            <w:noProof/>
            <w:webHidden/>
            <w:color w:val="0070C0"/>
            <w:sz w:val="22"/>
            <w:szCs w:val="22"/>
          </w:rPr>
          <w:instrText xml:space="preserve"> PAGEREF _Toc42252529 \h </w:instrText>
        </w:r>
        <w:r w:rsidR="001534B5" w:rsidRPr="001534B5">
          <w:rPr>
            <w:rFonts w:ascii="Arial" w:hAnsi="Arial" w:cs="Arial"/>
            <w:noProof/>
            <w:webHidden/>
            <w:color w:val="0070C0"/>
            <w:sz w:val="22"/>
            <w:szCs w:val="22"/>
          </w:rPr>
        </w:r>
        <w:r w:rsidR="001534B5" w:rsidRPr="001534B5">
          <w:rPr>
            <w:rFonts w:ascii="Arial" w:hAnsi="Arial" w:cs="Arial"/>
            <w:noProof/>
            <w:webHidden/>
            <w:color w:val="0070C0"/>
            <w:sz w:val="22"/>
            <w:szCs w:val="22"/>
          </w:rPr>
          <w:fldChar w:fldCharType="separate"/>
        </w:r>
        <w:r w:rsidR="003D6B04">
          <w:rPr>
            <w:rFonts w:ascii="Arial" w:hAnsi="Arial" w:cs="Arial"/>
            <w:noProof/>
            <w:webHidden/>
            <w:color w:val="0070C0"/>
            <w:sz w:val="22"/>
            <w:szCs w:val="22"/>
          </w:rPr>
          <w:t>35</w:t>
        </w:r>
        <w:r w:rsidR="001534B5" w:rsidRPr="001534B5">
          <w:rPr>
            <w:rFonts w:ascii="Arial" w:hAnsi="Arial" w:cs="Arial"/>
            <w:noProof/>
            <w:webHidden/>
            <w:color w:val="0070C0"/>
            <w:sz w:val="22"/>
            <w:szCs w:val="22"/>
          </w:rPr>
          <w:fldChar w:fldCharType="end"/>
        </w:r>
      </w:hyperlink>
    </w:p>
    <w:p w14:paraId="5E41F105" w14:textId="25D518F3" w:rsidR="001534B5" w:rsidRPr="001534B5" w:rsidRDefault="003C7E55" w:rsidP="001534B5">
      <w:pPr>
        <w:pStyle w:val="TableofFigures"/>
        <w:tabs>
          <w:tab w:val="left" w:pos="1440"/>
          <w:tab w:val="right" w:leader="dot" w:pos="9352"/>
        </w:tabs>
        <w:spacing w:line="300" w:lineRule="auto"/>
        <w:rPr>
          <w:rFonts w:ascii="Arial" w:eastAsiaTheme="minorEastAsia" w:hAnsi="Arial" w:cs="Arial"/>
          <w:noProof/>
          <w:color w:val="0070C0"/>
          <w:sz w:val="22"/>
          <w:szCs w:val="22"/>
        </w:rPr>
      </w:pPr>
      <w:hyperlink w:anchor="_Toc42252530" w:history="1">
        <w:r w:rsidR="001534B5" w:rsidRPr="001534B5">
          <w:rPr>
            <w:rStyle w:val="Hyperlink"/>
            <w:rFonts w:ascii="Arial" w:hAnsi="Arial" w:cs="Arial"/>
            <w:noProof/>
            <w:color w:val="0070C0"/>
            <w:sz w:val="22"/>
            <w:szCs w:val="22"/>
          </w:rPr>
          <w:t>Figure 13</w:t>
        </w:r>
        <w:r w:rsidR="001534B5" w:rsidRPr="001534B5">
          <w:rPr>
            <w:rFonts w:ascii="Arial" w:eastAsiaTheme="minorEastAsia" w:hAnsi="Arial" w:cs="Arial"/>
            <w:noProof/>
            <w:color w:val="0070C0"/>
            <w:sz w:val="22"/>
            <w:szCs w:val="22"/>
          </w:rPr>
          <w:tab/>
        </w:r>
        <w:r w:rsidR="001534B5" w:rsidRPr="001534B5">
          <w:rPr>
            <w:rStyle w:val="Hyperlink"/>
            <w:rFonts w:ascii="Arial" w:hAnsi="Arial" w:cs="Arial"/>
            <w:noProof/>
            <w:color w:val="0070C0"/>
            <w:sz w:val="22"/>
            <w:szCs w:val="22"/>
          </w:rPr>
          <w:t>respi</w:t>
        </w:r>
        <w:r w:rsidR="001534B5" w:rsidRPr="003A63AE">
          <w:rPr>
            <w:rStyle w:val="Hyperlink"/>
            <w:rFonts w:ascii="Arial" w:hAnsi="Arial" w:cs="Arial"/>
            <w:b/>
            <w:noProof/>
            <w:color w:val="0070C0"/>
            <w:sz w:val="22"/>
            <w:szCs w:val="22"/>
          </w:rPr>
          <w:t>stim</w:t>
        </w:r>
        <w:r w:rsidR="001534B5" w:rsidRPr="001534B5">
          <w:rPr>
            <w:rStyle w:val="Hyperlink"/>
            <w:rFonts w:ascii="Arial" w:hAnsi="Arial" w:cs="Arial"/>
            <w:noProof/>
            <w:color w:val="0070C0"/>
            <w:sz w:val="22"/>
            <w:szCs w:val="22"/>
            <w:vertAlign w:val="superscript"/>
          </w:rPr>
          <w:t>®</w:t>
        </w:r>
        <w:r w:rsidR="001534B5" w:rsidRPr="001534B5">
          <w:rPr>
            <w:rStyle w:val="Hyperlink"/>
            <w:rFonts w:ascii="Arial" w:hAnsi="Arial" w:cs="Arial"/>
            <w:noProof/>
            <w:color w:val="0070C0"/>
            <w:sz w:val="22"/>
            <w:szCs w:val="22"/>
          </w:rPr>
          <w:t xml:space="preserve"> L Stimulation Lead Connections</w:t>
        </w:r>
        <w:r w:rsidR="001534B5" w:rsidRPr="001534B5">
          <w:rPr>
            <w:rFonts w:ascii="Arial" w:hAnsi="Arial" w:cs="Arial"/>
            <w:noProof/>
            <w:webHidden/>
            <w:color w:val="0070C0"/>
            <w:sz w:val="22"/>
            <w:szCs w:val="22"/>
          </w:rPr>
          <w:tab/>
        </w:r>
        <w:r w:rsidR="001534B5" w:rsidRPr="001534B5">
          <w:rPr>
            <w:rFonts w:ascii="Arial" w:hAnsi="Arial" w:cs="Arial"/>
            <w:noProof/>
            <w:webHidden/>
            <w:color w:val="0070C0"/>
            <w:sz w:val="22"/>
            <w:szCs w:val="22"/>
          </w:rPr>
          <w:fldChar w:fldCharType="begin"/>
        </w:r>
        <w:r w:rsidR="001534B5" w:rsidRPr="001534B5">
          <w:rPr>
            <w:rFonts w:ascii="Arial" w:hAnsi="Arial" w:cs="Arial"/>
            <w:noProof/>
            <w:webHidden/>
            <w:color w:val="0070C0"/>
            <w:sz w:val="22"/>
            <w:szCs w:val="22"/>
          </w:rPr>
          <w:instrText xml:space="preserve"> PAGEREF _Toc42252530 \h </w:instrText>
        </w:r>
        <w:r w:rsidR="001534B5" w:rsidRPr="001534B5">
          <w:rPr>
            <w:rFonts w:ascii="Arial" w:hAnsi="Arial" w:cs="Arial"/>
            <w:noProof/>
            <w:webHidden/>
            <w:color w:val="0070C0"/>
            <w:sz w:val="22"/>
            <w:szCs w:val="22"/>
          </w:rPr>
        </w:r>
        <w:r w:rsidR="001534B5" w:rsidRPr="001534B5">
          <w:rPr>
            <w:rFonts w:ascii="Arial" w:hAnsi="Arial" w:cs="Arial"/>
            <w:noProof/>
            <w:webHidden/>
            <w:color w:val="0070C0"/>
            <w:sz w:val="22"/>
            <w:szCs w:val="22"/>
          </w:rPr>
          <w:fldChar w:fldCharType="separate"/>
        </w:r>
        <w:r w:rsidR="003D6B04">
          <w:rPr>
            <w:rFonts w:ascii="Arial" w:hAnsi="Arial" w:cs="Arial"/>
            <w:noProof/>
            <w:webHidden/>
            <w:color w:val="0070C0"/>
            <w:sz w:val="22"/>
            <w:szCs w:val="22"/>
          </w:rPr>
          <w:t>35</w:t>
        </w:r>
        <w:r w:rsidR="001534B5" w:rsidRPr="001534B5">
          <w:rPr>
            <w:rFonts w:ascii="Arial" w:hAnsi="Arial" w:cs="Arial"/>
            <w:noProof/>
            <w:webHidden/>
            <w:color w:val="0070C0"/>
            <w:sz w:val="22"/>
            <w:szCs w:val="22"/>
          </w:rPr>
          <w:fldChar w:fldCharType="end"/>
        </w:r>
      </w:hyperlink>
    </w:p>
    <w:p w14:paraId="22C828C1" w14:textId="3C3737FC" w:rsidR="001534B5" w:rsidRPr="001534B5" w:rsidRDefault="003C7E55" w:rsidP="001534B5">
      <w:pPr>
        <w:pStyle w:val="TableofFigures"/>
        <w:tabs>
          <w:tab w:val="left" w:pos="1440"/>
          <w:tab w:val="right" w:leader="dot" w:pos="9352"/>
        </w:tabs>
        <w:spacing w:line="300" w:lineRule="auto"/>
        <w:rPr>
          <w:rFonts w:ascii="Arial" w:eastAsiaTheme="minorEastAsia" w:hAnsi="Arial" w:cs="Arial"/>
          <w:noProof/>
          <w:color w:val="0070C0"/>
          <w:sz w:val="22"/>
          <w:szCs w:val="22"/>
        </w:rPr>
      </w:pPr>
      <w:hyperlink w:anchor="_Toc42252531" w:history="1">
        <w:r w:rsidR="001534B5" w:rsidRPr="001534B5">
          <w:rPr>
            <w:rStyle w:val="Hyperlink"/>
            <w:rFonts w:ascii="Arial" w:hAnsi="Arial" w:cs="Arial"/>
            <w:noProof/>
            <w:color w:val="0070C0"/>
            <w:sz w:val="22"/>
            <w:szCs w:val="22"/>
          </w:rPr>
          <w:t>Figure 14</w:t>
        </w:r>
        <w:r w:rsidR="001534B5" w:rsidRPr="001534B5">
          <w:rPr>
            <w:rFonts w:ascii="Arial" w:eastAsiaTheme="minorEastAsia" w:hAnsi="Arial" w:cs="Arial"/>
            <w:noProof/>
            <w:color w:val="0070C0"/>
            <w:sz w:val="22"/>
            <w:szCs w:val="22"/>
          </w:rPr>
          <w:tab/>
        </w:r>
        <w:r w:rsidR="001534B5" w:rsidRPr="001534B5">
          <w:rPr>
            <w:rStyle w:val="Hyperlink"/>
            <w:rFonts w:ascii="Arial" w:hAnsi="Arial" w:cs="Arial"/>
            <w:noProof/>
            <w:color w:val="0070C0"/>
            <w:sz w:val="22"/>
            <w:szCs w:val="22"/>
          </w:rPr>
          <w:t>respi</w:t>
        </w:r>
        <w:r w:rsidR="001534B5" w:rsidRPr="003A63AE">
          <w:rPr>
            <w:rStyle w:val="Hyperlink"/>
            <w:rFonts w:ascii="Arial" w:hAnsi="Arial" w:cs="Arial"/>
            <w:b/>
            <w:noProof/>
            <w:color w:val="0070C0"/>
            <w:sz w:val="22"/>
            <w:szCs w:val="22"/>
          </w:rPr>
          <w:t>stim</w:t>
        </w:r>
        <w:r w:rsidR="001534B5" w:rsidRPr="001534B5">
          <w:rPr>
            <w:rStyle w:val="Hyperlink"/>
            <w:rFonts w:ascii="Arial" w:hAnsi="Arial" w:cs="Arial"/>
            <w:noProof/>
            <w:color w:val="0070C0"/>
            <w:sz w:val="22"/>
            <w:szCs w:val="22"/>
            <w:vertAlign w:val="superscript"/>
          </w:rPr>
          <w:t>®</w:t>
        </w:r>
        <w:r w:rsidR="001534B5" w:rsidRPr="001534B5">
          <w:rPr>
            <w:rStyle w:val="Hyperlink"/>
            <w:rFonts w:ascii="Arial" w:hAnsi="Arial" w:cs="Arial"/>
            <w:noProof/>
            <w:color w:val="0070C0"/>
            <w:sz w:val="22"/>
            <w:szCs w:val="22"/>
          </w:rPr>
          <w:t xml:space="preserve"> LQ and LQS Stimulation Lead Connections</w:t>
        </w:r>
        <w:r w:rsidR="001534B5" w:rsidRPr="001534B5">
          <w:rPr>
            <w:rFonts w:ascii="Arial" w:hAnsi="Arial" w:cs="Arial"/>
            <w:noProof/>
            <w:webHidden/>
            <w:color w:val="0070C0"/>
            <w:sz w:val="22"/>
            <w:szCs w:val="22"/>
          </w:rPr>
          <w:tab/>
        </w:r>
        <w:r w:rsidR="001534B5" w:rsidRPr="001534B5">
          <w:rPr>
            <w:rFonts w:ascii="Arial" w:hAnsi="Arial" w:cs="Arial"/>
            <w:noProof/>
            <w:webHidden/>
            <w:color w:val="0070C0"/>
            <w:sz w:val="22"/>
            <w:szCs w:val="22"/>
          </w:rPr>
          <w:fldChar w:fldCharType="begin"/>
        </w:r>
        <w:r w:rsidR="001534B5" w:rsidRPr="001534B5">
          <w:rPr>
            <w:rFonts w:ascii="Arial" w:hAnsi="Arial" w:cs="Arial"/>
            <w:noProof/>
            <w:webHidden/>
            <w:color w:val="0070C0"/>
            <w:sz w:val="22"/>
            <w:szCs w:val="22"/>
          </w:rPr>
          <w:instrText xml:space="preserve"> PAGEREF _Toc42252531 \h </w:instrText>
        </w:r>
        <w:r w:rsidR="001534B5" w:rsidRPr="001534B5">
          <w:rPr>
            <w:rFonts w:ascii="Arial" w:hAnsi="Arial" w:cs="Arial"/>
            <w:noProof/>
            <w:webHidden/>
            <w:color w:val="0070C0"/>
            <w:sz w:val="22"/>
            <w:szCs w:val="22"/>
          </w:rPr>
        </w:r>
        <w:r w:rsidR="001534B5" w:rsidRPr="001534B5">
          <w:rPr>
            <w:rFonts w:ascii="Arial" w:hAnsi="Arial" w:cs="Arial"/>
            <w:noProof/>
            <w:webHidden/>
            <w:color w:val="0070C0"/>
            <w:sz w:val="22"/>
            <w:szCs w:val="22"/>
          </w:rPr>
          <w:fldChar w:fldCharType="separate"/>
        </w:r>
        <w:r w:rsidR="003D6B04">
          <w:rPr>
            <w:rFonts w:ascii="Arial" w:hAnsi="Arial" w:cs="Arial"/>
            <w:noProof/>
            <w:webHidden/>
            <w:color w:val="0070C0"/>
            <w:sz w:val="22"/>
            <w:szCs w:val="22"/>
          </w:rPr>
          <w:t>35</w:t>
        </w:r>
        <w:r w:rsidR="001534B5" w:rsidRPr="001534B5">
          <w:rPr>
            <w:rFonts w:ascii="Arial" w:hAnsi="Arial" w:cs="Arial"/>
            <w:noProof/>
            <w:webHidden/>
            <w:color w:val="0070C0"/>
            <w:sz w:val="22"/>
            <w:szCs w:val="22"/>
          </w:rPr>
          <w:fldChar w:fldCharType="end"/>
        </w:r>
      </w:hyperlink>
    </w:p>
    <w:p w14:paraId="73D04914" w14:textId="410C43CE" w:rsidR="001534B5" w:rsidRPr="001534B5" w:rsidRDefault="003C7E55" w:rsidP="001534B5">
      <w:pPr>
        <w:pStyle w:val="TableofFigures"/>
        <w:tabs>
          <w:tab w:val="left" w:pos="1440"/>
          <w:tab w:val="right" w:leader="dot" w:pos="9352"/>
        </w:tabs>
        <w:spacing w:line="300" w:lineRule="auto"/>
        <w:rPr>
          <w:rFonts w:ascii="Arial" w:eastAsiaTheme="minorEastAsia" w:hAnsi="Arial" w:cs="Arial"/>
          <w:noProof/>
          <w:color w:val="0070C0"/>
          <w:sz w:val="22"/>
          <w:szCs w:val="22"/>
        </w:rPr>
      </w:pPr>
      <w:hyperlink w:anchor="_Toc42252532" w:history="1">
        <w:r w:rsidR="001534B5" w:rsidRPr="001534B5">
          <w:rPr>
            <w:rStyle w:val="Hyperlink"/>
            <w:rFonts w:ascii="Arial" w:hAnsi="Arial" w:cs="Arial"/>
            <w:noProof/>
            <w:color w:val="0070C0"/>
            <w:sz w:val="22"/>
            <w:szCs w:val="22"/>
          </w:rPr>
          <w:t>Figure 15</w:t>
        </w:r>
        <w:r w:rsidR="001534B5" w:rsidRPr="001534B5">
          <w:rPr>
            <w:rFonts w:ascii="Arial" w:eastAsiaTheme="minorEastAsia" w:hAnsi="Arial" w:cs="Arial"/>
            <w:noProof/>
            <w:color w:val="0070C0"/>
            <w:sz w:val="22"/>
            <w:szCs w:val="22"/>
          </w:rPr>
          <w:tab/>
        </w:r>
        <w:r w:rsidR="001534B5" w:rsidRPr="001534B5">
          <w:rPr>
            <w:rStyle w:val="Hyperlink"/>
            <w:rFonts w:ascii="Arial" w:hAnsi="Arial" w:cs="Arial"/>
            <w:noProof/>
            <w:color w:val="0070C0"/>
            <w:sz w:val="22"/>
            <w:szCs w:val="22"/>
          </w:rPr>
          <w:t>respi</w:t>
        </w:r>
        <w:r w:rsidR="001534B5" w:rsidRPr="003A63AE">
          <w:rPr>
            <w:rStyle w:val="Hyperlink"/>
            <w:rFonts w:ascii="Arial" w:hAnsi="Arial" w:cs="Arial"/>
            <w:b/>
            <w:noProof/>
            <w:color w:val="0070C0"/>
            <w:sz w:val="22"/>
            <w:szCs w:val="22"/>
          </w:rPr>
          <w:t>stim</w:t>
        </w:r>
        <w:r w:rsidR="001534B5" w:rsidRPr="001534B5">
          <w:rPr>
            <w:rStyle w:val="Hyperlink"/>
            <w:rFonts w:ascii="Arial" w:hAnsi="Arial" w:cs="Arial"/>
            <w:noProof/>
            <w:color w:val="0070C0"/>
            <w:sz w:val="22"/>
            <w:szCs w:val="22"/>
            <w:vertAlign w:val="superscript"/>
          </w:rPr>
          <w:t>®</w:t>
        </w:r>
        <w:r w:rsidR="001534B5" w:rsidRPr="001534B5">
          <w:rPr>
            <w:rStyle w:val="Hyperlink"/>
            <w:rFonts w:ascii="Arial" w:hAnsi="Arial" w:cs="Arial"/>
            <w:noProof/>
            <w:color w:val="0070C0"/>
            <w:sz w:val="22"/>
            <w:szCs w:val="22"/>
          </w:rPr>
          <w:t xml:space="preserve"> R Stimulation Lead Connections</w:t>
        </w:r>
        <w:r w:rsidR="001534B5" w:rsidRPr="001534B5">
          <w:rPr>
            <w:rFonts w:ascii="Arial" w:hAnsi="Arial" w:cs="Arial"/>
            <w:noProof/>
            <w:webHidden/>
            <w:color w:val="0070C0"/>
            <w:sz w:val="22"/>
            <w:szCs w:val="22"/>
          </w:rPr>
          <w:tab/>
        </w:r>
        <w:r w:rsidR="001534B5" w:rsidRPr="001534B5">
          <w:rPr>
            <w:rFonts w:ascii="Arial" w:hAnsi="Arial" w:cs="Arial"/>
            <w:noProof/>
            <w:webHidden/>
            <w:color w:val="0070C0"/>
            <w:sz w:val="22"/>
            <w:szCs w:val="22"/>
          </w:rPr>
          <w:fldChar w:fldCharType="begin"/>
        </w:r>
        <w:r w:rsidR="001534B5" w:rsidRPr="001534B5">
          <w:rPr>
            <w:rFonts w:ascii="Arial" w:hAnsi="Arial" w:cs="Arial"/>
            <w:noProof/>
            <w:webHidden/>
            <w:color w:val="0070C0"/>
            <w:sz w:val="22"/>
            <w:szCs w:val="22"/>
          </w:rPr>
          <w:instrText xml:space="preserve"> PAGEREF _Toc42252532 \h </w:instrText>
        </w:r>
        <w:r w:rsidR="001534B5" w:rsidRPr="001534B5">
          <w:rPr>
            <w:rFonts w:ascii="Arial" w:hAnsi="Arial" w:cs="Arial"/>
            <w:noProof/>
            <w:webHidden/>
            <w:color w:val="0070C0"/>
            <w:sz w:val="22"/>
            <w:szCs w:val="22"/>
          </w:rPr>
        </w:r>
        <w:r w:rsidR="001534B5" w:rsidRPr="001534B5">
          <w:rPr>
            <w:rFonts w:ascii="Arial" w:hAnsi="Arial" w:cs="Arial"/>
            <w:noProof/>
            <w:webHidden/>
            <w:color w:val="0070C0"/>
            <w:sz w:val="22"/>
            <w:szCs w:val="22"/>
          </w:rPr>
          <w:fldChar w:fldCharType="separate"/>
        </w:r>
        <w:r w:rsidR="003D6B04">
          <w:rPr>
            <w:rFonts w:ascii="Arial" w:hAnsi="Arial" w:cs="Arial"/>
            <w:noProof/>
            <w:webHidden/>
            <w:color w:val="0070C0"/>
            <w:sz w:val="22"/>
            <w:szCs w:val="22"/>
          </w:rPr>
          <w:t>36</w:t>
        </w:r>
        <w:r w:rsidR="001534B5" w:rsidRPr="001534B5">
          <w:rPr>
            <w:rFonts w:ascii="Arial" w:hAnsi="Arial" w:cs="Arial"/>
            <w:noProof/>
            <w:webHidden/>
            <w:color w:val="0070C0"/>
            <w:sz w:val="22"/>
            <w:szCs w:val="22"/>
          </w:rPr>
          <w:fldChar w:fldCharType="end"/>
        </w:r>
      </w:hyperlink>
    </w:p>
    <w:p w14:paraId="189083B9" w14:textId="6E3522AC" w:rsidR="001534B5" w:rsidRPr="001534B5" w:rsidRDefault="003C7E55" w:rsidP="001534B5">
      <w:pPr>
        <w:pStyle w:val="TableofFigures"/>
        <w:tabs>
          <w:tab w:val="left" w:pos="1440"/>
          <w:tab w:val="right" w:leader="dot" w:pos="9352"/>
        </w:tabs>
        <w:spacing w:line="300" w:lineRule="auto"/>
        <w:rPr>
          <w:rFonts w:ascii="Arial" w:eastAsiaTheme="minorEastAsia" w:hAnsi="Arial" w:cs="Arial"/>
          <w:noProof/>
          <w:color w:val="0070C0"/>
          <w:sz w:val="22"/>
          <w:szCs w:val="22"/>
        </w:rPr>
      </w:pPr>
      <w:hyperlink w:anchor="_Toc42252533" w:history="1">
        <w:r w:rsidR="001534B5" w:rsidRPr="001534B5">
          <w:rPr>
            <w:rStyle w:val="Hyperlink"/>
            <w:rFonts w:ascii="Arial" w:hAnsi="Arial" w:cs="Arial"/>
            <w:noProof/>
            <w:color w:val="0070C0"/>
            <w:sz w:val="22"/>
            <w:szCs w:val="22"/>
          </w:rPr>
          <w:t>Figure 16</w:t>
        </w:r>
        <w:r w:rsidR="001534B5" w:rsidRPr="001534B5">
          <w:rPr>
            <w:rFonts w:ascii="Arial" w:eastAsiaTheme="minorEastAsia" w:hAnsi="Arial" w:cs="Arial"/>
            <w:noProof/>
            <w:color w:val="0070C0"/>
            <w:sz w:val="22"/>
            <w:szCs w:val="22"/>
          </w:rPr>
          <w:tab/>
        </w:r>
        <w:r w:rsidR="001534B5" w:rsidRPr="001534B5">
          <w:rPr>
            <w:rStyle w:val="Hyperlink"/>
            <w:rFonts w:ascii="Arial" w:hAnsi="Arial" w:cs="Arial"/>
            <w:noProof/>
            <w:color w:val="0070C0"/>
            <w:sz w:val="22"/>
            <w:szCs w:val="22"/>
          </w:rPr>
          <w:t>IS-1 IPG/Terminal Pin Connections-Acceptable and Unacceptable pin depth</w:t>
        </w:r>
        <w:r w:rsidR="001534B5" w:rsidRPr="001534B5">
          <w:rPr>
            <w:rFonts w:ascii="Arial" w:hAnsi="Arial" w:cs="Arial"/>
            <w:noProof/>
            <w:webHidden/>
            <w:color w:val="0070C0"/>
            <w:sz w:val="22"/>
            <w:szCs w:val="22"/>
          </w:rPr>
          <w:tab/>
        </w:r>
        <w:r w:rsidR="001534B5" w:rsidRPr="001534B5">
          <w:rPr>
            <w:rFonts w:ascii="Arial" w:hAnsi="Arial" w:cs="Arial"/>
            <w:noProof/>
            <w:webHidden/>
            <w:color w:val="0070C0"/>
            <w:sz w:val="22"/>
            <w:szCs w:val="22"/>
          </w:rPr>
          <w:fldChar w:fldCharType="begin"/>
        </w:r>
        <w:r w:rsidR="001534B5" w:rsidRPr="001534B5">
          <w:rPr>
            <w:rFonts w:ascii="Arial" w:hAnsi="Arial" w:cs="Arial"/>
            <w:noProof/>
            <w:webHidden/>
            <w:color w:val="0070C0"/>
            <w:sz w:val="22"/>
            <w:szCs w:val="22"/>
          </w:rPr>
          <w:instrText xml:space="preserve"> PAGEREF _Toc42252533 \h </w:instrText>
        </w:r>
        <w:r w:rsidR="001534B5" w:rsidRPr="001534B5">
          <w:rPr>
            <w:rFonts w:ascii="Arial" w:hAnsi="Arial" w:cs="Arial"/>
            <w:noProof/>
            <w:webHidden/>
            <w:color w:val="0070C0"/>
            <w:sz w:val="22"/>
            <w:szCs w:val="22"/>
          </w:rPr>
        </w:r>
        <w:r w:rsidR="001534B5" w:rsidRPr="001534B5">
          <w:rPr>
            <w:rFonts w:ascii="Arial" w:hAnsi="Arial" w:cs="Arial"/>
            <w:noProof/>
            <w:webHidden/>
            <w:color w:val="0070C0"/>
            <w:sz w:val="22"/>
            <w:szCs w:val="22"/>
          </w:rPr>
          <w:fldChar w:fldCharType="separate"/>
        </w:r>
        <w:r w:rsidR="003D6B04">
          <w:rPr>
            <w:rFonts w:ascii="Arial" w:hAnsi="Arial" w:cs="Arial"/>
            <w:noProof/>
            <w:webHidden/>
            <w:color w:val="0070C0"/>
            <w:sz w:val="22"/>
            <w:szCs w:val="22"/>
          </w:rPr>
          <w:t>36</w:t>
        </w:r>
        <w:r w:rsidR="001534B5" w:rsidRPr="001534B5">
          <w:rPr>
            <w:rFonts w:ascii="Arial" w:hAnsi="Arial" w:cs="Arial"/>
            <w:noProof/>
            <w:webHidden/>
            <w:color w:val="0070C0"/>
            <w:sz w:val="22"/>
            <w:szCs w:val="22"/>
          </w:rPr>
          <w:fldChar w:fldCharType="end"/>
        </w:r>
      </w:hyperlink>
    </w:p>
    <w:p w14:paraId="7B1A02A1" w14:textId="1B828F98" w:rsidR="001534B5" w:rsidRPr="001534B5" w:rsidRDefault="003C7E55" w:rsidP="001534B5">
      <w:pPr>
        <w:pStyle w:val="TableofFigures"/>
        <w:tabs>
          <w:tab w:val="left" w:pos="1440"/>
          <w:tab w:val="right" w:leader="dot" w:pos="9352"/>
        </w:tabs>
        <w:spacing w:line="300" w:lineRule="auto"/>
        <w:rPr>
          <w:rFonts w:ascii="Arial" w:eastAsiaTheme="minorEastAsia" w:hAnsi="Arial" w:cs="Arial"/>
          <w:noProof/>
          <w:color w:val="0070C0"/>
          <w:sz w:val="22"/>
          <w:szCs w:val="22"/>
        </w:rPr>
      </w:pPr>
      <w:hyperlink w:anchor="_Toc42252534" w:history="1">
        <w:r w:rsidR="001534B5" w:rsidRPr="001534B5">
          <w:rPr>
            <w:rStyle w:val="Hyperlink"/>
            <w:rFonts w:ascii="Arial" w:hAnsi="Arial" w:cs="Arial"/>
            <w:noProof/>
            <w:color w:val="0070C0"/>
            <w:sz w:val="22"/>
            <w:szCs w:val="22"/>
          </w:rPr>
          <w:t>Figure 17</w:t>
        </w:r>
        <w:r w:rsidR="001534B5" w:rsidRPr="001534B5">
          <w:rPr>
            <w:rFonts w:ascii="Arial" w:eastAsiaTheme="minorEastAsia" w:hAnsi="Arial" w:cs="Arial"/>
            <w:noProof/>
            <w:color w:val="0070C0"/>
            <w:sz w:val="22"/>
            <w:szCs w:val="22"/>
          </w:rPr>
          <w:tab/>
        </w:r>
        <w:r w:rsidR="001534B5" w:rsidRPr="001534B5">
          <w:rPr>
            <w:rStyle w:val="Hyperlink"/>
            <w:rFonts w:ascii="Arial" w:hAnsi="Arial" w:cs="Arial"/>
            <w:noProof/>
            <w:color w:val="0070C0"/>
            <w:sz w:val="22"/>
            <w:szCs w:val="22"/>
          </w:rPr>
          <w:t xml:space="preserve">The </w:t>
        </w:r>
        <w:r w:rsidR="001534B5" w:rsidRPr="003A63AE">
          <w:rPr>
            <w:rStyle w:val="Hyperlink"/>
            <w:rFonts w:ascii="Arial" w:hAnsi="Arial" w:cs="Arial"/>
            <w:b/>
            <w:noProof/>
            <w:color w:val="0070C0"/>
            <w:sz w:val="22"/>
            <w:szCs w:val="22"/>
          </w:rPr>
          <w:t>rem</w:t>
        </w:r>
        <w:r w:rsidR="001534B5" w:rsidRPr="001534B5">
          <w:rPr>
            <w:rStyle w:val="Hyperlink"/>
            <w:rFonts w:ascii="Arial" w:hAnsi="Arial" w:cs="Arial"/>
            <w:noProof/>
            <w:color w:val="0070C0"/>
            <w:sz w:val="22"/>
            <w:szCs w:val="22"/>
          </w:rPr>
          <w:t>edē</w:t>
        </w:r>
        <w:r w:rsidR="001534B5" w:rsidRPr="001534B5">
          <w:rPr>
            <w:rStyle w:val="Hyperlink"/>
            <w:rFonts w:ascii="Arial" w:hAnsi="Arial" w:cs="Arial"/>
            <w:noProof/>
            <w:color w:val="0070C0"/>
            <w:sz w:val="22"/>
            <w:szCs w:val="22"/>
            <w:vertAlign w:val="superscript"/>
          </w:rPr>
          <w:t>®</w:t>
        </w:r>
        <w:r w:rsidR="001534B5" w:rsidRPr="001534B5">
          <w:rPr>
            <w:rStyle w:val="Hyperlink"/>
            <w:rFonts w:ascii="Arial" w:hAnsi="Arial" w:cs="Arial"/>
            <w:noProof/>
            <w:color w:val="0070C0"/>
            <w:sz w:val="22"/>
            <w:szCs w:val="22"/>
          </w:rPr>
          <w:t xml:space="preserve"> IPG Connector Block and Port Diagram</w:t>
        </w:r>
        <w:r w:rsidR="001534B5" w:rsidRPr="001534B5">
          <w:rPr>
            <w:rFonts w:ascii="Arial" w:hAnsi="Arial" w:cs="Arial"/>
            <w:noProof/>
            <w:webHidden/>
            <w:color w:val="0070C0"/>
            <w:sz w:val="22"/>
            <w:szCs w:val="22"/>
          </w:rPr>
          <w:tab/>
        </w:r>
        <w:r w:rsidR="001534B5" w:rsidRPr="001534B5">
          <w:rPr>
            <w:rFonts w:ascii="Arial" w:hAnsi="Arial" w:cs="Arial"/>
            <w:noProof/>
            <w:webHidden/>
            <w:color w:val="0070C0"/>
            <w:sz w:val="22"/>
            <w:szCs w:val="22"/>
          </w:rPr>
          <w:fldChar w:fldCharType="begin"/>
        </w:r>
        <w:r w:rsidR="001534B5" w:rsidRPr="001534B5">
          <w:rPr>
            <w:rFonts w:ascii="Arial" w:hAnsi="Arial" w:cs="Arial"/>
            <w:noProof/>
            <w:webHidden/>
            <w:color w:val="0070C0"/>
            <w:sz w:val="22"/>
            <w:szCs w:val="22"/>
          </w:rPr>
          <w:instrText xml:space="preserve"> PAGEREF _Toc42252534 \h </w:instrText>
        </w:r>
        <w:r w:rsidR="001534B5" w:rsidRPr="001534B5">
          <w:rPr>
            <w:rFonts w:ascii="Arial" w:hAnsi="Arial" w:cs="Arial"/>
            <w:noProof/>
            <w:webHidden/>
            <w:color w:val="0070C0"/>
            <w:sz w:val="22"/>
            <w:szCs w:val="22"/>
          </w:rPr>
        </w:r>
        <w:r w:rsidR="001534B5" w:rsidRPr="001534B5">
          <w:rPr>
            <w:rFonts w:ascii="Arial" w:hAnsi="Arial" w:cs="Arial"/>
            <w:noProof/>
            <w:webHidden/>
            <w:color w:val="0070C0"/>
            <w:sz w:val="22"/>
            <w:szCs w:val="22"/>
          </w:rPr>
          <w:fldChar w:fldCharType="separate"/>
        </w:r>
        <w:r w:rsidR="003D6B04">
          <w:rPr>
            <w:rFonts w:ascii="Arial" w:hAnsi="Arial" w:cs="Arial"/>
            <w:noProof/>
            <w:webHidden/>
            <w:color w:val="0070C0"/>
            <w:sz w:val="22"/>
            <w:szCs w:val="22"/>
          </w:rPr>
          <w:t>37</w:t>
        </w:r>
        <w:r w:rsidR="001534B5" w:rsidRPr="001534B5">
          <w:rPr>
            <w:rFonts w:ascii="Arial" w:hAnsi="Arial" w:cs="Arial"/>
            <w:noProof/>
            <w:webHidden/>
            <w:color w:val="0070C0"/>
            <w:sz w:val="22"/>
            <w:szCs w:val="22"/>
          </w:rPr>
          <w:fldChar w:fldCharType="end"/>
        </w:r>
      </w:hyperlink>
    </w:p>
    <w:p w14:paraId="2FE3E40F" w14:textId="11FF1E9B" w:rsidR="001534B5" w:rsidRPr="001534B5" w:rsidRDefault="003C7E55" w:rsidP="001534B5">
      <w:pPr>
        <w:pStyle w:val="TableofFigures"/>
        <w:tabs>
          <w:tab w:val="left" w:pos="1440"/>
          <w:tab w:val="right" w:leader="dot" w:pos="9352"/>
        </w:tabs>
        <w:spacing w:line="300" w:lineRule="auto"/>
        <w:rPr>
          <w:rFonts w:ascii="Arial" w:eastAsiaTheme="minorEastAsia" w:hAnsi="Arial" w:cs="Arial"/>
          <w:noProof/>
          <w:color w:val="0070C0"/>
          <w:sz w:val="22"/>
          <w:szCs w:val="22"/>
        </w:rPr>
      </w:pPr>
      <w:hyperlink w:anchor="_Toc42252535" w:history="1">
        <w:r w:rsidR="001534B5" w:rsidRPr="001534B5">
          <w:rPr>
            <w:rStyle w:val="Hyperlink"/>
            <w:rFonts w:ascii="Arial" w:hAnsi="Arial" w:cs="Arial"/>
            <w:noProof/>
            <w:color w:val="0070C0"/>
            <w:sz w:val="22"/>
            <w:szCs w:val="22"/>
          </w:rPr>
          <w:t>Figure 18</w:t>
        </w:r>
        <w:r w:rsidR="001534B5" w:rsidRPr="001534B5">
          <w:rPr>
            <w:rFonts w:ascii="Arial" w:eastAsiaTheme="minorEastAsia" w:hAnsi="Arial" w:cs="Arial"/>
            <w:noProof/>
            <w:color w:val="0070C0"/>
            <w:sz w:val="22"/>
            <w:szCs w:val="22"/>
          </w:rPr>
          <w:tab/>
        </w:r>
        <w:r w:rsidR="001534B5" w:rsidRPr="001534B5">
          <w:rPr>
            <w:rStyle w:val="Hyperlink"/>
            <w:rFonts w:ascii="Arial" w:hAnsi="Arial" w:cs="Arial"/>
            <w:noProof/>
            <w:color w:val="0070C0"/>
            <w:sz w:val="22"/>
            <w:szCs w:val="22"/>
          </w:rPr>
          <w:t>The respi</w:t>
        </w:r>
        <w:r w:rsidR="001534B5" w:rsidRPr="003A63AE">
          <w:rPr>
            <w:rStyle w:val="Hyperlink"/>
            <w:rFonts w:ascii="Arial" w:hAnsi="Arial" w:cs="Arial"/>
            <w:b/>
            <w:noProof/>
            <w:color w:val="0070C0"/>
            <w:sz w:val="22"/>
            <w:szCs w:val="22"/>
          </w:rPr>
          <w:t>stim</w:t>
        </w:r>
        <w:r w:rsidR="001534B5" w:rsidRPr="001534B5">
          <w:rPr>
            <w:rStyle w:val="Hyperlink"/>
            <w:rFonts w:ascii="Arial" w:hAnsi="Arial" w:cs="Arial"/>
            <w:noProof/>
            <w:color w:val="0070C0"/>
            <w:sz w:val="22"/>
            <w:szCs w:val="22"/>
          </w:rPr>
          <w:t xml:space="preserve"> In-line Terminal Pin</w:t>
        </w:r>
        <w:r w:rsidR="001534B5" w:rsidRPr="001534B5">
          <w:rPr>
            <w:rFonts w:ascii="Arial" w:hAnsi="Arial" w:cs="Arial"/>
            <w:noProof/>
            <w:webHidden/>
            <w:color w:val="0070C0"/>
            <w:sz w:val="22"/>
            <w:szCs w:val="22"/>
          </w:rPr>
          <w:tab/>
        </w:r>
        <w:r w:rsidR="001534B5" w:rsidRPr="001534B5">
          <w:rPr>
            <w:rFonts w:ascii="Arial" w:hAnsi="Arial" w:cs="Arial"/>
            <w:noProof/>
            <w:webHidden/>
            <w:color w:val="0070C0"/>
            <w:sz w:val="22"/>
            <w:szCs w:val="22"/>
          </w:rPr>
          <w:fldChar w:fldCharType="begin"/>
        </w:r>
        <w:r w:rsidR="001534B5" w:rsidRPr="001534B5">
          <w:rPr>
            <w:rFonts w:ascii="Arial" w:hAnsi="Arial" w:cs="Arial"/>
            <w:noProof/>
            <w:webHidden/>
            <w:color w:val="0070C0"/>
            <w:sz w:val="22"/>
            <w:szCs w:val="22"/>
          </w:rPr>
          <w:instrText xml:space="preserve"> PAGEREF _Toc42252535 \h </w:instrText>
        </w:r>
        <w:r w:rsidR="001534B5" w:rsidRPr="001534B5">
          <w:rPr>
            <w:rFonts w:ascii="Arial" w:hAnsi="Arial" w:cs="Arial"/>
            <w:noProof/>
            <w:webHidden/>
            <w:color w:val="0070C0"/>
            <w:sz w:val="22"/>
            <w:szCs w:val="22"/>
          </w:rPr>
        </w:r>
        <w:r w:rsidR="001534B5" w:rsidRPr="001534B5">
          <w:rPr>
            <w:rFonts w:ascii="Arial" w:hAnsi="Arial" w:cs="Arial"/>
            <w:noProof/>
            <w:webHidden/>
            <w:color w:val="0070C0"/>
            <w:sz w:val="22"/>
            <w:szCs w:val="22"/>
          </w:rPr>
          <w:fldChar w:fldCharType="separate"/>
        </w:r>
        <w:r w:rsidR="003D6B04">
          <w:rPr>
            <w:rFonts w:ascii="Arial" w:hAnsi="Arial" w:cs="Arial"/>
            <w:noProof/>
            <w:webHidden/>
            <w:color w:val="0070C0"/>
            <w:sz w:val="22"/>
            <w:szCs w:val="22"/>
          </w:rPr>
          <w:t>37</w:t>
        </w:r>
        <w:r w:rsidR="001534B5" w:rsidRPr="001534B5">
          <w:rPr>
            <w:rFonts w:ascii="Arial" w:hAnsi="Arial" w:cs="Arial"/>
            <w:noProof/>
            <w:webHidden/>
            <w:color w:val="0070C0"/>
            <w:sz w:val="22"/>
            <w:szCs w:val="22"/>
          </w:rPr>
          <w:fldChar w:fldCharType="end"/>
        </w:r>
      </w:hyperlink>
    </w:p>
    <w:p w14:paraId="54B0D9CE" w14:textId="339B407E" w:rsidR="001534B5" w:rsidRPr="001534B5" w:rsidRDefault="003C7E55" w:rsidP="001534B5">
      <w:pPr>
        <w:pStyle w:val="TableofFigures"/>
        <w:tabs>
          <w:tab w:val="left" w:pos="1440"/>
          <w:tab w:val="right" w:leader="dot" w:pos="9352"/>
        </w:tabs>
        <w:spacing w:line="300" w:lineRule="auto"/>
        <w:rPr>
          <w:rFonts w:ascii="Arial" w:eastAsiaTheme="minorEastAsia" w:hAnsi="Arial" w:cs="Arial"/>
          <w:noProof/>
          <w:color w:val="0070C0"/>
          <w:sz w:val="22"/>
          <w:szCs w:val="22"/>
        </w:rPr>
      </w:pPr>
      <w:hyperlink w:anchor="_Toc42252536" w:history="1">
        <w:r w:rsidR="001534B5" w:rsidRPr="001534B5">
          <w:rPr>
            <w:rStyle w:val="Hyperlink"/>
            <w:rFonts w:ascii="Arial" w:hAnsi="Arial" w:cs="Arial"/>
            <w:noProof/>
            <w:color w:val="0070C0"/>
            <w:sz w:val="22"/>
            <w:szCs w:val="22"/>
          </w:rPr>
          <w:t>Figure 19</w:t>
        </w:r>
        <w:r w:rsidR="001534B5" w:rsidRPr="001534B5">
          <w:rPr>
            <w:rFonts w:ascii="Arial" w:eastAsiaTheme="minorEastAsia" w:hAnsi="Arial" w:cs="Arial"/>
            <w:noProof/>
            <w:color w:val="0070C0"/>
            <w:sz w:val="22"/>
            <w:szCs w:val="22"/>
          </w:rPr>
          <w:tab/>
        </w:r>
        <w:r w:rsidR="001534B5" w:rsidRPr="001534B5">
          <w:rPr>
            <w:rStyle w:val="Hyperlink"/>
            <w:rFonts w:ascii="Arial" w:hAnsi="Arial" w:cs="Arial"/>
            <w:noProof/>
            <w:color w:val="0070C0"/>
            <w:sz w:val="22"/>
            <w:szCs w:val="22"/>
          </w:rPr>
          <w:t>Tighten setscrews using the green In-line Torque Wrench</w:t>
        </w:r>
        <w:r w:rsidR="001534B5" w:rsidRPr="001534B5">
          <w:rPr>
            <w:rFonts w:ascii="Arial" w:hAnsi="Arial" w:cs="Arial"/>
            <w:noProof/>
            <w:webHidden/>
            <w:color w:val="0070C0"/>
            <w:sz w:val="22"/>
            <w:szCs w:val="22"/>
          </w:rPr>
          <w:tab/>
        </w:r>
        <w:r w:rsidR="001534B5" w:rsidRPr="001534B5">
          <w:rPr>
            <w:rFonts w:ascii="Arial" w:hAnsi="Arial" w:cs="Arial"/>
            <w:noProof/>
            <w:webHidden/>
            <w:color w:val="0070C0"/>
            <w:sz w:val="22"/>
            <w:szCs w:val="22"/>
          </w:rPr>
          <w:fldChar w:fldCharType="begin"/>
        </w:r>
        <w:r w:rsidR="001534B5" w:rsidRPr="001534B5">
          <w:rPr>
            <w:rFonts w:ascii="Arial" w:hAnsi="Arial" w:cs="Arial"/>
            <w:noProof/>
            <w:webHidden/>
            <w:color w:val="0070C0"/>
            <w:sz w:val="22"/>
            <w:szCs w:val="22"/>
          </w:rPr>
          <w:instrText xml:space="preserve"> PAGEREF _Toc42252536 \h </w:instrText>
        </w:r>
        <w:r w:rsidR="001534B5" w:rsidRPr="001534B5">
          <w:rPr>
            <w:rFonts w:ascii="Arial" w:hAnsi="Arial" w:cs="Arial"/>
            <w:noProof/>
            <w:webHidden/>
            <w:color w:val="0070C0"/>
            <w:sz w:val="22"/>
            <w:szCs w:val="22"/>
          </w:rPr>
        </w:r>
        <w:r w:rsidR="001534B5" w:rsidRPr="001534B5">
          <w:rPr>
            <w:rFonts w:ascii="Arial" w:hAnsi="Arial" w:cs="Arial"/>
            <w:noProof/>
            <w:webHidden/>
            <w:color w:val="0070C0"/>
            <w:sz w:val="22"/>
            <w:szCs w:val="22"/>
          </w:rPr>
          <w:fldChar w:fldCharType="separate"/>
        </w:r>
        <w:r w:rsidR="003D6B04">
          <w:rPr>
            <w:rFonts w:ascii="Arial" w:hAnsi="Arial" w:cs="Arial"/>
            <w:noProof/>
            <w:webHidden/>
            <w:color w:val="0070C0"/>
            <w:sz w:val="22"/>
            <w:szCs w:val="22"/>
          </w:rPr>
          <w:t>38</w:t>
        </w:r>
        <w:r w:rsidR="001534B5" w:rsidRPr="001534B5">
          <w:rPr>
            <w:rFonts w:ascii="Arial" w:hAnsi="Arial" w:cs="Arial"/>
            <w:noProof/>
            <w:webHidden/>
            <w:color w:val="0070C0"/>
            <w:sz w:val="22"/>
            <w:szCs w:val="22"/>
          </w:rPr>
          <w:fldChar w:fldCharType="end"/>
        </w:r>
      </w:hyperlink>
    </w:p>
    <w:p w14:paraId="1FA0A32F" w14:textId="1C8D3881" w:rsidR="001534B5" w:rsidRPr="001534B5" w:rsidRDefault="003C7E55" w:rsidP="001534B5">
      <w:pPr>
        <w:pStyle w:val="TableofFigures"/>
        <w:tabs>
          <w:tab w:val="left" w:pos="1440"/>
          <w:tab w:val="right" w:leader="dot" w:pos="9352"/>
        </w:tabs>
        <w:spacing w:line="300" w:lineRule="auto"/>
        <w:rPr>
          <w:rFonts w:ascii="Arial" w:eastAsiaTheme="minorEastAsia" w:hAnsi="Arial" w:cs="Arial"/>
          <w:noProof/>
          <w:color w:val="0070C0"/>
          <w:sz w:val="22"/>
          <w:szCs w:val="22"/>
        </w:rPr>
      </w:pPr>
      <w:hyperlink w:anchor="_Toc42252537" w:history="1">
        <w:r w:rsidR="001534B5" w:rsidRPr="001534B5">
          <w:rPr>
            <w:rStyle w:val="Hyperlink"/>
            <w:rFonts w:ascii="Arial" w:hAnsi="Arial" w:cs="Arial"/>
            <w:noProof/>
            <w:color w:val="0070C0"/>
            <w:sz w:val="22"/>
            <w:szCs w:val="22"/>
          </w:rPr>
          <w:t>Figure 20</w:t>
        </w:r>
        <w:r w:rsidR="001534B5" w:rsidRPr="001534B5">
          <w:rPr>
            <w:rFonts w:ascii="Arial" w:eastAsiaTheme="minorEastAsia" w:hAnsi="Arial" w:cs="Arial"/>
            <w:noProof/>
            <w:color w:val="0070C0"/>
            <w:sz w:val="22"/>
            <w:szCs w:val="22"/>
          </w:rPr>
          <w:tab/>
        </w:r>
        <w:r w:rsidR="001534B5" w:rsidRPr="001534B5">
          <w:rPr>
            <w:rStyle w:val="Hyperlink"/>
            <w:rFonts w:ascii="Arial" w:hAnsi="Arial" w:cs="Arial"/>
            <w:noProof/>
            <w:color w:val="0070C0"/>
            <w:sz w:val="22"/>
            <w:szCs w:val="22"/>
          </w:rPr>
          <w:t>Proper Rotation of IPG to Wrap Excess Lead Length</w:t>
        </w:r>
        <w:r w:rsidR="001534B5" w:rsidRPr="001534B5">
          <w:rPr>
            <w:rFonts w:ascii="Arial" w:hAnsi="Arial" w:cs="Arial"/>
            <w:noProof/>
            <w:webHidden/>
            <w:color w:val="0070C0"/>
            <w:sz w:val="22"/>
            <w:szCs w:val="22"/>
          </w:rPr>
          <w:tab/>
        </w:r>
        <w:r w:rsidR="001534B5" w:rsidRPr="001534B5">
          <w:rPr>
            <w:rFonts w:ascii="Arial" w:hAnsi="Arial" w:cs="Arial"/>
            <w:noProof/>
            <w:webHidden/>
            <w:color w:val="0070C0"/>
            <w:sz w:val="22"/>
            <w:szCs w:val="22"/>
          </w:rPr>
          <w:fldChar w:fldCharType="begin"/>
        </w:r>
        <w:r w:rsidR="001534B5" w:rsidRPr="001534B5">
          <w:rPr>
            <w:rFonts w:ascii="Arial" w:hAnsi="Arial" w:cs="Arial"/>
            <w:noProof/>
            <w:webHidden/>
            <w:color w:val="0070C0"/>
            <w:sz w:val="22"/>
            <w:szCs w:val="22"/>
          </w:rPr>
          <w:instrText xml:space="preserve"> PAGEREF _Toc42252537 \h </w:instrText>
        </w:r>
        <w:r w:rsidR="001534B5" w:rsidRPr="001534B5">
          <w:rPr>
            <w:rFonts w:ascii="Arial" w:hAnsi="Arial" w:cs="Arial"/>
            <w:noProof/>
            <w:webHidden/>
            <w:color w:val="0070C0"/>
            <w:sz w:val="22"/>
            <w:szCs w:val="22"/>
          </w:rPr>
        </w:r>
        <w:r w:rsidR="001534B5" w:rsidRPr="001534B5">
          <w:rPr>
            <w:rFonts w:ascii="Arial" w:hAnsi="Arial" w:cs="Arial"/>
            <w:noProof/>
            <w:webHidden/>
            <w:color w:val="0070C0"/>
            <w:sz w:val="22"/>
            <w:szCs w:val="22"/>
          </w:rPr>
          <w:fldChar w:fldCharType="separate"/>
        </w:r>
        <w:r w:rsidR="003D6B04">
          <w:rPr>
            <w:rFonts w:ascii="Arial" w:hAnsi="Arial" w:cs="Arial"/>
            <w:noProof/>
            <w:webHidden/>
            <w:color w:val="0070C0"/>
            <w:sz w:val="22"/>
            <w:szCs w:val="22"/>
          </w:rPr>
          <w:t>39</w:t>
        </w:r>
        <w:r w:rsidR="001534B5" w:rsidRPr="001534B5">
          <w:rPr>
            <w:rFonts w:ascii="Arial" w:hAnsi="Arial" w:cs="Arial"/>
            <w:noProof/>
            <w:webHidden/>
            <w:color w:val="0070C0"/>
            <w:sz w:val="22"/>
            <w:szCs w:val="22"/>
          </w:rPr>
          <w:fldChar w:fldCharType="end"/>
        </w:r>
      </w:hyperlink>
    </w:p>
    <w:p w14:paraId="70A0F266" w14:textId="55611D19" w:rsidR="001534B5" w:rsidRPr="001534B5" w:rsidRDefault="003C7E55" w:rsidP="001534B5">
      <w:pPr>
        <w:pStyle w:val="TableofFigures"/>
        <w:tabs>
          <w:tab w:val="left" w:pos="1440"/>
          <w:tab w:val="right" w:leader="dot" w:pos="9352"/>
        </w:tabs>
        <w:spacing w:line="300" w:lineRule="auto"/>
        <w:rPr>
          <w:rFonts w:ascii="Arial" w:eastAsiaTheme="minorEastAsia" w:hAnsi="Arial" w:cs="Arial"/>
          <w:noProof/>
          <w:color w:val="0070C0"/>
          <w:sz w:val="22"/>
          <w:szCs w:val="22"/>
        </w:rPr>
      </w:pPr>
      <w:hyperlink w:anchor="_Toc42252538" w:history="1">
        <w:r w:rsidR="001534B5" w:rsidRPr="001534B5">
          <w:rPr>
            <w:rStyle w:val="Hyperlink"/>
            <w:rFonts w:ascii="Arial" w:hAnsi="Arial" w:cs="Arial"/>
            <w:noProof/>
            <w:color w:val="0070C0"/>
            <w:sz w:val="22"/>
            <w:szCs w:val="22"/>
          </w:rPr>
          <w:t>Figure 21</w:t>
        </w:r>
        <w:r w:rsidR="001534B5" w:rsidRPr="001534B5">
          <w:rPr>
            <w:rFonts w:ascii="Arial" w:eastAsiaTheme="minorEastAsia" w:hAnsi="Arial" w:cs="Arial"/>
            <w:noProof/>
            <w:color w:val="0070C0"/>
            <w:sz w:val="22"/>
            <w:szCs w:val="22"/>
          </w:rPr>
          <w:tab/>
        </w:r>
        <w:r w:rsidR="001534B5" w:rsidRPr="003A63AE">
          <w:rPr>
            <w:rStyle w:val="Hyperlink"/>
            <w:rFonts w:ascii="Arial" w:hAnsi="Arial" w:cs="Arial"/>
            <w:b/>
            <w:noProof/>
            <w:color w:val="0070C0"/>
            <w:sz w:val="22"/>
            <w:szCs w:val="22"/>
          </w:rPr>
          <w:t>rem</w:t>
        </w:r>
        <w:r w:rsidR="001534B5" w:rsidRPr="001534B5">
          <w:rPr>
            <w:rStyle w:val="Hyperlink"/>
            <w:rFonts w:ascii="Arial" w:hAnsi="Arial" w:cs="Arial"/>
            <w:noProof/>
            <w:color w:val="0070C0"/>
            <w:sz w:val="22"/>
            <w:szCs w:val="22"/>
          </w:rPr>
          <w:t>edē System Programmer Tablet Display (Model 1002A)</w:t>
        </w:r>
        <w:r w:rsidR="001534B5" w:rsidRPr="001534B5">
          <w:rPr>
            <w:rFonts w:ascii="Arial" w:hAnsi="Arial" w:cs="Arial"/>
            <w:noProof/>
            <w:webHidden/>
            <w:color w:val="0070C0"/>
            <w:sz w:val="22"/>
            <w:szCs w:val="22"/>
          </w:rPr>
          <w:tab/>
        </w:r>
        <w:r w:rsidR="001534B5" w:rsidRPr="001534B5">
          <w:rPr>
            <w:rFonts w:ascii="Arial" w:hAnsi="Arial" w:cs="Arial"/>
            <w:noProof/>
            <w:webHidden/>
            <w:color w:val="0070C0"/>
            <w:sz w:val="22"/>
            <w:szCs w:val="22"/>
          </w:rPr>
          <w:fldChar w:fldCharType="begin"/>
        </w:r>
        <w:r w:rsidR="001534B5" w:rsidRPr="001534B5">
          <w:rPr>
            <w:rFonts w:ascii="Arial" w:hAnsi="Arial" w:cs="Arial"/>
            <w:noProof/>
            <w:webHidden/>
            <w:color w:val="0070C0"/>
            <w:sz w:val="22"/>
            <w:szCs w:val="22"/>
          </w:rPr>
          <w:instrText xml:space="preserve"> PAGEREF _Toc42252538 \h </w:instrText>
        </w:r>
        <w:r w:rsidR="001534B5" w:rsidRPr="001534B5">
          <w:rPr>
            <w:rFonts w:ascii="Arial" w:hAnsi="Arial" w:cs="Arial"/>
            <w:noProof/>
            <w:webHidden/>
            <w:color w:val="0070C0"/>
            <w:sz w:val="22"/>
            <w:szCs w:val="22"/>
          </w:rPr>
        </w:r>
        <w:r w:rsidR="001534B5" w:rsidRPr="001534B5">
          <w:rPr>
            <w:rFonts w:ascii="Arial" w:hAnsi="Arial" w:cs="Arial"/>
            <w:noProof/>
            <w:webHidden/>
            <w:color w:val="0070C0"/>
            <w:sz w:val="22"/>
            <w:szCs w:val="22"/>
          </w:rPr>
          <w:fldChar w:fldCharType="separate"/>
        </w:r>
        <w:r w:rsidR="003D6B04">
          <w:rPr>
            <w:rFonts w:ascii="Arial" w:hAnsi="Arial" w:cs="Arial"/>
            <w:noProof/>
            <w:webHidden/>
            <w:color w:val="0070C0"/>
            <w:sz w:val="22"/>
            <w:szCs w:val="22"/>
          </w:rPr>
          <w:t>41</w:t>
        </w:r>
        <w:r w:rsidR="001534B5" w:rsidRPr="001534B5">
          <w:rPr>
            <w:rFonts w:ascii="Arial" w:hAnsi="Arial" w:cs="Arial"/>
            <w:noProof/>
            <w:webHidden/>
            <w:color w:val="0070C0"/>
            <w:sz w:val="22"/>
            <w:szCs w:val="22"/>
          </w:rPr>
          <w:fldChar w:fldCharType="end"/>
        </w:r>
      </w:hyperlink>
    </w:p>
    <w:p w14:paraId="69803953" w14:textId="14B9918A" w:rsidR="001534B5" w:rsidRPr="001534B5" w:rsidRDefault="003C7E55" w:rsidP="001534B5">
      <w:pPr>
        <w:pStyle w:val="TableofFigures"/>
        <w:tabs>
          <w:tab w:val="left" w:pos="1440"/>
          <w:tab w:val="right" w:leader="dot" w:pos="9352"/>
        </w:tabs>
        <w:spacing w:line="300" w:lineRule="auto"/>
        <w:rPr>
          <w:rFonts w:ascii="Arial" w:eastAsiaTheme="minorEastAsia" w:hAnsi="Arial" w:cs="Arial"/>
          <w:noProof/>
          <w:color w:val="0070C0"/>
          <w:sz w:val="22"/>
          <w:szCs w:val="22"/>
        </w:rPr>
      </w:pPr>
      <w:hyperlink w:anchor="_Toc42252539" w:history="1">
        <w:r w:rsidR="001534B5" w:rsidRPr="001534B5">
          <w:rPr>
            <w:rStyle w:val="Hyperlink"/>
            <w:rFonts w:ascii="Arial" w:hAnsi="Arial" w:cs="Arial"/>
            <w:noProof/>
            <w:color w:val="0070C0"/>
            <w:sz w:val="22"/>
            <w:szCs w:val="22"/>
          </w:rPr>
          <w:t>Figure 22</w:t>
        </w:r>
        <w:r w:rsidR="001534B5" w:rsidRPr="001534B5">
          <w:rPr>
            <w:rFonts w:ascii="Arial" w:eastAsiaTheme="minorEastAsia" w:hAnsi="Arial" w:cs="Arial"/>
            <w:noProof/>
            <w:color w:val="0070C0"/>
            <w:sz w:val="22"/>
            <w:szCs w:val="22"/>
          </w:rPr>
          <w:tab/>
        </w:r>
        <w:r w:rsidR="001534B5" w:rsidRPr="003A63AE">
          <w:rPr>
            <w:rStyle w:val="Hyperlink"/>
            <w:rFonts w:ascii="Arial" w:hAnsi="Arial" w:cs="Arial"/>
            <w:b/>
            <w:noProof/>
            <w:color w:val="0070C0"/>
            <w:sz w:val="22"/>
            <w:szCs w:val="22"/>
          </w:rPr>
          <w:t>rem</w:t>
        </w:r>
        <w:r w:rsidR="001534B5" w:rsidRPr="001534B5">
          <w:rPr>
            <w:rStyle w:val="Hyperlink"/>
            <w:rFonts w:ascii="Arial" w:hAnsi="Arial" w:cs="Arial"/>
            <w:noProof/>
            <w:color w:val="0070C0"/>
            <w:sz w:val="22"/>
            <w:szCs w:val="22"/>
          </w:rPr>
          <w:t>edē System Programmer Tablet</w:t>
        </w:r>
        <w:r w:rsidR="001534B5" w:rsidRPr="001534B5">
          <w:rPr>
            <w:rFonts w:ascii="Arial" w:hAnsi="Arial" w:cs="Arial"/>
            <w:noProof/>
            <w:webHidden/>
            <w:color w:val="0070C0"/>
            <w:sz w:val="22"/>
            <w:szCs w:val="22"/>
          </w:rPr>
          <w:tab/>
        </w:r>
        <w:r w:rsidR="001534B5" w:rsidRPr="001534B5">
          <w:rPr>
            <w:rFonts w:ascii="Arial" w:hAnsi="Arial" w:cs="Arial"/>
            <w:noProof/>
            <w:webHidden/>
            <w:color w:val="0070C0"/>
            <w:sz w:val="22"/>
            <w:szCs w:val="22"/>
          </w:rPr>
          <w:fldChar w:fldCharType="begin"/>
        </w:r>
        <w:r w:rsidR="001534B5" w:rsidRPr="001534B5">
          <w:rPr>
            <w:rFonts w:ascii="Arial" w:hAnsi="Arial" w:cs="Arial"/>
            <w:noProof/>
            <w:webHidden/>
            <w:color w:val="0070C0"/>
            <w:sz w:val="22"/>
            <w:szCs w:val="22"/>
          </w:rPr>
          <w:instrText xml:space="preserve"> PAGEREF _Toc42252539 \h </w:instrText>
        </w:r>
        <w:r w:rsidR="001534B5" w:rsidRPr="001534B5">
          <w:rPr>
            <w:rFonts w:ascii="Arial" w:hAnsi="Arial" w:cs="Arial"/>
            <w:noProof/>
            <w:webHidden/>
            <w:color w:val="0070C0"/>
            <w:sz w:val="22"/>
            <w:szCs w:val="22"/>
          </w:rPr>
        </w:r>
        <w:r w:rsidR="001534B5" w:rsidRPr="001534B5">
          <w:rPr>
            <w:rFonts w:ascii="Arial" w:hAnsi="Arial" w:cs="Arial"/>
            <w:noProof/>
            <w:webHidden/>
            <w:color w:val="0070C0"/>
            <w:sz w:val="22"/>
            <w:szCs w:val="22"/>
          </w:rPr>
          <w:fldChar w:fldCharType="separate"/>
        </w:r>
        <w:r w:rsidR="003D6B04">
          <w:rPr>
            <w:rFonts w:ascii="Arial" w:hAnsi="Arial" w:cs="Arial"/>
            <w:noProof/>
            <w:webHidden/>
            <w:color w:val="0070C0"/>
            <w:sz w:val="22"/>
            <w:szCs w:val="22"/>
          </w:rPr>
          <w:t>42</w:t>
        </w:r>
        <w:r w:rsidR="001534B5" w:rsidRPr="001534B5">
          <w:rPr>
            <w:rFonts w:ascii="Arial" w:hAnsi="Arial" w:cs="Arial"/>
            <w:noProof/>
            <w:webHidden/>
            <w:color w:val="0070C0"/>
            <w:sz w:val="22"/>
            <w:szCs w:val="22"/>
          </w:rPr>
          <w:fldChar w:fldCharType="end"/>
        </w:r>
      </w:hyperlink>
    </w:p>
    <w:p w14:paraId="7724122C" w14:textId="389A0C1C" w:rsidR="001534B5" w:rsidRPr="001534B5" w:rsidRDefault="003C7E55" w:rsidP="001534B5">
      <w:pPr>
        <w:pStyle w:val="TableofFigures"/>
        <w:tabs>
          <w:tab w:val="left" w:pos="1440"/>
          <w:tab w:val="right" w:leader="dot" w:pos="9352"/>
        </w:tabs>
        <w:spacing w:line="300" w:lineRule="auto"/>
        <w:rPr>
          <w:rFonts w:ascii="Arial" w:eastAsiaTheme="minorEastAsia" w:hAnsi="Arial" w:cs="Arial"/>
          <w:noProof/>
          <w:color w:val="0070C0"/>
          <w:sz w:val="22"/>
          <w:szCs w:val="22"/>
        </w:rPr>
      </w:pPr>
      <w:hyperlink w:anchor="_Toc42252540" w:history="1">
        <w:r w:rsidR="001534B5" w:rsidRPr="001534B5">
          <w:rPr>
            <w:rStyle w:val="Hyperlink"/>
            <w:rFonts w:ascii="Arial" w:hAnsi="Arial" w:cs="Arial"/>
            <w:noProof/>
            <w:color w:val="0070C0"/>
            <w:sz w:val="22"/>
            <w:szCs w:val="22"/>
          </w:rPr>
          <w:t>Figure 23</w:t>
        </w:r>
        <w:r w:rsidR="001534B5" w:rsidRPr="001534B5">
          <w:rPr>
            <w:rFonts w:ascii="Arial" w:eastAsiaTheme="minorEastAsia" w:hAnsi="Arial" w:cs="Arial"/>
            <w:noProof/>
            <w:color w:val="0070C0"/>
            <w:sz w:val="22"/>
            <w:szCs w:val="22"/>
          </w:rPr>
          <w:tab/>
        </w:r>
        <w:r w:rsidR="001534B5" w:rsidRPr="001534B5">
          <w:rPr>
            <w:rStyle w:val="Hyperlink"/>
            <w:rFonts w:ascii="Arial" w:hAnsi="Arial" w:cs="Arial"/>
            <w:noProof/>
            <w:color w:val="0070C0"/>
            <w:sz w:val="22"/>
            <w:szCs w:val="22"/>
          </w:rPr>
          <w:t xml:space="preserve">The </w:t>
        </w:r>
        <w:r w:rsidR="001534B5" w:rsidRPr="003A63AE">
          <w:rPr>
            <w:rStyle w:val="Hyperlink"/>
            <w:rFonts w:ascii="Arial" w:hAnsi="Arial" w:cs="Arial"/>
            <w:b/>
            <w:noProof/>
            <w:color w:val="0070C0"/>
            <w:sz w:val="22"/>
            <w:szCs w:val="22"/>
          </w:rPr>
          <w:t>rem</w:t>
        </w:r>
        <w:r w:rsidR="001534B5" w:rsidRPr="001534B5">
          <w:rPr>
            <w:rStyle w:val="Hyperlink"/>
            <w:rFonts w:ascii="Arial" w:hAnsi="Arial" w:cs="Arial"/>
            <w:noProof/>
            <w:color w:val="0070C0"/>
            <w:sz w:val="22"/>
            <w:szCs w:val="22"/>
          </w:rPr>
          <w:t>edē System Programmer Wand</w:t>
        </w:r>
        <w:r w:rsidR="001534B5" w:rsidRPr="001534B5">
          <w:rPr>
            <w:rFonts w:ascii="Arial" w:hAnsi="Arial" w:cs="Arial"/>
            <w:noProof/>
            <w:webHidden/>
            <w:color w:val="0070C0"/>
            <w:sz w:val="22"/>
            <w:szCs w:val="22"/>
          </w:rPr>
          <w:tab/>
        </w:r>
        <w:r w:rsidR="001534B5" w:rsidRPr="001534B5">
          <w:rPr>
            <w:rFonts w:ascii="Arial" w:hAnsi="Arial" w:cs="Arial"/>
            <w:noProof/>
            <w:webHidden/>
            <w:color w:val="0070C0"/>
            <w:sz w:val="22"/>
            <w:szCs w:val="22"/>
          </w:rPr>
          <w:fldChar w:fldCharType="begin"/>
        </w:r>
        <w:r w:rsidR="001534B5" w:rsidRPr="001534B5">
          <w:rPr>
            <w:rFonts w:ascii="Arial" w:hAnsi="Arial" w:cs="Arial"/>
            <w:noProof/>
            <w:webHidden/>
            <w:color w:val="0070C0"/>
            <w:sz w:val="22"/>
            <w:szCs w:val="22"/>
          </w:rPr>
          <w:instrText xml:space="preserve"> PAGEREF _Toc42252540 \h </w:instrText>
        </w:r>
        <w:r w:rsidR="001534B5" w:rsidRPr="001534B5">
          <w:rPr>
            <w:rFonts w:ascii="Arial" w:hAnsi="Arial" w:cs="Arial"/>
            <w:noProof/>
            <w:webHidden/>
            <w:color w:val="0070C0"/>
            <w:sz w:val="22"/>
            <w:szCs w:val="22"/>
          </w:rPr>
        </w:r>
        <w:r w:rsidR="001534B5" w:rsidRPr="001534B5">
          <w:rPr>
            <w:rFonts w:ascii="Arial" w:hAnsi="Arial" w:cs="Arial"/>
            <w:noProof/>
            <w:webHidden/>
            <w:color w:val="0070C0"/>
            <w:sz w:val="22"/>
            <w:szCs w:val="22"/>
          </w:rPr>
          <w:fldChar w:fldCharType="separate"/>
        </w:r>
        <w:r w:rsidR="003D6B04">
          <w:rPr>
            <w:rFonts w:ascii="Arial" w:hAnsi="Arial" w:cs="Arial"/>
            <w:noProof/>
            <w:webHidden/>
            <w:color w:val="0070C0"/>
            <w:sz w:val="22"/>
            <w:szCs w:val="22"/>
          </w:rPr>
          <w:t>42</w:t>
        </w:r>
        <w:r w:rsidR="001534B5" w:rsidRPr="001534B5">
          <w:rPr>
            <w:rFonts w:ascii="Arial" w:hAnsi="Arial" w:cs="Arial"/>
            <w:noProof/>
            <w:webHidden/>
            <w:color w:val="0070C0"/>
            <w:sz w:val="22"/>
            <w:szCs w:val="22"/>
          </w:rPr>
          <w:fldChar w:fldCharType="end"/>
        </w:r>
      </w:hyperlink>
    </w:p>
    <w:p w14:paraId="3DDA06D7" w14:textId="271596F0" w:rsidR="001534B5" w:rsidRPr="001534B5" w:rsidRDefault="003C7E55" w:rsidP="001534B5">
      <w:pPr>
        <w:pStyle w:val="TableofFigures"/>
        <w:tabs>
          <w:tab w:val="left" w:pos="1440"/>
          <w:tab w:val="right" w:leader="dot" w:pos="9352"/>
        </w:tabs>
        <w:spacing w:line="300" w:lineRule="auto"/>
        <w:rPr>
          <w:rFonts w:ascii="Arial" w:eastAsiaTheme="minorEastAsia" w:hAnsi="Arial" w:cs="Arial"/>
          <w:noProof/>
          <w:color w:val="0070C0"/>
          <w:sz w:val="22"/>
          <w:szCs w:val="22"/>
        </w:rPr>
      </w:pPr>
      <w:hyperlink w:anchor="_Toc42252541" w:history="1">
        <w:r w:rsidR="001534B5" w:rsidRPr="001534B5">
          <w:rPr>
            <w:rStyle w:val="Hyperlink"/>
            <w:rFonts w:ascii="Arial" w:hAnsi="Arial" w:cs="Arial"/>
            <w:noProof/>
            <w:color w:val="0070C0"/>
            <w:sz w:val="22"/>
            <w:szCs w:val="22"/>
          </w:rPr>
          <w:t>Figure 24</w:t>
        </w:r>
        <w:r w:rsidR="001534B5" w:rsidRPr="001534B5">
          <w:rPr>
            <w:rFonts w:ascii="Arial" w:eastAsiaTheme="minorEastAsia" w:hAnsi="Arial" w:cs="Arial"/>
            <w:noProof/>
            <w:color w:val="0070C0"/>
            <w:sz w:val="22"/>
            <w:szCs w:val="22"/>
          </w:rPr>
          <w:tab/>
        </w:r>
        <w:r w:rsidR="001534B5" w:rsidRPr="001534B5">
          <w:rPr>
            <w:rStyle w:val="Hyperlink"/>
            <w:rFonts w:ascii="Arial" w:hAnsi="Arial" w:cs="Arial"/>
            <w:noProof/>
            <w:color w:val="0070C0"/>
            <w:sz w:val="22"/>
            <w:szCs w:val="22"/>
          </w:rPr>
          <w:t>Programmer SW 4.5.0.6 and Programmer SW 5.0.X.X Icons</w:t>
        </w:r>
        <w:r w:rsidR="001534B5" w:rsidRPr="001534B5">
          <w:rPr>
            <w:rFonts w:ascii="Arial" w:hAnsi="Arial" w:cs="Arial"/>
            <w:noProof/>
            <w:webHidden/>
            <w:color w:val="0070C0"/>
            <w:sz w:val="22"/>
            <w:szCs w:val="22"/>
          </w:rPr>
          <w:tab/>
        </w:r>
        <w:r w:rsidR="001534B5" w:rsidRPr="001534B5">
          <w:rPr>
            <w:rFonts w:ascii="Arial" w:hAnsi="Arial" w:cs="Arial"/>
            <w:noProof/>
            <w:webHidden/>
            <w:color w:val="0070C0"/>
            <w:sz w:val="22"/>
            <w:szCs w:val="22"/>
          </w:rPr>
          <w:fldChar w:fldCharType="begin"/>
        </w:r>
        <w:r w:rsidR="001534B5" w:rsidRPr="001534B5">
          <w:rPr>
            <w:rFonts w:ascii="Arial" w:hAnsi="Arial" w:cs="Arial"/>
            <w:noProof/>
            <w:webHidden/>
            <w:color w:val="0070C0"/>
            <w:sz w:val="22"/>
            <w:szCs w:val="22"/>
          </w:rPr>
          <w:instrText xml:space="preserve"> PAGEREF _Toc42252541 \h </w:instrText>
        </w:r>
        <w:r w:rsidR="001534B5" w:rsidRPr="001534B5">
          <w:rPr>
            <w:rFonts w:ascii="Arial" w:hAnsi="Arial" w:cs="Arial"/>
            <w:noProof/>
            <w:webHidden/>
            <w:color w:val="0070C0"/>
            <w:sz w:val="22"/>
            <w:szCs w:val="22"/>
          </w:rPr>
        </w:r>
        <w:r w:rsidR="001534B5" w:rsidRPr="001534B5">
          <w:rPr>
            <w:rFonts w:ascii="Arial" w:hAnsi="Arial" w:cs="Arial"/>
            <w:noProof/>
            <w:webHidden/>
            <w:color w:val="0070C0"/>
            <w:sz w:val="22"/>
            <w:szCs w:val="22"/>
          </w:rPr>
          <w:fldChar w:fldCharType="separate"/>
        </w:r>
        <w:r w:rsidR="003D6B04">
          <w:rPr>
            <w:rFonts w:ascii="Arial" w:hAnsi="Arial" w:cs="Arial"/>
            <w:noProof/>
            <w:webHidden/>
            <w:color w:val="0070C0"/>
            <w:sz w:val="22"/>
            <w:szCs w:val="22"/>
          </w:rPr>
          <w:t>44</w:t>
        </w:r>
        <w:r w:rsidR="001534B5" w:rsidRPr="001534B5">
          <w:rPr>
            <w:rFonts w:ascii="Arial" w:hAnsi="Arial" w:cs="Arial"/>
            <w:noProof/>
            <w:webHidden/>
            <w:color w:val="0070C0"/>
            <w:sz w:val="22"/>
            <w:szCs w:val="22"/>
          </w:rPr>
          <w:fldChar w:fldCharType="end"/>
        </w:r>
      </w:hyperlink>
    </w:p>
    <w:p w14:paraId="70452C76" w14:textId="54BFAAD5" w:rsidR="001534B5" w:rsidRPr="001534B5" w:rsidRDefault="003C7E55" w:rsidP="001534B5">
      <w:pPr>
        <w:pStyle w:val="TableofFigures"/>
        <w:tabs>
          <w:tab w:val="left" w:pos="1440"/>
          <w:tab w:val="right" w:leader="dot" w:pos="9352"/>
        </w:tabs>
        <w:spacing w:line="300" w:lineRule="auto"/>
        <w:rPr>
          <w:rFonts w:ascii="Arial" w:eastAsiaTheme="minorEastAsia" w:hAnsi="Arial" w:cs="Arial"/>
          <w:noProof/>
          <w:color w:val="0070C0"/>
          <w:sz w:val="22"/>
          <w:szCs w:val="22"/>
        </w:rPr>
      </w:pPr>
      <w:hyperlink w:anchor="_Toc42252542" w:history="1">
        <w:r w:rsidR="001534B5" w:rsidRPr="001534B5">
          <w:rPr>
            <w:rStyle w:val="Hyperlink"/>
            <w:rFonts w:ascii="Arial" w:hAnsi="Arial" w:cs="Arial"/>
            <w:noProof/>
            <w:color w:val="0070C0"/>
            <w:sz w:val="22"/>
            <w:szCs w:val="22"/>
          </w:rPr>
          <w:t>Figure 25</w:t>
        </w:r>
        <w:r w:rsidR="001534B5" w:rsidRPr="001534B5">
          <w:rPr>
            <w:rFonts w:ascii="Arial" w:eastAsiaTheme="minorEastAsia" w:hAnsi="Arial" w:cs="Arial"/>
            <w:noProof/>
            <w:color w:val="0070C0"/>
            <w:sz w:val="22"/>
            <w:szCs w:val="22"/>
          </w:rPr>
          <w:tab/>
        </w:r>
        <w:r w:rsidR="001534B5" w:rsidRPr="001534B5">
          <w:rPr>
            <w:rStyle w:val="Hyperlink"/>
            <w:rFonts w:ascii="Arial" w:hAnsi="Arial" w:cs="Arial"/>
            <w:noProof/>
            <w:color w:val="0070C0"/>
            <w:sz w:val="22"/>
            <w:szCs w:val="22"/>
          </w:rPr>
          <w:t>SW 5.0.X.X Alert if Attempting to Communicate with Model 1001 IPG</w:t>
        </w:r>
        <w:r w:rsidR="001534B5" w:rsidRPr="001534B5">
          <w:rPr>
            <w:rFonts w:ascii="Arial" w:hAnsi="Arial" w:cs="Arial"/>
            <w:noProof/>
            <w:webHidden/>
            <w:color w:val="0070C0"/>
            <w:sz w:val="22"/>
            <w:szCs w:val="22"/>
          </w:rPr>
          <w:tab/>
        </w:r>
        <w:r w:rsidR="001534B5" w:rsidRPr="001534B5">
          <w:rPr>
            <w:rFonts w:ascii="Arial" w:hAnsi="Arial" w:cs="Arial"/>
            <w:noProof/>
            <w:webHidden/>
            <w:color w:val="0070C0"/>
            <w:sz w:val="22"/>
            <w:szCs w:val="22"/>
          </w:rPr>
          <w:fldChar w:fldCharType="begin"/>
        </w:r>
        <w:r w:rsidR="001534B5" w:rsidRPr="001534B5">
          <w:rPr>
            <w:rFonts w:ascii="Arial" w:hAnsi="Arial" w:cs="Arial"/>
            <w:noProof/>
            <w:webHidden/>
            <w:color w:val="0070C0"/>
            <w:sz w:val="22"/>
            <w:szCs w:val="22"/>
          </w:rPr>
          <w:instrText xml:space="preserve"> PAGEREF _Toc42252542 \h </w:instrText>
        </w:r>
        <w:r w:rsidR="001534B5" w:rsidRPr="001534B5">
          <w:rPr>
            <w:rFonts w:ascii="Arial" w:hAnsi="Arial" w:cs="Arial"/>
            <w:noProof/>
            <w:webHidden/>
            <w:color w:val="0070C0"/>
            <w:sz w:val="22"/>
            <w:szCs w:val="22"/>
          </w:rPr>
        </w:r>
        <w:r w:rsidR="001534B5" w:rsidRPr="001534B5">
          <w:rPr>
            <w:rFonts w:ascii="Arial" w:hAnsi="Arial" w:cs="Arial"/>
            <w:noProof/>
            <w:webHidden/>
            <w:color w:val="0070C0"/>
            <w:sz w:val="22"/>
            <w:szCs w:val="22"/>
          </w:rPr>
          <w:fldChar w:fldCharType="separate"/>
        </w:r>
        <w:r w:rsidR="003D6B04">
          <w:rPr>
            <w:rFonts w:ascii="Arial" w:hAnsi="Arial" w:cs="Arial"/>
            <w:noProof/>
            <w:webHidden/>
            <w:color w:val="0070C0"/>
            <w:sz w:val="22"/>
            <w:szCs w:val="22"/>
          </w:rPr>
          <w:t>44</w:t>
        </w:r>
        <w:r w:rsidR="001534B5" w:rsidRPr="001534B5">
          <w:rPr>
            <w:rFonts w:ascii="Arial" w:hAnsi="Arial" w:cs="Arial"/>
            <w:noProof/>
            <w:webHidden/>
            <w:color w:val="0070C0"/>
            <w:sz w:val="22"/>
            <w:szCs w:val="22"/>
          </w:rPr>
          <w:fldChar w:fldCharType="end"/>
        </w:r>
      </w:hyperlink>
    </w:p>
    <w:p w14:paraId="28C79A36" w14:textId="5391FF8F" w:rsidR="001534B5" w:rsidRPr="001534B5" w:rsidRDefault="003C7E55" w:rsidP="001534B5">
      <w:pPr>
        <w:pStyle w:val="TableofFigures"/>
        <w:tabs>
          <w:tab w:val="left" w:pos="1440"/>
          <w:tab w:val="right" w:leader="dot" w:pos="9352"/>
        </w:tabs>
        <w:spacing w:line="300" w:lineRule="auto"/>
        <w:rPr>
          <w:rFonts w:ascii="Arial" w:eastAsiaTheme="minorEastAsia" w:hAnsi="Arial" w:cs="Arial"/>
          <w:noProof/>
          <w:color w:val="0070C0"/>
          <w:sz w:val="22"/>
          <w:szCs w:val="22"/>
        </w:rPr>
      </w:pPr>
      <w:hyperlink w:anchor="_Toc42252543" w:history="1">
        <w:r w:rsidR="001534B5" w:rsidRPr="001534B5">
          <w:rPr>
            <w:rStyle w:val="Hyperlink"/>
            <w:rFonts w:ascii="Arial" w:hAnsi="Arial" w:cs="Arial"/>
            <w:noProof/>
            <w:color w:val="0070C0"/>
            <w:sz w:val="22"/>
            <w:szCs w:val="22"/>
          </w:rPr>
          <w:t>Figure 26</w:t>
        </w:r>
        <w:r w:rsidR="001534B5" w:rsidRPr="001534B5">
          <w:rPr>
            <w:rFonts w:ascii="Arial" w:eastAsiaTheme="minorEastAsia" w:hAnsi="Arial" w:cs="Arial"/>
            <w:noProof/>
            <w:color w:val="0070C0"/>
            <w:sz w:val="22"/>
            <w:szCs w:val="22"/>
          </w:rPr>
          <w:tab/>
        </w:r>
        <w:r w:rsidR="001534B5" w:rsidRPr="001534B5">
          <w:rPr>
            <w:rStyle w:val="Hyperlink"/>
            <w:rFonts w:ascii="Arial" w:hAnsi="Arial" w:cs="Arial"/>
            <w:noProof/>
            <w:color w:val="0070C0"/>
            <w:sz w:val="22"/>
            <w:szCs w:val="22"/>
          </w:rPr>
          <w:t>SW 4.5.0.6 Alert if Attempting to Communicate with Model 1100/1600 IPG</w:t>
        </w:r>
        <w:r w:rsidR="001534B5" w:rsidRPr="001534B5">
          <w:rPr>
            <w:rFonts w:ascii="Arial" w:hAnsi="Arial" w:cs="Arial"/>
            <w:noProof/>
            <w:webHidden/>
            <w:color w:val="0070C0"/>
            <w:sz w:val="22"/>
            <w:szCs w:val="22"/>
          </w:rPr>
          <w:tab/>
        </w:r>
        <w:r w:rsidR="001534B5" w:rsidRPr="001534B5">
          <w:rPr>
            <w:rFonts w:ascii="Arial" w:hAnsi="Arial" w:cs="Arial"/>
            <w:noProof/>
            <w:webHidden/>
            <w:color w:val="0070C0"/>
            <w:sz w:val="22"/>
            <w:szCs w:val="22"/>
          </w:rPr>
          <w:fldChar w:fldCharType="begin"/>
        </w:r>
        <w:r w:rsidR="001534B5" w:rsidRPr="001534B5">
          <w:rPr>
            <w:rFonts w:ascii="Arial" w:hAnsi="Arial" w:cs="Arial"/>
            <w:noProof/>
            <w:webHidden/>
            <w:color w:val="0070C0"/>
            <w:sz w:val="22"/>
            <w:szCs w:val="22"/>
          </w:rPr>
          <w:instrText xml:space="preserve"> PAGEREF _Toc42252543 \h </w:instrText>
        </w:r>
        <w:r w:rsidR="001534B5" w:rsidRPr="001534B5">
          <w:rPr>
            <w:rFonts w:ascii="Arial" w:hAnsi="Arial" w:cs="Arial"/>
            <w:noProof/>
            <w:webHidden/>
            <w:color w:val="0070C0"/>
            <w:sz w:val="22"/>
            <w:szCs w:val="22"/>
          </w:rPr>
        </w:r>
        <w:r w:rsidR="001534B5" w:rsidRPr="001534B5">
          <w:rPr>
            <w:rFonts w:ascii="Arial" w:hAnsi="Arial" w:cs="Arial"/>
            <w:noProof/>
            <w:webHidden/>
            <w:color w:val="0070C0"/>
            <w:sz w:val="22"/>
            <w:szCs w:val="22"/>
          </w:rPr>
          <w:fldChar w:fldCharType="separate"/>
        </w:r>
        <w:r w:rsidR="003D6B04">
          <w:rPr>
            <w:rFonts w:ascii="Arial" w:hAnsi="Arial" w:cs="Arial"/>
            <w:noProof/>
            <w:webHidden/>
            <w:color w:val="0070C0"/>
            <w:sz w:val="22"/>
            <w:szCs w:val="22"/>
          </w:rPr>
          <w:t>44</w:t>
        </w:r>
        <w:r w:rsidR="001534B5" w:rsidRPr="001534B5">
          <w:rPr>
            <w:rFonts w:ascii="Arial" w:hAnsi="Arial" w:cs="Arial"/>
            <w:noProof/>
            <w:webHidden/>
            <w:color w:val="0070C0"/>
            <w:sz w:val="22"/>
            <w:szCs w:val="22"/>
          </w:rPr>
          <w:fldChar w:fldCharType="end"/>
        </w:r>
      </w:hyperlink>
    </w:p>
    <w:p w14:paraId="0C73E076" w14:textId="621E4832" w:rsidR="001534B5" w:rsidRPr="001534B5" w:rsidRDefault="003C7E55" w:rsidP="001534B5">
      <w:pPr>
        <w:pStyle w:val="TableofFigures"/>
        <w:tabs>
          <w:tab w:val="left" w:pos="1440"/>
          <w:tab w:val="right" w:leader="dot" w:pos="9352"/>
        </w:tabs>
        <w:spacing w:line="300" w:lineRule="auto"/>
        <w:rPr>
          <w:rFonts w:ascii="Arial" w:eastAsiaTheme="minorEastAsia" w:hAnsi="Arial" w:cs="Arial"/>
          <w:noProof/>
          <w:color w:val="0070C0"/>
          <w:sz w:val="22"/>
          <w:szCs w:val="22"/>
        </w:rPr>
      </w:pPr>
      <w:hyperlink w:anchor="_Toc42252544" w:history="1">
        <w:r w:rsidR="001534B5" w:rsidRPr="001534B5">
          <w:rPr>
            <w:rStyle w:val="Hyperlink"/>
            <w:rFonts w:ascii="Arial" w:hAnsi="Arial" w:cs="Arial"/>
            <w:noProof/>
            <w:color w:val="0070C0"/>
            <w:sz w:val="22"/>
            <w:szCs w:val="22"/>
          </w:rPr>
          <w:t>Figure 27</w:t>
        </w:r>
        <w:r w:rsidR="001534B5" w:rsidRPr="001534B5">
          <w:rPr>
            <w:rFonts w:ascii="Arial" w:eastAsiaTheme="minorEastAsia" w:hAnsi="Arial" w:cs="Arial"/>
            <w:noProof/>
            <w:color w:val="0070C0"/>
            <w:sz w:val="22"/>
            <w:szCs w:val="22"/>
          </w:rPr>
          <w:tab/>
        </w:r>
        <w:r w:rsidR="001534B5" w:rsidRPr="003A63AE">
          <w:rPr>
            <w:rStyle w:val="Hyperlink"/>
            <w:rFonts w:ascii="Arial" w:hAnsi="Arial" w:cs="Arial"/>
            <w:b/>
            <w:noProof/>
            <w:color w:val="0070C0"/>
            <w:sz w:val="22"/>
            <w:szCs w:val="22"/>
          </w:rPr>
          <w:t>rem</w:t>
        </w:r>
        <w:r w:rsidR="001534B5" w:rsidRPr="001534B5">
          <w:rPr>
            <w:rStyle w:val="Hyperlink"/>
            <w:rFonts w:ascii="Arial" w:hAnsi="Arial" w:cs="Arial"/>
            <w:noProof/>
            <w:color w:val="0070C0"/>
            <w:sz w:val="22"/>
            <w:szCs w:val="22"/>
          </w:rPr>
          <w:t>edē System Software Application Screen</w:t>
        </w:r>
        <w:r w:rsidR="001534B5" w:rsidRPr="001534B5">
          <w:rPr>
            <w:rFonts w:ascii="Arial" w:hAnsi="Arial" w:cs="Arial"/>
            <w:noProof/>
            <w:webHidden/>
            <w:color w:val="0070C0"/>
            <w:sz w:val="22"/>
            <w:szCs w:val="22"/>
          </w:rPr>
          <w:tab/>
        </w:r>
        <w:r w:rsidR="001534B5" w:rsidRPr="001534B5">
          <w:rPr>
            <w:rFonts w:ascii="Arial" w:hAnsi="Arial" w:cs="Arial"/>
            <w:noProof/>
            <w:webHidden/>
            <w:color w:val="0070C0"/>
            <w:sz w:val="22"/>
            <w:szCs w:val="22"/>
          </w:rPr>
          <w:fldChar w:fldCharType="begin"/>
        </w:r>
        <w:r w:rsidR="001534B5" w:rsidRPr="001534B5">
          <w:rPr>
            <w:rFonts w:ascii="Arial" w:hAnsi="Arial" w:cs="Arial"/>
            <w:noProof/>
            <w:webHidden/>
            <w:color w:val="0070C0"/>
            <w:sz w:val="22"/>
            <w:szCs w:val="22"/>
          </w:rPr>
          <w:instrText xml:space="preserve"> PAGEREF _Toc42252544 \h </w:instrText>
        </w:r>
        <w:r w:rsidR="001534B5" w:rsidRPr="001534B5">
          <w:rPr>
            <w:rFonts w:ascii="Arial" w:hAnsi="Arial" w:cs="Arial"/>
            <w:noProof/>
            <w:webHidden/>
            <w:color w:val="0070C0"/>
            <w:sz w:val="22"/>
            <w:szCs w:val="22"/>
          </w:rPr>
        </w:r>
        <w:r w:rsidR="001534B5" w:rsidRPr="001534B5">
          <w:rPr>
            <w:rFonts w:ascii="Arial" w:hAnsi="Arial" w:cs="Arial"/>
            <w:noProof/>
            <w:webHidden/>
            <w:color w:val="0070C0"/>
            <w:sz w:val="22"/>
            <w:szCs w:val="22"/>
          </w:rPr>
          <w:fldChar w:fldCharType="separate"/>
        </w:r>
        <w:r w:rsidR="003D6B04">
          <w:rPr>
            <w:rFonts w:ascii="Arial" w:hAnsi="Arial" w:cs="Arial"/>
            <w:noProof/>
            <w:webHidden/>
            <w:color w:val="0070C0"/>
            <w:sz w:val="22"/>
            <w:szCs w:val="22"/>
          </w:rPr>
          <w:t>45</w:t>
        </w:r>
        <w:r w:rsidR="001534B5" w:rsidRPr="001534B5">
          <w:rPr>
            <w:rFonts w:ascii="Arial" w:hAnsi="Arial" w:cs="Arial"/>
            <w:noProof/>
            <w:webHidden/>
            <w:color w:val="0070C0"/>
            <w:sz w:val="22"/>
            <w:szCs w:val="22"/>
          </w:rPr>
          <w:fldChar w:fldCharType="end"/>
        </w:r>
      </w:hyperlink>
    </w:p>
    <w:p w14:paraId="5476D659" w14:textId="5CE3105D" w:rsidR="001534B5" w:rsidRPr="001534B5" w:rsidRDefault="003C7E55" w:rsidP="001534B5">
      <w:pPr>
        <w:pStyle w:val="TableofFigures"/>
        <w:tabs>
          <w:tab w:val="left" w:pos="1440"/>
          <w:tab w:val="right" w:leader="dot" w:pos="9352"/>
        </w:tabs>
        <w:spacing w:line="300" w:lineRule="auto"/>
        <w:rPr>
          <w:rFonts w:ascii="Arial" w:eastAsiaTheme="minorEastAsia" w:hAnsi="Arial" w:cs="Arial"/>
          <w:noProof/>
          <w:color w:val="0070C0"/>
          <w:sz w:val="22"/>
          <w:szCs w:val="22"/>
        </w:rPr>
      </w:pPr>
      <w:hyperlink w:anchor="_Toc42252545" w:history="1">
        <w:r w:rsidR="001534B5" w:rsidRPr="001534B5">
          <w:rPr>
            <w:rStyle w:val="Hyperlink"/>
            <w:rFonts w:ascii="Arial" w:hAnsi="Arial" w:cs="Arial"/>
            <w:noProof/>
            <w:color w:val="0070C0"/>
            <w:sz w:val="22"/>
            <w:szCs w:val="22"/>
          </w:rPr>
          <w:t>Figure 28</w:t>
        </w:r>
        <w:r w:rsidR="001534B5" w:rsidRPr="001534B5">
          <w:rPr>
            <w:rFonts w:ascii="Arial" w:eastAsiaTheme="minorEastAsia" w:hAnsi="Arial" w:cs="Arial"/>
            <w:noProof/>
            <w:color w:val="0070C0"/>
            <w:sz w:val="22"/>
            <w:szCs w:val="22"/>
          </w:rPr>
          <w:tab/>
        </w:r>
        <w:r w:rsidR="001534B5" w:rsidRPr="001534B5">
          <w:rPr>
            <w:rStyle w:val="Hyperlink"/>
            <w:rFonts w:ascii="Arial" w:hAnsi="Arial" w:cs="Arial"/>
            <w:noProof/>
            <w:color w:val="0070C0"/>
            <w:sz w:val="22"/>
            <w:szCs w:val="22"/>
          </w:rPr>
          <w:t>Interrogate Button</w:t>
        </w:r>
        <w:r w:rsidR="001534B5" w:rsidRPr="001534B5">
          <w:rPr>
            <w:rFonts w:ascii="Arial" w:hAnsi="Arial" w:cs="Arial"/>
            <w:noProof/>
            <w:webHidden/>
            <w:color w:val="0070C0"/>
            <w:sz w:val="22"/>
            <w:szCs w:val="22"/>
          </w:rPr>
          <w:tab/>
        </w:r>
        <w:r w:rsidR="001534B5" w:rsidRPr="001534B5">
          <w:rPr>
            <w:rFonts w:ascii="Arial" w:hAnsi="Arial" w:cs="Arial"/>
            <w:noProof/>
            <w:webHidden/>
            <w:color w:val="0070C0"/>
            <w:sz w:val="22"/>
            <w:szCs w:val="22"/>
          </w:rPr>
          <w:fldChar w:fldCharType="begin"/>
        </w:r>
        <w:r w:rsidR="001534B5" w:rsidRPr="001534B5">
          <w:rPr>
            <w:rFonts w:ascii="Arial" w:hAnsi="Arial" w:cs="Arial"/>
            <w:noProof/>
            <w:webHidden/>
            <w:color w:val="0070C0"/>
            <w:sz w:val="22"/>
            <w:szCs w:val="22"/>
          </w:rPr>
          <w:instrText xml:space="preserve"> PAGEREF _Toc42252545 \h </w:instrText>
        </w:r>
        <w:r w:rsidR="001534B5" w:rsidRPr="001534B5">
          <w:rPr>
            <w:rFonts w:ascii="Arial" w:hAnsi="Arial" w:cs="Arial"/>
            <w:noProof/>
            <w:webHidden/>
            <w:color w:val="0070C0"/>
            <w:sz w:val="22"/>
            <w:szCs w:val="22"/>
          </w:rPr>
        </w:r>
        <w:r w:rsidR="001534B5" w:rsidRPr="001534B5">
          <w:rPr>
            <w:rFonts w:ascii="Arial" w:hAnsi="Arial" w:cs="Arial"/>
            <w:noProof/>
            <w:webHidden/>
            <w:color w:val="0070C0"/>
            <w:sz w:val="22"/>
            <w:szCs w:val="22"/>
          </w:rPr>
          <w:fldChar w:fldCharType="separate"/>
        </w:r>
        <w:r w:rsidR="003D6B04">
          <w:rPr>
            <w:rFonts w:ascii="Arial" w:hAnsi="Arial" w:cs="Arial"/>
            <w:noProof/>
            <w:webHidden/>
            <w:color w:val="0070C0"/>
            <w:sz w:val="22"/>
            <w:szCs w:val="22"/>
          </w:rPr>
          <w:t>48</w:t>
        </w:r>
        <w:r w:rsidR="001534B5" w:rsidRPr="001534B5">
          <w:rPr>
            <w:rFonts w:ascii="Arial" w:hAnsi="Arial" w:cs="Arial"/>
            <w:noProof/>
            <w:webHidden/>
            <w:color w:val="0070C0"/>
            <w:sz w:val="22"/>
            <w:szCs w:val="22"/>
          </w:rPr>
          <w:fldChar w:fldCharType="end"/>
        </w:r>
      </w:hyperlink>
    </w:p>
    <w:p w14:paraId="6E09F91C" w14:textId="20B56AE5" w:rsidR="001534B5" w:rsidRPr="001534B5" w:rsidRDefault="003C7E55" w:rsidP="001534B5">
      <w:pPr>
        <w:pStyle w:val="TableofFigures"/>
        <w:tabs>
          <w:tab w:val="left" w:pos="1440"/>
          <w:tab w:val="right" w:leader="dot" w:pos="9352"/>
        </w:tabs>
        <w:spacing w:line="300" w:lineRule="auto"/>
        <w:rPr>
          <w:rFonts w:ascii="Arial" w:eastAsiaTheme="minorEastAsia" w:hAnsi="Arial" w:cs="Arial"/>
          <w:noProof/>
          <w:color w:val="0070C0"/>
          <w:sz w:val="22"/>
          <w:szCs w:val="22"/>
        </w:rPr>
      </w:pPr>
      <w:hyperlink w:anchor="_Toc42252546" w:history="1">
        <w:r w:rsidR="001534B5" w:rsidRPr="001534B5">
          <w:rPr>
            <w:rStyle w:val="Hyperlink"/>
            <w:rFonts w:ascii="Arial" w:hAnsi="Arial" w:cs="Arial"/>
            <w:noProof/>
            <w:color w:val="0070C0"/>
            <w:sz w:val="22"/>
            <w:szCs w:val="22"/>
          </w:rPr>
          <w:t>Figure 29</w:t>
        </w:r>
        <w:r w:rsidR="001534B5" w:rsidRPr="001534B5">
          <w:rPr>
            <w:rFonts w:ascii="Arial" w:eastAsiaTheme="minorEastAsia" w:hAnsi="Arial" w:cs="Arial"/>
            <w:noProof/>
            <w:color w:val="0070C0"/>
            <w:sz w:val="22"/>
            <w:szCs w:val="22"/>
          </w:rPr>
          <w:tab/>
        </w:r>
        <w:r w:rsidR="001534B5" w:rsidRPr="003A63AE">
          <w:rPr>
            <w:rStyle w:val="Hyperlink"/>
            <w:rFonts w:ascii="Arial" w:hAnsi="Arial" w:cs="Arial"/>
            <w:b/>
            <w:noProof/>
            <w:color w:val="0070C0"/>
            <w:sz w:val="22"/>
            <w:szCs w:val="22"/>
          </w:rPr>
          <w:t>rem</w:t>
        </w:r>
        <w:r w:rsidR="001534B5" w:rsidRPr="001534B5">
          <w:rPr>
            <w:rStyle w:val="Hyperlink"/>
            <w:rFonts w:ascii="Arial" w:hAnsi="Arial" w:cs="Arial"/>
            <w:noProof/>
            <w:color w:val="0070C0"/>
            <w:sz w:val="22"/>
            <w:szCs w:val="22"/>
          </w:rPr>
          <w:t>edē</w:t>
        </w:r>
        <w:r w:rsidR="001534B5" w:rsidRPr="001534B5">
          <w:rPr>
            <w:rStyle w:val="Hyperlink"/>
            <w:rFonts w:ascii="Arial" w:hAnsi="Arial" w:cs="Arial"/>
            <w:noProof/>
            <w:color w:val="0070C0"/>
            <w:sz w:val="22"/>
            <w:szCs w:val="22"/>
            <w:vertAlign w:val="superscript"/>
          </w:rPr>
          <w:t>®</w:t>
        </w:r>
        <w:r w:rsidR="001534B5" w:rsidRPr="001534B5">
          <w:rPr>
            <w:rStyle w:val="Hyperlink"/>
            <w:rFonts w:ascii="Arial" w:hAnsi="Arial" w:cs="Arial"/>
            <w:noProof/>
            <w:color w:val="0070C0"/>
            <w:sz w:val="22"/>
            <w:szCs w:val="22"/>
          </w:rPr>
          <w:t xml:space="preserve"> System Programmer Wand Urgent Off Button</w:t>
        </w:r>
        <w:r w:rsidR="001534B5" w:rsidRPr="001534B5">
          <w:rPr>
            <w:rFonts w:ascii="Arial" w:hAnsi="Arial" w:cs="Arial"/>
            <w:noProof/>
            <w:webHidden/>
            <w:color w:val="0070C0"/>
            <w:sz w:val="22"/>
            <w:szCs w:val="22"/>
          </w:rPr>
          <w:tab/>
        </w:r>
        <w:r w:rsidR="001534B5" w:rsidRPr="001534B5">
          <w:rPr>
            <w:rFonts w:ascii="Arial" w:hAnsi="Arial" w:cs="Arial"/>
            <w:noProof/>
            <w:webHidden/>
            <w:color w:val="0070C0"/>
            <w:sz w:val="22"/>
            <w:szCs w:val="22"/>
          </w:rPr>
          <w:fldChar w:fldCharType="begin"/>
        </w:r>
        <w:r w:rsidR="001534B5" w:rsidRPr="001534B5">
          <w:rPr>
            <w:rFonts w:ascii="Arial" w:hAnsi="Arial" w:cs="Arial"/>
            <w:noProof/>
            <w:webHidden/>
            <w:color w:val="0070C0"/>
            <w:sz w:val="22"/>
            <w:szCs w:val="22"/>
          </w:rPr>
          <w:instrText xml:space="preserve"> PAGEREF _Toc42252546 \h </w:instrText>
        </w:r>
        <w:r w:rsidR="001534B5" w:rsidRPr="001534B5">
          <w:rPr>
            <w:rFonts w:ascii="Arial" w:hAnsi="Arial" w:cs="Arial"/>
            <w:noProof/>
            <w:webHidden/>
            <w:color w:val="0070C0"/>
            <w:sz w:val="22"/>
            <w:szCs w:val="22"/>
          </w:rPr>
        </w:r>
        <w:r w:rsidR="001534B5" w:rsidRPr="001534B5">
          <w:rPr>
            <w:rFonts w:ascii="Arial" w:hAnsi="Arial" w:cs="Arial"/>
            <w:noProof/>
            <w:webHidden/>
            <w:color w:val="0070C0"/>
            <w:sz w:val="22"/>
            <w:szCs w:val="22"/>
          </w:rPr>
          <w:fldChar w:fldCharType="separate"/>
        </w:r>
        <w:r w:rsidR="003D6B04">
          <w:rPr>
            <w:rFonts w:ascii="Arial" w:hAnsi="Arial" w:cs="Arial"/>
            <w:noProof/>
            <w:webHidden/>
            <w:color w:val="0070C0"/>
            <w:sz w:val="22"/>
            <w:szCs w:val="22"/>
          </w:rPr>
          <w:t>49</w:t>
        </w:r>
        <w:r w:rsidR="001534B5" w:rsidRPr="001534B5">
          <w:rPr>
            <w:rFonts w:ascii="Arial" w:hAnsi="Arial" w:cs="Arial"/>
            <w:noProof/>
            <w:webHidden/>
            <w:color w:val="0070C0"/>
            <w:sz w:val="22"/>
            <w:szCs w:val="22"/>
          </w:rPr>
          <w:fldChar w:fldCharType="end"/>
        </w:r>
      </w:hyperlink>
    </w:p>
    <w:p w14:paraId="0FA68CC7" w14:textId="7672DBFC" w:rsidR="001534B5" w:rsidRPr="001534B5" w:rsidRDefault="003C7E55" w:rsidP="001534B5">
      <w:pPr>
        <w:pStyle w:val="TableofFigures"/>
        <w:tabs>
          <w:tab w:val="left" w:pos="1440"/>
          <w:tab w:val="right" w:leader="dot" w:pos="9352"/>
        </w:tabs>
        <w:spacing w:line="300" w:lineRule="auto"/>
        <w:rPr>
          <w:rFonts w:ascii="Arial" w:eastAsiaTheme="minorEastAsia" w:hAnsi="Arial" w:cs="Arial"/>
          <w:noProof/>
          <w:color w:val="0070C0"/>
          <w:sz w:val="22"/>
          <w:szCs w:val="22"/>
        </w:rPr>
      </w:pPr>
      <w:hyperlink w:anchor="_Toc42252547" w:history="1">
        <w:r w:rsidR="001534B5" w:rsidRPr="001534B5">
          <w:rPr>
            <w:rStyle w:val="Hyperlink"/>
            <w:rFonts w:ascii="Arial" w:hAnsi="Arial" w:cs="Arial"/>
            <w:noProof/>
            <w:color w:val="0070C0"/>
            <w:sz w:val="22"/>
            <w:szCs w:val="22"/>
          </w:rPr>
          <w:t>Figure 30</w:t>
        </w:r>
        <w:r w:rsidR="001534B5" w:rsidRPr="001534B5">
          <w:rPr>
            <w:rFonts w:ascii="Arial" w:eastAsiaTheme="minorEastAsia" w:hAnsi="Arial" w:cs="Arial"/>
            <w:noProof/>
            <w:color w:val="0070C0"/>
            <w:sz w:val="22"/>
            <w:szCs w:val="22"/>
          </w:rPr>
          <w:tab/>
        </w:r>
        <w:r w:rsidR="001534B5" w:rsidRPr="003A63AE">
          <w:rPr>
            <w:rStyle w:val="Hyperlink"/>
            <w:rFonts w:ascii="Arial" w:hAnsi="Arial" w:cs="Arial"/>
            <w:b/>
            <w:noProof/>
            <w:color w:val="0070C0"/>
            <w:sz w:val="22"/>
            <w:szCs w:val="22"/>
          </w:rPr>
          <w:t>rem</w:t>
        </w:r>
        <w:r w:rsidR="001534B5" w:rsidRPr="001534B5">
          <w:rPr>
            <w:rStyle w:val="Hyperlink"/>
            <w:rFonts w:ascii="Arial" w:hAnsi="Arial" w:cs="Arial"/>
            <w:noProof/>
            <w:color w:val="0070C0"/>
            <w:sz w:val="22"/>
            <w:szCs w:val="22"/>
          </w:rPr>
          <w:t>edē System IPG Radiopaque Identifier</w:t>
        </w:r>
        <w:r w:rsidR="001534B5" w:rsidRPr="001534B5">
          <w:rPr>
            <w:rFonts w:ascii="Arial" w:hAnsi="Arial" w:cs="Arial"/>
            <w:noProof/>
            <w:webHidden/>
            <w:color w:val="0070C0"/>
            <w:sz w:val="22"/>
            <w:szCs w:val="22"/>
          </w:rPr>
          <w:tab/>
        </w:r>
        <w:r w:rsidR="001534B5" w:rsidRPr="001534B5">
          <w:rPr>
            <w:rFonts w:ascii="Arial" w:hAnsi="Arial" w:cs="Arial"/>
            <w:noProof/>
            <w:webHidden/>
            <w:color w:val="0070C0"/>
            <w:sz w:val="22"/>
            <w:szCs w:val="22"/>
          </w:rPr>
          <w:fldChar w:fldCharType="begin"/>
        </w:r>
        <w:r w:rsidR="001534B5" w:rsidRPr="001534B5">
          <w:rPr>
            <w:rFonts w:ascii="Arial" w:hAnsi="Arial" w:cs="Arial"/>
            <w:noProof/>
            <w:webHidden/>
            <w:color w:val="0070C0"/>
            <w:sz w:val="22"/>
            <w:szCs w:val="22"/>
          </w:rPr>
          <w:instrText xml:space="preserve"> PAGEREF _Toc42252547 \h </w:instrText>
        </w:r>
        <w:r w:rsidR="001534B5" w:rsidRPr="001534B5">
          <w:rPr>
            <w:rFonts w:ascii="Arial" w:hAnsi="Arial" w:cs="Arial"/>
            <w:noProof/>
            <w:webHidden/>
            <w:color w:val="0070C0"/>
            <w:sz w:val="22"/>
            <w:szCs w:val="22"/>
          </w:rPr>
        </w:r>
        <w:r w:rsidR="001534B5" w:rsidRPr="001534B5">
          <w:rPr>
            <w:rFonts w:ascii="Arial" w:hAnsi="Arial" w:cs="Arial"/>
            <w:noProof/>
            <w:webHidden/>
            <w:color w:val="0070C0"/>
            <w:sz w:val="22"/>
            <w:szCs w:val="22"/>
          </w:rPr>
          <w:fldChar w:fldCharType="separate"/>
        </w:r>
        <w:r w:rsidR="003D6B04">
          <w:rPr>
            <w:rFonts w:ascii="Arial" w:hAnsi="Arial" w:cs="Arial"/>
            <w:noProof/>
            <w:webHidden/>
            <w:color w:val="0070C0"/>
            <w:sz w:val="22"/>
            <w:szCs w:val="22"/>
          </w:rPr>
          <w:t>53</w:t>
        </w:r>
        <w:r w:rsidR="001534B5" w:rsidRPr="001534B5">
          <w:rPr>
            <w:rFonts w:ascii="Arial" w:hAnsi="Arial" w:cs="Arial"/>
            <w:noProof/>
            <w:webHidden/>
            <w:color w:val="0070C0"/>
            <w:sz w:val="22"/>
            <w:szCs w:val="22"/>
          </w:rPr>
          <w:fldChar w:fldCharType="end"/>
        </w:r>
      </w:hyperlink>
    </w:p>
    <w:p w14:paraId="6DF7E970" w14:textId="17C17E1D" w:rsidR="00E3428C" w:rsidRPr="00BD5CCA" w:rsidRDefault="00691B06" w:rsidP="00BD5CCA">
      <w:pPr>
        <w:pStyle w:val="TableofFigures"/>
        <w:tabs>
          <w:tab w:val="left" w:pos="1080"/>
          <w:tab w:val="right" w:leader="dot" w:pos="9352"/>
        </w:tabs>
        <w:spacing w:line="300" w:lineRule="auto"/>
        <w:rPr>
          <w:sz w:val="22"/>
        </w:rPr>
        <w:sectPr w:rsidR="00E3428C" w:rsidRPr="00BD5CCA" w:rsidSect="00BD5CCA">
          <w:footerReference w:type="first" r:id="rId15"/>
          <w:footnotePr>
            <w:pos w:val="beneathText"/>
          </w:footnotePr>
          <w:pgSz w:w="12242" w:h="15842" w:code="1"/>
          <w:pgMar w:top="1440" w:right="1440" w:bottom="1440" w:left="1440" w:header="720" w:footer="720" w:gutter="0"/>
          <w:pgNumType w:start="1"/>
          <w:cols w:space="720"/>
          <w:noEndnote/>
          <w:titlePg/>
          <w:docGrid w:linePitch="326"/>
        </w:sectPr>
      </w:pPr>
      <w:r w:rsidRPr="00BD5CCA">
        <w:rPr>
          <w:rFonts w:ascii="Arial" w:hAnsi="Arial"/>
          <w:color w:val="0070C0"/>
          <w:sz w:val="22"/>
        </w:rPr>
        <w:fldChar w:fldCharType="end"/>
      </w:r>
      <w:bookmarkStart w:id="10" w:name="_Toc460089752"/>
      <w:bookmarkStart w:id="11" w:name="_Toc460089753"/>
      <w:bookmarkStart w:id="12" w:name="_Toc460089754"/>
      <w:bookmarkStart w:id="13" w:name="_Toc460089755"/>
      <w:bookmarkStart w:id="14" w:name="_Toc460089756"/>
      <w:bookmarkEnd w:id="10"/>
      <w:bookmarkEnd w:id="11"/>
      <w:bookmarkEnd w:id="12"/>
      <w:bookmarkEnd w:id="13"/>
      <w:bookmarkEnd w:id="14"/>
    </w:p>
    <w:p w14:paraId="5AC37096" w14:textId="77777777" w:rsidR="004D6BA3" w:rsidRPr="00FC0115" w:rsidRDefault="004D6BA3" w:rsidP="001D34B8">
      <w:pPr>
        <w:pStyle w:val="Heading2"/>
      </w:pPr>
      <w:bookmarkStart w:id="15" w:name="_Toc446589479"/>
      <w:bookmarkStart w:id="16" w:name="_Toc350513865"/>
      <w:bookmarkStart w:id="17" w:name="_Toc350436138"/>
      <w:bookmarkStart w:id="18" w:name="_Toc446592246"/>
      <w:bookmarkStart w:id="19" w:name="_Toc450744473"/>
      <w:bookmarkStart w:id="20" w:name="_Toc454793075"/>
      <w:bookmarkStart w:id="21" w:name="_Toc458087559"/>
      <w:bookmarkStart w:id="22" w:name="_Toc459885519"/>
      <w:bookmarkStart w:id="23" w:name="_Toc35607166"/>
      <w:bookmarkStart w:id="24" w:name="_Toc501439317"/>
      <w:bookmarkStart w:id="25" w:name="_Toc251165484"/>
      <w:bookmarkStart w:id="26" w:name="_Toc239065658"/>
      <w:bookmarkStart w:id="27" w:name="_Toc238537785"/>
      <w:bookmarkStart w:id="28" w:name="_Toc154850154"/>
      <w:bookmarkStart w:id="29" w:name="_Toc60490196"/>
      <w:bookmarkStart w:id="30" w:name="_Toc60388783"/>
      <w:bookmarkEnd w:id="0"/>
      <w:bookmarkEnd w:id="1"/>
      <w:bookmarkEnd w:id="2"/>
      <w:r w:rsidRPr="00FC0115">
        <w:lastRenderedPageBreak/>
        <w:t>Symbols</w:t>
      </w:r>
      <w:bookmarkEnd w:id="15"/>
      <w:bookmarkEnd w:id="16"/>
      <w:bookmarkEnd w:id="17"/>
      <w:r w:rsidRPr="00FC0115">
        <w:t xml:space="preserve"> Used on Product or Package Labeling</w:t>
      </w:r>
      <w:bookmarkEnd w:id="18"/>
      <w:bookmarkEnd w:id="19"/>
      <w:bookmarkEnd w:id="20"/>
      <w:bookmarkEnd w:id="21"/>
      <w:bookmarkEnd w:id="22"/>
      <w:bookmarkEnd w:id="23"/>
      <w:bookmarkEnd w:id="24"/>
    </w:p>
    <w:p w14:paraId="16C310EC" w14:textId="77777777" w:rsidR="004D6BA3" w:rsidRPr="00FC0115" w:rsidRDefault="004D6BA3" w:rsidP="00BD5CCA">
      <w:pPr>
        <w:spacing w:line="300" w:lineRule="exact"/>
        <w:rPr>
          <w:szCs w:val="24"/>
        </w:rPr>
      </w:pPr>
      <w:r w:rsidRPr="00FC0115">
        <w:rPr>
          <w:szCs w:val="24"/>
        </w:rPr>
        <w:t>Refer to individual product for applicable symbols.</w:t>
      </w:r>
    </w:p>
    <w:tbl>
      <w:tblPr>
        <w:tblW w:w="0" w:type="auto"/>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2033"/>
        <w:gridCol w:w="6535"/>
      </w:tblGrid>
      <w:tr w:rsidR="004D6BA3" w:rsidRPr="00FC0115" w14:paraId="32F66116" w14:textId="77777777" w:rsidTr="00BD5CCA">
        <w:trPr>
          <w:trHeight w:hRule="exact" w:val="936"/>
          <w:jc w:val="center"/>
        </w:trPr>
        <w:tc>
          <w:tcPr>
            <w:tcW w:w="2033" w:type="dxa"/>
            <w:vAlign w:val="center"/>
          </w:tcPr>
          <w:p w14:paraId="71C6323E" w14:textId="77777777" w:rsidR="004D6BA3" w:rsidRPr="00FC0115" w:rsidRDefault="004D6BA3" w:rsidP="00BD5CCA">
            <w:pPr>
              <w:spacing w:after="0"/>
              <w:jc w:val="center"/>
              <w:rPr>
                <w:szCs w:val="24"/>
              </w:rPr>
            </w:pPr>
            <w:r w:rsidRPr="00FC0115">
              <w:rPr>
                <w:noProof/>
                <w:szCs w:val="24"/>
              </w:rPr>
              <w:drawing>
                <wp:inline distT="0" distB="0" distL="0" distR="0" wp14:anchorId="5E917E64" wp14:editId="1C3A49B6">
                  <wp:extent cx="624165" cy="393714"/>
                  <wp:effectExtent l="19050" t="0" r="4485" b="0"/>
                  <wp:docPr id="18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624165" cy="393714"/>
                          </a:xfrm>
                          <a:prstGeom prst="rect">
                            <a:avLst/>
                          </a:prstGeom>
                          <a:noFill/>
                          <a:ln w="9525">
                            <a:noFill/>
                            <a:miter lim="800000"/>
                            <a:headEnd/>
                            <a:tailEnd/>
                          </a:ln>
                        </pic:spPr>
                      </pic:pic>
                    </a:graphicData>
                  </a:graphic>
                </wp:inline>
              </w:drawing>
            </w:r>
          </w:p>
        </w:tc>
        <w:tc>
          <w:tcPr>
            <w:tcW w:w="6535" w:type="dxa"/>
            <w:vAlign w:val="center"/>
          </w:tcPr>
          <w:p w14:paraId="5B825B53" w14:textId="77777777" w:rsidR="004D6BA3" w:rsidRPr="00FC0115" w:rsidRDefault="004D6BA3" w:rsidP="00BD5CCA">
            <w:pPr>
              <w:spacing w:after="0"/>
              <w:rPr>
                <w:szCs w:val="24"/>
              </w:rPr>
            </w:pPr>
            <w:r w:rsidRPr="00FC0115">
              <w:rPr>
                <w:szCs w:val="24"/>
              </w:rPr>
              <w:t>Applies to U.S. audiences only</w:t>
            </w:r>
          </w:p>
        </w:tc>
      </w:tr>
      <w:tr w:rsidR="004D6BA3" w:rsidRPr="00FC0115" w14:paraId="700F3E75" w14:textId="77777777" w:rsidTr="00BD5CCA">
        <w:trPr>
          <w:trHeight w:hRule="exact" w:val="936"/>
          <w:jc w:val="center"/>
        </w:trPr>
        <w:tc>
          <w:tcPr>
            <w:tcW w:w="2033" w:type="dxa"/>
            <w:vAlign w:val="center"/>
          </w:tcPr>
          <w:p w14:paraId="30F74BFB" w14:textId="77777777" w:rsidR="004D6BA3" w:rsidRPr="00FC0115" w:rsidRDefault="004D6BA3" w:rsidP="00BD5CCA">
            <w:pPr>
              <w:spacing w:after="0"/>
              <w:jc w:val="center"/>
              <w:rPr>
                <w:noProof/>
                <w:szCs w:val="24"/>
              </w:rPr>
            </w:pPr>
            <w:r w:rsidRPr="00FC0115">
              <w:rPr>
                <w:noProof/>
                <w:szCs w:val="24"/>
              </w:rPr>
              <w:drawing>
                <wp:inline distT="0" distB="0" distL="0" distR="0" wp14:anchorId="4615A2AD" wp14:editId="032A8CD5">
                  <wp:extent cx="620761" cy="345989"/>
                  <wp:effectExtent l="19050" t="0" r="7889" b="0"/>
                  <wp:docPr id="189" name="Picture 41" descr="http://www.signatureortho.com.au/repository/Problabels/ProductLabels-R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signatureortho.com.au/repository/Problabels/ProductLabels-Ref.jpg"/>
                          <pic:cNvPicPr>
                            <a:picLocks noChangeAspect="1" noChangeArrowheads="1"/>
                          </pic:cNvPicPr>
                        </pic:nvPicPr>
                        <pic:blipFill>
                          <a:blip r:embed="rId17"/>
                          <a:srcRect r="9600" b="20000"/>
                          <a:stretch>
                            <a:fillRect/>
                          </a:stretch>
                        </pic:blipFill>
                        <pic:spPr bwMode="auto">
                          <a:xfrm>
                            <a:off x="0" y="0"/>
                            <a:ext cx="620761" cy="345989"/>
                          </a:xfrm>
                          <a:prstGeom prst="rect">
                            <a:avLst/>
                          </a:prstGeom>
                          <a:noFill/>
                          <a:ln w="9525">
                            <a:noFill/>
                            <a:miter lim="800000"/>
                            <a:headEnd/>
                            <a:tailEnd/>
                          </a:ln>
                        </pic:spPr>
                      </pic:pic>
                    </a:graphicData>
                  </a:graphic>
                </wp:inline>
              </w:drawing>
            </w:r>
          </w:p>
        </w:tc>
        <w:tc>
          <w:tcPr>
            <w:tcW w:w="6535" w:type="dxa"/>
            <w:vAlign w:val="center"/>
          </w:tcPr>
          <w:p w14:paraId="1A2A9E7F" w14:textId="77777777" w:rsidR="004D6BA3" w:rsidRPr="00FC0115" w:rsidRDefault="004D6BA3" w:rsidP="00BD5CCA">
            <w:pPr>
              <w:spacing w:after="0"/>
              <w:rPr>
                <w:szCs w:val="24"/>
              </w:rPr>
            </w:pPr>
            <w:r w:rsidRPr="00FC0115">
              <w:rPr>
                <w:szCs w:val="24"/>
              </w:rPr>
              <w:t>Catalog or Reference Number</w:t>
            </w:r>
          </w:p>
        </w:tc>
      </w:tr>
      <w:tr w:rsidR="004D6BA3" w:rsidRPr="00FC0115" w14:paraId="5EEA099A" w14:textId="77777777" w:rsidTr="00BD5CCA">
        <w:trPr>
          <w:trHeight w:hRule="exact" w:val="936"/>
          <w:jc w:val="center"/>
        </w:trPr>
        <w:tc>
          <w:tcPr>
            <w:tcW w:w="2033" w:type="dxa"/>
            <w:vAlign w:val="center"/>
          </w:tcPr>
          <w:p w14:paraId="13DC03EB" w14:textId="77777777" w:rsidR="004D6BA3" w:rsidRPr="00FC0115" w:rsidRDefault="004D6BA3" w:rsidP="00BD5CCA">
            <w:pPr>
              <w:spacing w:after="0"/>
              <w:jc w:val="center"/>
              <w:rPr>
                <w:noProof/>
                <w:szCs w:val="24"/>
              </w:rPr>
            </w:pPr>
            <w:r w:rsidRPr="00FC0115">
              <w:rPr>
                <w:noProof/>
                <w:szCs w:val="24"/>
              </w:rPr>
              <w:drawing>
                <wp:inline distT="0" distB="0" distL="0" distR="0" wp14:anchorId="16CCF666" wp14:editId="12698652">
                  <wp:extent cx="519196" cy="334731"/>
                  <wp:effectExtent l="19050" t="0" r="0" b="0"/>
                  <wp:docPr id="190" name="Picture 38" descr="http://www.fertipro.com/images/symbols/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fertipro.com/images/symbols/LOT.jpg"/>
                          <pic:cNvPicPr>
                            <a:picLocks noChangeAspect="1" noChangeArrowheads="1"/>
                          </pic:cNvPicPr>
                        </pic:nvPicPr>
                        <pic:blipFill>
                          <a:blip r:embed="rId18"/>
                          <a:srcRect/>
                          <a:stretch>
                            <a:fillRect/>
                          </a:stretch>
                        </pic:blipFill>
                        <pic:spPr bwMode="auto">
                          <a:xfrm>
                            <a:off x="0" y="0"/>
                            <a:ext cx="519196" cy="334731"/>
                          </a:xfrm>
                          <a:prstGeom prst="rect">
                            <a:avLst/>
                          </a:prstGeom>
                          <a:noFill/>
                          <a:ln w="9525">
                            <a:noFill/>
                            <a:miter lim="800000"/>
                            <a:headEnd/>
                            <a:tailEnd/>
                          </a:ln>
                        </pic:spPr>
                      </pic:pic>
                    </a:graphicData>
                  </a:graphic>
                </wp:inline>
              </w:drawing>
            </w:r>
          </w:p>
        </w:tc>
        <w:tc>
          <w:tcPr>
            <w:tcW w:w="6535" w:type="dxa"/>
            <w:vAlign w:val="center"/>
          </w:tcPr>
          <w:p w14:paraId="7A8F1A1F" w14:textId="77777777" w:rsidR="004D6BA3" w:rsidRPr="00FC0115" w:rsidRDefault="004D6BA3" w:rsidP="00BD5CCA">
            <w:pPr>
              <w:spacing w:after="0"/>
              <w:rPr>
                <w:szCs w:val="24"/>
              </w:rPr>
            </w:pPr>
            <w:r w:rsidRPr="00FC0115">
              <w:rPr>
                <w:szCs w:val="24"/>
              </w:rPr>
              <w:t>Lot Number</w:t>
            </w:r>
          </w:p>
        </w:tc>
      </w:tr>
      <w:tr w:rsidR="004D6BA3" w:rsidRPr="00FC0115" w14:paraId="78908731" w14:textId="77777777" w:rsidTr="00BD5CCA">
        <w:trPr>
          <w:trHeight w:hRule="exact" w:val="936"/>
          <w:jc w:val="center"/>
        </w:trPr>
        <w:tc>
          <w:tcPr>
            <w:tcW w:w="2033" w:type="dxa"/>
            <w:vAlign w:val="center"/>
          </w:tcPr>
          <w:p w14:paraId="537F39FA" w14:textId="77777777" w:rsidR="004D6BA3" w:rsidRPr="00FC0115" w:rsidRDefault="004D6BA3" w:rsidP="00BD5CCA">
            <w:pPr>
              <w:spacing w:after="0"/>
              <w:jc w:val="center"/>
              <w:rPr>
                <w:noProof/>
                <w:szCs w:val="24"/>
              </w:rPr>
            </w:pPr>
            <w:r w:rsidRPr="00FC0115">
              <w:rPr>
                <w:noProof/>
                <w:szCs w:val="24"/>
              </w:rPr>
              <w:drawing>
                <wp:inline distT="0" distB="0" distL="0" distR="0" wp14:anchorId="5E084789" wp14:editId="7552C171">
                  <wp:extent cx="929640" cy="255651"/>
                  <wp:effectExtent l="19050" t="0" r="3810" b="0"/>
                  <wp:docPr id="191" name="Picture 76" descr="Sterilized Using Ethylene 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terilized Using Ethylene Oxide"/>
                          <pic:cNvPicPr>
                            <a:picLocks noChangeAspect="1" noChangeArrowheads="1"/>
                          </pic:cNvPicPr>
                        </pic:nvPicPr>
                        <pic:blipFill>
                          <a:blip r:embed="rId19"/>
                          <a:srcRect/>
                          <a:stretch>
                            <a:fillRect/>
                          </a:stretch>
                        </pic:blipFill>
                        <pic:spPr bwMode="auto">
                          <a:xfrm>
                            <a:off x="0" y="0"/>
                            <a:ext cx="929640" cy="255651"/>
                          </a:xfrm>
                          <a:prstGeom prst="rect">
                            <a:avLst/>
                          </a:prstGeom>
                          <a:noFill/>
                          <a:ln w="9525">
                            <a:noFill/>
                            <a:miter lim="800000"/>
                            <a:headEnd/>
                            <a:tailEnd/>
                          </a:ln>
                        </pic:spPr>
                      </pic:pic>
                    </a:graphicData>
                  </a:graphic>
                </wp:inline>
              </w:drawing>
            </w:r>
          </w:p>
        </w:tc>
        <w:tc>
          <w:tcPr>
            <w:tcW w:w="6535" w:type="dxa"/>
            <w:vAlign w:val="center"/>
          </w:tcPr>
          <w:p w14:paraId="52E00E46" w14:textId="77777777" w:rsidR="004D6BA3" w:rsidRPr="00FC0115" w:rsidRDefault="004D6BA3" w:rsidP="00BD5CCA">
            <w:pPr>
              <w:spacing w:after="0"/>
              <w:rPr>
                <w:szCs w:val="24"/>
              </w:rPr>
            </w:pPr>
            <w:r w:rsidRPr="00FC0115">
              <w:rPr>
                <w:szCs w:val="24"/>
              </w:rPr>
              <w:t>Sterilized using ethylene-oxide gas</w:t>
            </w:r>
          </w:p>
        </w:tc>
      </w:tr>
      <w:tr w:rsidR="004D6BA3" w:rsidRPr="00FC0115" w14:paraId="4760AC1B" w14:textId="77777777" w:rsidTr="00BD5CCA">
        <w:trPr>
          <w:trHeight w:hRule="exact" w:val="936"/>
          <w:jc w:val="center"/>
        </w:trPr>
        <w:tc>
          <w:tcPr>
            <w:tcW w:w="2033" w:type="dxa"/>
            <w:vAlign w:val="center"/>
          </w:tcPr>
          <w:p w14:paraId="5B9F54FD" w14:textId="77777777" w:rsidR="004D6BA3" w:rsidRPr="00FC0115" w:rsidRDefault="00E470D2" w:rsidP="00BD5CCA">
            <w:pPr>
              <w:spacing w:after="0"/>
              <w:jc w:val="center"/>
              <w:rPr>
                <w:szCs w:val="24"/>
              </w:rPr>
            </w:pPr>
            <w:r w:rsidRPr="00E470D2">
              <w:rPr>
                <w:noProof/>
                <w:szCs w:val="24"/>
              </w:rPr>
              <w:object w:dxaOrig="1305" w:dyaOrig="360" w14:anchorId="73952A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pt;height:20.5pt" o:ole="">
                  <v:imagedata r:id="rId20" o:title=""/>
                </v:shape>
                <o:OLEObject Type="Embed" ProgID="PBrush" ShapeID="_x0000_i1025" DrawAspect="Content" ObjectID="_1717324534" r:id="rId21"/>
              </w:object>
            </w:r>
          </w:p>
        </w:tc>
        <w:tc>
          <w:tcPr>
            <w:tcW w:w="6535" w:type="dxa"/>
            <w:vAlign w:val="center"/>
          </w:tcPr>
          <w:p w14:paraId="0A8C6739" w14:textId="77777777" w:rsidR="004D6BA3" w:rsidRPr="00FC0115" w:rsidRDefault="004D6BA3" w:rsidP="00BD5CCA">
            <w:pPr>
              <w:spacing w:after="0"/>
              <w:rPr>
                <w:szCs w:val="24"/>
              </w:rPr>
            </w:pPr>
            <w:r w:rsidRPr="00FC0115">
              <w:rPr>
                <w:szCs w:val="24"/>
              </w:rPr>
              <w:t>Sterile Lot Number</w:t>
            </w:r>
          </w:p>
        </w:tc>
      </w:tr>
      <w:tr w:rsidR="004D6BA3" w:rsidRPr="00FC0115" w14:paraId="659A796D" w14:textId="77777777" w:rsidTr="00BD5CCA">
        <w:trPr>
          <w:trHeight w:hRule="exact" w:val="936"/>
          <w:jc w:val="center"/>
        </w:trPr>
        <w:tc>
          <w:tcPr>
            <w:tcW w:w="2033" w:type="dxa"/>
            <w:vAlign w:val="center"/>
          </w:tcPr>
          <w:p w14:paraId="62B75CB3" w14:textId="77777777" w:rsidR="004D6BA3" w:rsidRPr="00FC0115" w:rsidRDefault="004D6BA3" w:rsidP="00BD5CCA">
            <w:pPr>
              <w:spacing w:after="0"/>
              <w:jc w:val="center"/>
              <w:rPr>
                <w:szCs w:val="24"/>
              </w:rPr>
            </w:pPr>
            <w:r w:rsidRPr="00FC0115">
              <w:rPr>
                <w:noProof/>
                <w:szCs w:val="24"/>
              </w:rPr>
              <w:drawing>
                <wp:inline distT="0" distB="0" distL="0" distR="0" wp14:anchorId="60788D8F" wp14:editId="02D4121A">
                  <wp:extent cx="387626" cy="387626"/>
                  <wp:effectExtent l="19050" t="0" r="0" b="0"/>
                  <wp:docPr id="192" name="Picture 29" descr="http://www.fridays-instruments.com/2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fridays-instruments.com/2logo.jpg"/>
                          <pic:cNvPicPr>
                            <a:picLocks noChangeAspect="1" noChangeArrowheads="1"/>
                          </pic:cNvPicPr>
                        </pic:nvPicPr>
                        <pic:blipFill>
                          <a:blip r:embed="rId22"/>
                          <a:srcRect/>
                          <a:stretch>
                            <a:fillRect/>
                          </a:stretch>
                        </pic:blipFill>
                        <pic:spPr bwMode="auto">
                          <a:xfrm>
                            <a:off x="0" y="0"/>
                            <a:ext cx="387626" cy="387626"/>
                          </a:xfrm>
                          <a:prstGeom prst="rect">
                            <a:avLst/>
                          </a:prstGeom>
                          <a:noFill/>
                          <a:ln w="9525">
                            <a:noFill/>
                            <a:miter lim="800000"/>
                            <a:headEnd/>
                            <a:tailEnd/>
                          </a:ln>
                        </pic:spPr>
                      </pic:pic>
                    </a:graphicData>
                  </a:graphic>
                </wp:inline>
              </w:drawing>
            </w:r>
          </w:p>
        </w:tc>
        <w:tc>
          <w:tcPr>
            <w:tcW w:w="6535" w:type="dxa"/>
            <w:vAlign w:val="center"/>
          </w:tcPr>
          <w:p w14:paraId="2F6C3783" w14:textId="77777777" w:rsidR="004D6BA3" w:rsidRPr="00FC0115" w:rsidRDefault="004D6BA3" w:rsidP="00BD5CCA">
            <w:pPr>
              <w:spacing w:after="0"/>
              <w:rPr>
                <w:szCs w:val="24"/>
              </w:rPr>
            </w:pPr>
            <w:r w:rsidRPr="00FC0115">
              <w:rPr>
                <w:szCs w:val="24"/>
              </w:rPr>
              <w:t>Do Not Reuse/Single Use Only</w:t>
            </w:r>
          </w:p>
        </w:tc>
      </w:tr>
      <w:tr w:rsidR="004D6BA3" w:rsidRPr="00FC0115" w14:paraId="474E03EF" w14:textId="77777777" w:rsidTr="00BD5CCA">
        <w:trPr>
          <w:trHeight w:hRule="exact" w:val="936"/>
          <w:jc w:val="center"/>
        </w:trPr>
        <w:tc>
          <w:tcPr>
            <w:tcW w:w="2033" w:type="dxa"/>
            <w:vAlign w:val="center"/>
          </w:tcPr>
          <w:p w14:paraId="72312675" w14:textId="77777777" w:rsidR="004D6BA3" w:rsidRPr="00FC0115" w:rsidRDefault="004D6BA3" w:rsidP="00BD5CCA">
            <w:pPr>
              <w:spacing w:after="0"/>
              <w:jc w:val="center"/>
              <w:rPr>
                <w:noProof/>
                <w:szCs w:val="24"/>
              </w:rPr>
            </w:pPr>
            <w:r w:rsidRPr="00FC0115">
              <w:rPr>
                <w:noProof/>
                <w:color w:val="FF0000"/>
              </w:rPr>
              <w:drawing>
                <wp:inline distT="0" distB="0" distL="0" distR="0" wp14:anchorId="7FC30D39" wp14:editId="1CC72146">
                  <wp:extent cx="495267" cy="492760"/>
                  <wp:effectExtent l="0" t="0" r="63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259" cy="501706"/>
                          </a:xfrm>
                          <a:prstGeom prst="rect">
                            <a:avLst/>
                          </a:prstGeom>
                          <a:noFill/>
                          <a:ln>
                            <a:noFill/>
                          </a:ln>
                        </pic:spPr>
                      </pic:pic>
                    </a:graphicData>
                  </a:graphic>
                </wp:inline>
              </w:drawing>
            </w:r>
          </w:p>
        </w:tc>
        <w:tc>
          <w:tcPr>
            <w:tcW w:w="6535" w:type="dxa"/>
            <w:vAlign w:val="center"/>
          </w:tcPr>
          <w:p w14:paraId="629D4ADE" w14:textId="77777777" w:rsidR="004D6BA3" w:rsidRPr="00FC0115" w:rsidRDefault="004D6BA3" w:rsidP="00BD5CCA">
            <w:pPr>
              <w:spacing w:after="0"/>
              <w:rPr>
                <w:szCs w:val="24"/>
              </w:rPr>
            </w:pPr>
            <w:r w:rsidRPr="00FC0115">
              <w:rPr>
                <w:szCs w:val="24"/>
              </w:rPr>
              <w:t>Do Not Resterilize</w:t>
            </w:r>
          </w:p>
        </w:tc>
      </w:tr>
      <w:tr w:rsidR="004D6BA3" w:rsidRPr="00FC0115" w14:paraId="05D24F5F" w14:textId="77777777" w:rsidTr="00BD5CCA">
        <w:trPr>
          <w:trHeight w:hRule="exact" w:val="936"/>
          <w:jc w:val="center"/>
        </w:trPr>
        <w:tc>
          <w:tcPr>
            <w:tcW w:w="2033" w:type="dxa"/>
            <w:vAlign w:val="center"/>
          </w:tcPr>
          <w:p w14:paraId="16F9C723" w14:textId="77777777" w:rsidR="004D6BA3" w:rsidRPr="00FC0115" w:rsidRDefault="004D6BA3" w:rsidP="00BD5CCA">
            <w:pPr>
              <w:spacing w:after="0"/>
              <w:jc w:val="center"/>
              <w:rPr>
                <w:noProof/>
                <w:szCs w:val="24"/>
              </w:rPr>
            </w:pPr>
            <w:r w:rsidRPr="00FC0115">
              <w:rPr>
                <w:noProof/>
                <w:szCs w:val="24"/>
              </w:rPr>
              <w:drawing>
                <wp:inline distT="0" distB="0" distL="0" distR="0" wp14:anchorId="273A5F08" wp14:editId="1E544C42">
                  <wp:extent cx="670948" cy="517358"/>
                  <wp:effectExtent l="19050" t="0" r="0" b="0"/>
                  <wp:docPr id="1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0097" cy="516702"/>
                          </a:xfrm>
                          <a:prstGeom prst="rect">
                            <a:avLst/>
                          </a:prstGeom>
                          <a:noFill/>
                          <a:ln>
                            <a:noFill/>
                          </a:ln>
                        </pic:spPr>
                      </pic:pic>
                    </a:graphicData>
                  </a:graphic>
                </wp:inline>
              </w:drawing>
            </w:r>
          </w:p>
        </w:tc>
        <w:tc>
          <w:tcPr>
            <w:tcW w:w="6535" w:type="dxa"/>
            <w:vAlign w:val="center"/>
          </w:tcPr>
          <w:p w14:paraId="07593EFE" w14:textId="77777777" w:rsidR="004D6BA3" w:rsidRPr="00FC0115" w:rsidRDefault="004D6BA3" w:rsidP="00BD5CCA">
            <w:pPr>
              <w:spacing w:after="0"/>
              <w:rPr>
                <w:szCs w:val="24"/>
              </w:rPr>
            </w:pPr>
            <w:r w:rsidRPr="00FC0115">
              <w:rPr>
                <w:szCs w:val="24"/>
              </w:rPr>
              <w:t>Temperature Limitation/Temperature Range</w:t>
            </w:r>
          </w:p>
        </w:tc>
      </w:tr>
      <w:tr w:rsidR="004D6BA3" w:rsidRPr="00FC0115" w14:paraId="7D822B8E" w14:textId="77777777" w:rsidTr="00BD5CCA">
        <w:trPr>
          <w:trHeight w:hRule="exact" w:val="936"/>
          <w:jc w:val="center"/>
        </w:trPr>
        <w:tc>
          <w:tcPr>
            <w:tcW w:w="2033" w:type="dxa"/>
            <w:vAlign w:val="center"/>
          </w:tcPr>
          <w:p w14:paraId="703BB2B8" w14:textId="77777777" w:rsidR="004D6BA3" w:rsidRPr="00FC0115" w:rsidRDefault="004D6BA3" w:rsidP="00BD5CCA">
            <w:pPr>
              <w:spacing w:after="0"/>
              <w:jc w:val="center"/>
              <w:rPr>
                <w:noProof/>
                <w:szCs w:val="24"/>
              </w:rPr>
            </w:pPr>
            <w:r w:rsidRPr="00FC0115">
              <w:rPr>
                <w:noProof/>
                <w:szCs w:val="24"/>
              </w:rPr>
              <w:drawing>
                <wp:inline distT="0" distB="0" distL="0" distR="0" wp14:anchorId="4A17AEAA" wp14:editId="22FE3195">
                  <wp:extent cx="457200" cy="445770"/>
                  <wp:effectExtent l="19050" t="0" r="0" b="0"/>
                  <wp:docPr id="194" name="Picture 82"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aution"/>
                          <pic:cNvPicPr>
                            <a:picLocks noChangeAspect="1" noChangeArrowheads="1"/>
                          </pic:cNvPicPr>
                        </pic:nvPicPr>
                        <pic:blipFill>
                          <a:blip r:embed="rId25"/>
                          <a:srcRect/>
                          <a:stretch>
                            <a:fillRect/>
                          </a:stretch>
                        </pic:blipFill>
                        <pic:spPr bwMode="auto">
                          <a:xfrm>
                            <a:off x="0" y="0"/>
                            <a:ext cx="457200" cy="445770"/>
                          </a:xfrm>
                          <a:prstGeom prst="rect">
                            <a:avLst/>
                          </a:prstGeom>
                          <a:noFill/>
                          <a:ln w="9525">
                            <a:noFill/>
                            <a:miter lim="800000"/>
                            <a:headEnd/>
                            <a:tailEnd/>
                          </a:ln>
                        </pic:spPr>
                      </pic:pic>
                    </a:graphicData>
                  </a:graphic>
                </wp:inline>
              </w:drawing>
            </w:r>
          </w:p>
        </w:tc>
        <w:tc>
          <w:tcPr>
            <w:tcW w:w="6535" w:type="dxa"/>
            <w:vAlign w:val="center"/>
          </w:tcPr>
          <w:p w14:paraId="3D443A6D" w14:textId="77777777" w:rsidR="004D6BA3" w:rsidRPr="00FC0115" w:rsidRDefault="004D6BA3" w:rsidP="00BD5CCA">
            <w:pPr>
              <w:spacing w:after="0"/>
              <w:rPr>
                <w:szCs w:val="24"/>
              </w:rPr>
            </w:pPr>
            <w:r w:rsidRPr="00FC0115">
              <w:rPr>
                <w:szCs w:val="24"/>
              </w:rPr>
              <w:t>Caution</w:t>
            </w:r>
          </w:p>
        </w:tc>
      </w:tr>
      <w:tr w:rsidR="004D6BA3" w:rsidRPr="00FC0115" w14:paraId="79224751" w14:textId="77777777" w:rsidTr="00BD5CCA">
        <w:trPr>
          <w:trHeight w:hRule="exact" w:val="936"/>
          <w:jc w:val="center"/>
        </w:trPr>
        <w:tc>
          <w:tcPr>
            <w:tcW w:w="2033" w:type="dxa"/>
            <w:vAlign w:val="center"/>
          </w:tcPr>
          <w:p w14:paraId="05CDDD20" w14:textId="77777777" w:rsidR="004D6BA3" w:rsidRPr="00FC0115" w:rsidRDefault="004D6BA3" w:rsidP="00BD5CCA">
            <w:pPr>
              <w:spacing w:after="0"/>
              <w:jc w:val="center"/>
              <w:rPr>
                <w:noProof/>
                <w:szCs w:val="24"/>
              </w:rPr>
            </w:pPr>
            <w:r w:rsidRPr="00FC0115">
              <w:rPr>
                <w:noProof/>
                <w:szCs w:val="24"/>
              </w:rPr>
              <w:drawing>
                <wp:inline distT="0" distB="0" distL="0" distR="0" wp14:anchorId="214491B5" wp14:editId="0CC0DE0D">
                  <wp:extent cx="520000" cy="520000"/>
                  <wp:effectExtent l="19050" t="0" r="0" b="0"/>
                  <wp:docPr id="20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6"/>
                          <a:srcRect/>
                          <a:stretch>
                            <a:fillRect/>
                          </a:stretch>
                        </pic:blipFill>
                        <pic:spPr bwMode="auto">
                          <a:xfrm>
                            <a:off x="0" y="0"/>
                            <a:ext cx="520000" cy="520000"/>
                          </a:xfrm>
                          <a:prstGeom prst="rect">
                            <a:avLst/>
                          </a:prstGeom>
                          <a:noFill/>
                          <a:ln w="9525">
                            <a:noFill/>
                            <a:miter lim="800000"/>
                            <a:headEnd/>
                            <a:tailEnd/>
                          </a:ln>
                        </pic:spPr>
                      </pic:pic>
                    </a:graphicData>
                  </a:graphic>
                </wp:inline>
              </w:drawing>
            </w:r>
          </w:p>
        </w:tc>
        <w:tc>
          <w:tcPr>
            <w:tcW w:w="6535" w:type="dxa"/>
            <w:vAlign w:val="center"/>
          </w:tcPr>
          <w:p w14:paraId="45A8D5E3" w14:textId="77777777" w:rsidR="004D6BA3" w:rsidRPr="00FC0115" w:rsidRDefault="004D6BA3" w:rsidP="00BD5CCA">
            <w:pPr>
              <w:spacing w:after="0"/>
              <w:rPr>
                <w:szCs w:val="24"/>
              </w:rPr>
            </w:pPr>
            <w:bookmarkStart w:id="31" w:name="_Toc446589489"/>
            <w:r w:rsidRPr="00FC0115">
              <w:rPr>
                <w:szCs w:val="24"/>
              </w:rPr>
              <w:t>MR Unsafe</w:t>
            </w:r>
            <w:bookmarkEnd w:id="31"/>
          </w:p>
        </w:tc>
      </w:tr>
      <w:tr w:rsidR="004D6BA3" w:rsidRPr="00FC0115" w14:paraId="2B7FCDB1" w14:textId="77777777" w:rsidTr="00BD5CCA">
        <w:trPr>
          <w:trHeight w:hRule="exact" w:val="936"/>
          <w:jc w:val="center"/>
        </w:trPr>
        <w:tc>
          <w:tcPr>
            <w:tcW w:w="2033" w:type="dxa"/>
            <w:vAlign w:val="center"/>
          </w:tcPr>
          <w:p w14:paraId="3316F72C" w14:textId="77777777" w:rsidR="004D6BA3" w:rsidRPr="00FC0115" w:rsidRDefault="004D6BA3" w:rsidP="00BD5CCA">
            <w:pPr>
              <w:spacing w:after="0"/>
              <w:jc w:val="center"/>
              <w:rPr>
                <w:szCs w:val="24"/>
              </w:rPr>
            </w:pPr>
            <w:r w:rsidRPr="00FC0115">
              <w:rPr>
                <w:noProof/>
                <w:szCs w:val="24"/>
              </w:rPr>
              <w:drawing>
                <wp:inline distT="0" distB="0" distL="0" distR="0" wp14:anchorId="4FADDE80" wp14:editId="5E133FAF">
                  <wp:extent cx="320040" cy="320040"/>
                  <wp:effectExtent l="0" t="0" r="0" b="0"/>
                  <wp:docPr id="207" name="Picture 32" descr="https://www.cookmedical.com/wp-content/themes/cookmedical_bootstrap/img/content/product-labels/content-icon-expiration-date.png?90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cookmedical.com/wp-content/themes/cookmedical_bootstrap/img/content/product-labels/content-icon-expiration-date.png?905860"/>
                          <pic:cNvPicPr>
                            <a:picLocks noChangeAspect="1" noChangeArrowheads="1"/>
                          </pic:cNvPicPr>
                        </pic:nvPicPr>
                        <pic:blipFill>
                          <a:blip r:embed="rId27"/>
                          <a:srcRect/>
                          <a:stretch>
                            <a:fillRect/>
                          </a:stretch>
                        </pic:blipFill>
                        <pic:spPr bwMode="auto">
                          <a:xfrm>
                            <a:off x="0" y="0"/>
                            <a:ext cx="320040" cy="320040"/>
                          </a:xfrm>
                          <a:prstGeom prst="rect">
                            <a:avLst/>
                          </a:prstGeom>
                          <a:noFill/>
                          <a:ln w="9525">
                            <a:noFill/>
                            <a:miter lim="800000"/>
                            <a:headEnd/>
                            <a:tailEnd/>
                          </a:ln>
                        </pic:spPr>
                      </pic:pic>
                    </a:graphicData>
                  </a:graphic>
                </wp:inline>
              </w:drawing>
            </w:r>
          </w:p>
        </w:tc>
        <w:tc>
          <w:tcPr>
            <w:tcW w:w="6535" w:type="dxa"/>
            <w:vAlign w:val="center"/>
          </w:tcPr>
          <w:p w14:paraId="1315197F" w14:textId="77777777" w:rsidR="004D6BA3" w:rsidRPr="00FC0115" w:rsidRDefault="004D6BA3" w:rsidP="00BD5CCA">
            <w:pPr>
              <w:spacing w:after="0"/>
              <w:rPr>
                <w:szCs w:val="24"/>
              </w:rPr>
            </w:pPr>
            <w:bookmarkStart w:id="32" w:name="_Toc446589490"/>
            <w:r w:rsidRPr="00FC0115">
              <w:rPr>
                <w:szCs w:val="24"/>
              </w:rPr>
              <w:t>Use by/Expiration date</w:t>
            </w:r>
            <w:bookmarkEnd w:id="32"/>
          </w:p>
        </w:tc>
      </w:tr>
      <w:tr w:rsidR="004D6BA3" w:rsidRPr="00FC0115" w14:paraId="576DBEC2" w14:textId="77777777" w:rsidTr="00BD5CCA">
        <w:trPr>
          <w:trHeight w:hRule="exact" w:val="936"/>
          <w:jc w:val="center"/>
        </w:trPr>
        <w:tc>
          <w:tcPr>
            <w:tcW w:w="2033" w:type="dxa"/>
            <w:vAlign w:val="center"/>
          </w:tcPr>
          <w:p w14:paraId="6102CDC0" w14:textId="77777777" w:rsidR="004D6BA3" w:rsidRPr="00FC0115" w:rsidRDefault="004D6BA3" w:rsidP="00BD5CCA">
            <w:pPr>
              <w:spacing w:after="0"/>
              <w:jc w:val="center"/>
              <w:rPr>
                <w:szCs w:val="24"/>
              </w:rPr>
            </w:pPr>
            <w:r w:rsidRPr="00FC0115">
              <w:rPr>
                <w:noProof/>
                <w:szCs w:val="24"/>
              </w:rPr>
              <w:drawing>
                <wp:inline distT="0" distB="0" distL="0" distR="0" wp14:anchorId="465E8561" wp14:editId="237F07CC">
                  <wp:extent cx="330708" cy="306324"/>
                  <wp:effectExtent l="19050" t="0" r="0" b="0"/>
                  <wp:docPr id="208" name="Picture 35" descr="http://www.fertipro.com/images/symbols/date_of_manufa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fertipro.com/images/symbols/date_of_manufacture.jpg"/>
                          <pic:cNvPicPr>
                            <a:picLocks noChangeAspect="1" noChangeArrowheads="1"/>
                          </pic:cNvPicPr>
                        </pic:nvPicPr>
                        <pic:blipFill>
                          <a:blip r:embed="rId28"/>
                          <a:srcRect/>
                          <a:stretch>
                            <a:fillRect/>
                          </a:stretch>
                        </pic:blipFill>
                        <pic:spPr bwMode="auto">
                          <a:xfrm>
                            <a:off x="0" y="0"/>
                            <a:ext cx="330708" cy="306324"/>
                          </a:xfrm>
                          <a:prstGeom prst="rect">
                            <a:avLst/>
                          </a:prstGeom>
                          <a:noFill/>
                          <a:ln w="9525">
                            <a:noFill/>
                            <a:miter lim="800000"/>
                            <a:headEnd/>
                            <a:tailEnd/>
                          </a:ln>
                        </pic:spPr>
                      </pic:pic>
                    </a:graphicData>
                  </a:graphic>
                </wp:inline>
              </w:drawing>
            </w:r>
          </w:p>
        </w:tc>
        <w:tc>
          <w:tcPr>
            <w:tcW w:w="6535" w:type="dxa"/>
            <w:vAlign w:val="center"/>
          </w:tcPr>
          <w:p w14:paraId="439C1F68" w14:textId="77777777" w:rsidR="004D6BA3" w:rsidRPr="00FC0115" w:rsidRDefault="004D6BA3" w:rsidP="00BD5CCA">
            <w:pPr>
              <w:spacing w:after="0"/>
              <w:rPr>
                <w:szCs w:val="24"/>
              </w:rPr>
            </w:pPr>
            <w:bookmarkStart w:id="33" w:name="_Toc446589491"/>
            <w:r w:rsidRPr="00FC0115">
              <w:rPr>
                <w:szCs w:val="24"/>
              </w:rPr>
              <w:t>Date of Manufacture</w:t>
            </w:r>
            <w:bookmarkEnd w:id="33"/>
          </w:p>
        </w:tc>
      </w:tr>
      <w:tr w:rsidR="004D6BA3" w:rsidRPr="00FC0115" w14:paraId="0235B18F" w14:textId="77777777" w:rsidTr="00BD5CCA">
        <w:trPr>
          <w:trHeight w:hRule="exact" w:val="936"/>
          <w:jc w:val="center"/>
        </w:trPr>
        <w:tc>
          <w:tcPr>
            <w:tcW w:w="2033" w:type="dxa"/>
            <w:vAlign w:val="center"/>
          </w:tcPr>
          <w:p w14:paraId="283BFA7C" w14:textId="77777777" w:rsidR="004D6BA3" w:rsidRPr="00FC0115" w:rsidRDefault="004D6BA3" w:rsidP="00BD5CCA">
            <w:pPr>
              <w:spacing w:after="0"/>
              <w:jc w:val="center"/>
              <w:rPr>
                <w:szCs w:val="24"/>
              </w:rPr>
            </w:pPr>
            <w:r w:rsidRPr="00FC0115">
              <w:rPr>
                <w:noProof/>
              </w:rPr>
              <w:lastRenderedPageBreak/>
              <w:drawing>
                <wp:inline distT="0" distB="0" distL="0" distR="0" wp14:anchorId="48B76DF4" wp14:editId="5B5AF42D">
                  <wp:extent cx="317500" cy="398910"/>
                  <wp:effectExtent l="0" t="0" r="635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8735" cy="400462"/>
                          </a:xfrm>
                          <a:prstGeom prst="rect">
                            <a:avLst/>
                          </a:prstGeom>
                          <a:noFill/>
                          <a:ln>
                            <a:noFill/>
                          </a:ln>
                        </pic:spPr>
                      </pic:pic>
                    </a:graphicData>
                  </a:graphic>
                </wp:inline>
              </w:drawing>
            </w:r>
          </w:p>
        </w:tc>
        <w:tc>
          <w:tcPr>
            <w:tcW w:w="6535" w:type="dxa"/>
            <w:vAlign w:val="center"/>
          </w:tcPr>
          <w:p w14:paraId="20053101" w14:textId="77777777" w:rsidR="004D6BA3" w:rsidRPr="00FC0115" w:rsidRDefault="004D6BA3" w:rsidP="00BD5CCA">
            <w:pPr>
              <w:spacing w:after="0"/>
              <w:rPr>
                <w:szCs w:val="24"/>
              </w:rPr>
            </w:pPr>
            <w:r w:rsidRPr="00FC0115">
              <w:rPr>
                <w:szCs w:val="24"/>
              </w:rPr>
              <w:t>Manufacturer</w:t>
            </w:r>
          </w:p>
        </w:tc>
      </w:tr>
      <w:bookmarkStart w:id="34" w:name="_Toc446589492"/>
      <w:bookmarkEnd w:id="34"/>
      <w:tr w:rsidR="004D6BA3" w:rsidRPr="00FC0115" w14:paraId="3A6759CC" w14:textId="77777777" w:rsidTr="00BD5CCA">
        <w:trPr>
          <w:trHeight w:hRule="exact" w:val="936"/>
          <w:jc w:val="center"/>
        </w:trPr>
        <w:tc>
          <w:tcPr>
            <w:tcW w:w="2033" w:type="dxa"/>
            <w:vAlign w:val="center"/>
          </w:tcPr>
          <w:p w14:paraId="60E96548" w14:textId="77777777" w:rsidR="004D6BA3" w:rsidRPr="00FC0115" w:rsidRDefault="00E470D2" w:rsidP="00BD5CCA">
            <w:pPr>
              <w:spacing w:after="0"/>
              <w:jc w:val="center"/>
              <w:rPr>
                <w:szCs w:val="24"/>
              </w:rPr>
            </w:pPr>
            <w:r w:rsidRPr="00E470D2">
              <w:rPr>
                <w:noProof/>
                <w:szCs w:val="24"/>
              </w:rPr>
              <w:object w:dxaOrig="690" w:dyaOrig="435" w14:anchorId="64B1C14A">
                <v:shape id="_x0000_i1026" type="#_x0000_t75" style="width:35.5pt;height:22pt" o:ole="">
                  <v:imagedata r:id="rId30" o:title=""/>
                </v:shape>
                <o:OLEObject Type="Embed" ProgID="PBrush" ShapeID="_x0000_i1026" DrawAspect="Content" ObjectID="_1717324535" r:id="rId31"/>
              </w:object>
            </w:r>
          </w:p>
        </w:tc>
        <w:tc>
          <w:tcPr>
            <w:tcW w:w="6535" w:type="dxa"/>
            <w:vAlign w:val="center"/>
          </w:tcPr>
          <w:p w14:paraId="74DF6D0C" w14:textId="77777777" w:rsidR="004D6BA3" w:rsidRPr="00FC0115" w:rsidRDefault="004D6BA3" w:rsidP="00BD5CCA">
            <w:pPr>
              <w:spacing w:after="0"/>
              <w:rPr>
                <w:szCs w:val="24"/>
              </w:rPr>
            </w:pPr>
            <w:bookmarkStart w:id="35" w:name="_Toc446589493"/>
            <w:r w:rsidRPr="00FC0115">
              <w:rPr>
                <w:szCs w:val="24"/>
              </w:rPr>
              <w:t>Quantity in Package</w:t>
            </w:r>
            <w:bookmarkEnd w:id="35"/>
          </w:p>
        </w:tc>
      </w:tr>
      <w:tr w:rsidR="004D6BA3" w:rsidRPr="00FC0115" w14:paraId="0DFA5B5D" w14:textId="77777777" w:rsidTr="00BD5CCA">
        <w:trPr>
          <w:trHeight w:hRule="exact" w:val="936"/>
          <w:jc w:val="center"/>
        </w:trPr>
        <w:tc>
          <w:tcPr>
            <w:tcW w:w="2033" w:type="dxa"/>
            <w:vAlign w:val="center"/>
          </w:tcPr>
          <w:p w14:paraId="29ECCB71" w14:textId="77777777" w:rsidR="004D6BA3" w:rsidRPr="00FC0115" w:rsidRDefault="004D6BA3" w:rsidP="00BD5CCA">
            <w:pPr>
              <w:spacing w:after="0"/>
              <w:jc w:val="center"/>
              <w:rPr>
                <w:szCs w:val="24"/>
              </w:rPr>
            </w:pPr>
            <w:r w:rsidRPr="00FC0115">
              <w:rPr>
                <w:noProof/>
                <w:szCs w:val="24"/>
              </w:rPr>
              <w:drawing>
                <wp:inline distT="0" distB="0" distL="0" distR="0" wp14:anchorId="07EE7879" wp14:editId="4B563EBC">
                  <wp:extent cx="400050" cy="371475"/>
                  <wp:effectExtent l="0" t="0" r="0" b="9525"/>
                  <wp:docPr id="2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0050" cy="371475"/>
                          </a:xfrm>
                          <a:prstGeom prst="rect">
                            <a:avLst/>
                          </a:prstGeom>
                          <a:noFill/>
                          <a:ln>
                            <a:noFill/>
                          </a:ln>
                        </pic:spPr>
                      </pic:pic>
                    </a:graphicData>
                  </a:graphic>
                </wp:inline>
              </w:drawing>
            </w:r>
          </w:p>
        </w:tc>
        <w:tc>
          <w:tcPr>
            <w:tcW w:w="6535" w:type="dxa"/>
            <w:vAlign w:val="center"/>
          </w:tcPr>
          <w:p w14:paraId="7C4569D7" w14:textId="77777777" w:rsidR="004D6BA3" w:rsidRPr="00FC0115" w:rsidRDefault="004D6BA3" w:rsidP="00BD5CCA">
            <w:pPr>
              <w:spacing w:after="0"/>
              <w:rPr>
                <w:szCs w:val="24"/>
              </w:rPr>
            </w:pPr>
            <w:bookmarkStart w:id="36" w:name="_Toc446589494"/>
            <w:r w:rsidRPr="00FC0115">
              <w:rPr>
                <w:szCs w:val="24"/>
              </w:rPr>
              <w:t>Inside Diameter</w:t>
            </w:r>
            <w:bookmarkEnd w:id="36"/>
          </w:p>
        </w:tc>
      </w:tr>
      <w:tr w:rsidR="004D6BA3" w:rsidRPr="00FC0115" w14:paraId="699A0AC2" w14:textId="77777777" w:rsidTr="00BD5CCA">
        <w:trPr>
          <w:trHeight w:hRule="exact" w:val="936"/>
          <w:jc w:val="center"/>
        </w:trPr>
        <w:tc>
          <w:tcPr>
            <w:tcW w:w="2033" w:type="dxa"/>
            <w:shd w:val="clear" w:color="auto" w:fill="auto"/>
            <w:vAlign w:val="center"/>
          </w:tcPr>
          <w:p w14:paraId="588FB4CF" w14:textId="77777777" w:rsidR="004D6BA3" w:rsidRPr="00FC0115" w:rsidRDefault="004D6BA3" w:rsidP="00BD5CCA">
            <w:pPr>
              <w:spacing w:after="0"/>
              <w:jc w:val="center"/>
              <w:rPr>
                <w:noProof/>
                <w:szCs w:val="24"/>
              </w:rPr>
            </w:pPr>
            <w:r w:rsidRPr="00FC0115">
              <w:rPr>
                <w:noProof/>
                <w:szCs w:val="24"/>
              </w:rPr>
              <w:drawing>
                <wp:inline distT="0" distB="0" distL="0" distR="0" wp14:anchorId="58BA98E5" wp14:editId="46B18AB6">
                  <wp:extent cx="340242" cy="434471"/>
                  <wp:effectExtent l="0" t="0" r="3175" b="3810"/>
                  <wp:docPr id="30" name="Picture 30" descr="C:\Users\tgoblish\AppData\Local\Microsoft\Windows\Temporary Internet Files\Content.Outlook\140CNKT1\outer diamet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goblish\AppData\Local\Microsoft\Windows\Temporary Internet Files\Content.Outlook\140CNKT1\outer diameter-0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0360" cy="434622"/>
                          </a:xfrm>
                          <a:prstGeom prst="rect">
                            <a:avLst/>
                          </a:prstGeom>
                          <a:noFill/>
                          <a:ln>
                            <a:noFill/>
                          </a:ln>
                        </pic:spPr>
                      </pic:pic>
                    </a:graphicData>
                  </a:graphic>
                </wp:inline>
              </w:drawing>
            </w:r>
          </w:p>
        </w:tc>
        <w:tc>
          <w:tcPr>
            <w:tcW w:w="6535" w:type="dxa"/>
            <w:shd w:val="clear" w:color="auto" w:fill="auto"/>
            <w:vAlign w:val="center"/>
          </w:tcPr>
          <w:p w14:paraId="1C18419E" w14:textId="77777777" w:rsidR="004D6BA3" w:rsidRPr="00FC0115" w:rsidRDefault="004D6BA3" w:rsidP="00BD5CCA">
            <w:pPr>
              <w:spacing w:after="0"/>
              <w:rPr>
                <w:szCs w:val="24"/>
              </w:rPr>
            </w:pPr>
            <w:r w:rsidRPr="00FC0115">
              <w:rPr>
                <w:szCs w:val="24"/>
              </w:rPr>
              <w:t>Outside Diameter</w:t>
            </w:r>
          </w:p>
        </w:tc>
      </w:tr>
      <w:tr w:rsidR="004D6BA3" w:rsidRPr="00FC0115" w14:paraId="2B6C13DA" w14:textId="77777777" w:rsidTr="00BD5CCA">
        <w:trPr>
          <w:trHeight w:hRule="exact" w:val="936"/>
          <w:jc w:val="center"/>
        </w:trPr>
        <w:tc>
          <w:tcPr>
            <w:tcW w:w="2033" w:type="dxa"/>
            <w:vAlign w:val="center"/>
          </w:tcPr>
          <w:p w14:paraId="559BB5CD" w14:textId="77777777" w:rsidR="004D6BA3" w:rsidRPr="00FC0115" w:rsidRDefault="004D6BA3" w:rsidP="00BD5CCA">
            <w:pPr>
              <w:spacing w:after="0"/>
              <w:jc w:val="center"/>
              <w:rPr>
                <w:szCs w:val="24"/>
              </w:rPr>
            </w:pPr>
            <w:r w:rsidRPr="00FC0115">
              <w:rPr>
                <w:noProof/>
                <w:szCs w:val="24"/>
              </w:rPr>
              <w:drawing>
                <wp:inline distT="0" distB="0" distL="0" distR="0" wp14:anchorId="4F8E441D" wp14:editId="24234ED9">
                  <wp:extent cx="447675" cy="219075"/>
                  <wp:effectExtent l="0" t="0" r="9525" b="9525"/>
                  <wp:docPr id="2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p>
        </w:tc>
        <w:tc>
          <w:tcPr>
            <w:tcW w:w="6535" w:type="dxa"/>
            <w:vAlign w:val="center"/>
          </w:tcPr>
          <w:p w14:paraId="519A66F1" w14:textId="77777777" w:rsidR="004D6BA3" w:rsidRPr="00FC0115" w:rsidRDefault="004D6BA3" w:rsidP="00BD5CCA">
            <w:pPr>
              <w:spacing w:after="0"/>
              <w:rPr>
                <w:szCs w:val="24"/>
              </w:rPr>
            </w:pPr>
            <w:bookmarkStart w:id="37" w:name="_Toc446589495"/>
            <w:r w:rsidRPr="00FC0115">
              <w:rPr>
                <w:szCs w:val="24"/>
              </w:rPr>
              <w:t>Length</w:t>
            </w:r>
            <w:bookmarkEnd w:id="37"/>
          </w:p>
        </w:tc>
      </w:tr>
      <w:tr w:rsidR="004D6BA3" w:rsidRPr="00FC0115" w14:paraId="3173EDD7" w14:textId="77777777" w:rsidTr="00BD5CCA">
        <w:trPr>
          <w:trHeight w:hRule="exact" w:val="936"/>
          <w:jc w:val="center"/>
        </w:trPr>
        <w:tc>
          <w:tcPr>
            <w:tcW w:w="2033" w:type="dxa"/>
            <w:vAlign w:val="center"/>
          </w:tcPr>
          <w:p w14:paraId="6C42660A" w14:textId="77777777" w:rsidR="004D6BA3" w:rsidRPr="00FC0115" w:rsidRDefault="004D6BA3" w:rsidP="00BD5CCA">
            <w:pPr>
              <w:spacing w:after="0"/>
              <w:jc w:val="center"/>
              <w:rPr>
                <w:szCs w:val="24"/>
              </w:rPr>
            </w:pPr>
            <w:r w:rsidRPr="00FC0115">
              <w:rPr>
                <w:noProof/>
                <w:szCs w:val="24"/>
              </w:rPr>
              <w:drawing>
                <wp:inline distT="0" distB="0" distL="0" distR="0" wp14:anchorId="3920BD60" wp14:editId="79948F6E">
                  <wp:extent cx="458572" cy="341681"/>
                  <wp:effectExtent l="19050" t="0" r="0" b="0"/>
                  <wp:docPr id="211" name="Picture 102" descr="http://www.fertipro.com/images/symbols/read_if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fertipro.com/images/symbols/read_ifu.jpg"/>
                          <pic:cNvPicPr>
                            <a:picLocks noChangeAspect="1" noChangeArrowheads="1"/>
                          </pic:cNvPicPr>
                        </pic:nvPicPr>
                        <pic:blipFill>
                          <a:blip r:embed="rId35"/>
                          <a:srcRect/>
                          <a:stretch>
                            <a:fillRect/>
                          </a:stretch>
                        </pic:blipFill>
                        <pic:spPr bwMode="auto">
                          <a:xfrm>
                            <a:off x="0" y="0"/>
                            <a:ext cx="458572" cy="341681"/>
                          </a:xfrm>
                          <a:prstGeom prst="rect">
                            <a:avLst/>
                          </a:prstGeom>
                          <a:noFill/>
                          <a:ln w="9525">
                            <a:noFill/>
                            <a:miter lim="800000"/>
                            <a:headEnd/>
                            <a:tailEnd/>
                          </a:ln>
                        </pic:spPr>
                      </pic:pic>
                    </a:graphicData>
                  </a:graphic>
                </wp:inline>
              </w:drawing>
            </w:r>
          </w:p>
        </w:tc>
        <w:tc>
          <w:tcPr>
            <w:tcW w:w="6535" w:type="dxa"/>
            <w:vAlign w:val="center"/>
          </w:tcPr>
          <w:p w14:paraId="4A51714A" w14:textId="77777777" w:rsidR="004D6BA3" w:rsidRPr="00FC0115" w:rsidRDefault="004D6BA3" w:rsidP="00BD5CCA">
            <w:pPr>
              <w:spacing w:after="0"/>
              <w:rPr>
                <w:szCs w:val="24"/>
              </w:rPr>
            </w:pPr>
            <w:bookmarkStart w:id="38" w:name="_Toc446589496"/>
            <w:r w:rsidRPr="00FC0115">
              <w:rPr>
                <w:szCs w:val="24"/>
              </w:rPr>
              <w:t>Consult Instructions for Use</w:t>
            </w:r>
            <w:bookmarkEnd w:id="38"/>
          </w:p>
        </w:tc>
      </w:tr>
      <w:tr w:rsidR="004D6BA3" w:rsidRPr="00FC0115" w14:paraId="7BF24D39" w14:textId="77777777" w:rsidTr="00BD5CCA">
        <w:trPr>
          <w:trHeight w:hRule="exact" w:val="936"/>
          <w:jc w:val="center"/>
        </w:trPr>
        <w:tc>
          <w:tcPr>
            <w:tcW w:w="2033" w:type="dxa"/>
            <w:vAlign w:val="center"/>
          </w:tcPr>
          <w:p w14:paraId="47780F4C" w14:textId="77777777" w:rsidR="004D6BA3" w:rsidRPr="00FC0115" w:rsidRDefault="004D6BA3" w:rsidP="00BD5CCA">
            <w:pPr>
              <w:spacing w:after="0"/>
              <w:jc w:val="center"/>
              <w:rPr>
                <w:szCs w:val="24"/>
              </w:rPr>
            </w:pPr>
            <w:r w:rsidRPr="00FC0115">
              <w:rPr>
                <w:noProof/>
                <w:szCs w:val="24"/>
              </w:rPr>
              <w:drawing>
                <wp:inline distT="0" distB="0" distL="0" distR="0" wp14:anchorId="066C4397" wp14:editId="534F5C6E">
                  <wp:extent cx="381000" cy="366713"/>
                  <wp:effectExtent l="19050" t="0" r="0" b="0"/>
                  <wp:docPr id="212" name="Picture 99" descr="Keep Away from Sun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Keep Away from Sunlight"/>
                          <pic:cNvPicPr>
                            <a:picLocks noChangeAspect="1" noChangeArrowheads="1"/>
                          </pic:cNvPicPr>
                        </pic:nvPicPr>
                        <pic:blipFill>
                          <a:blip r:embed="rId36"/>
                          <a:srcRect/>
                          <a:stretch>
                            <a:fillRect/>
                          </a:stretch>
                        </pic:blipFill>
                        <pic:spPr bwMode="auto">
                          <a:xfrm>
                            <a:off x="0" y="0"/>
                            <a:ext cx="381000" cy="366713"/>
                          </a:xfrm>
                          <a:prstGeom prst="rect">
                            <a:avLst/>
                          </a:prstGeom>
                          <a:noFill/>
                          <a:ln w="9525">
                            <a:noFill/>
                            <a:miter lim="800000"/>
                            <a:headEnd/>
                            <a:tailEnd/>
                          </a:ln>
                        </pic:spPr>
                      </pic:pic>
                    </a:graphicData>
                  </a:graphic>
                </wp:inline>
              </w:drawing>
            </w:r>
            <w:r w:rsidRPr="00FC0115">
              <w:rPr>
                <w:noProof/>
                <w:szCs w:val="24"/>
              </w:rPr>
              <w:drawing>
                <wp:inline distT="0" distB="0" distL="0" distR="0" wp14:anchorId="2AA53024" wp14:editId="2699D057">
                  <wp:extent cx="381000" cy="457200"/>
                  <wp:effectExtent l="19050" t="0" r="0" b="0"/>
                  <wp:docPr id="213" name="Picture 96" descr="Keep D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Keep Dry"/>
                          <pic:cNvPicPr>
                            <a:picLocks noChangeAspect="1" noChangeArrowheads="1"/>
                          </pic:cNvPicPr>
                        </pic:nvPicPr>
                        <pic:blipFill>
                          <a:blip r:embed="rId37"/>
                          <a:srcRect/>
                          <a:stretch>
                            <a:fillRect/>
                          </a:stretch>
                        </pic:blipFill>
                        <pic:spPr bwMode="auto">
                          <a:xfrm>
                            <a:off x="0" y="0"/>
                            <a:ext cx="381000" cy="457200"/>
                          </a:xfrm>
                          <a:prstGeom prst="rect">
                            <a:avLst/>
                          </a:prstGeom>
                          <a:noFill/>
                          <a:ln w="9525">
                            <a:noFill/>
                            <a:miter lim="800000"/>
                            <a:headEnd/>
                            <a:tailEnd/>
                          </a:ln>
                        </pic:spPr>
                      </pic:pic>
                    </a:graphicData>
                  </a:graphic>
                </wp:inline>
              </w:drawing>
            </w:r>
          </w:p>
        </w:tc>
        <w:tc>
          <w:tcPr>
            <w:tcW w:w="6535" w:type="dxa"/>
            <w:vAlign w:val="center"/>
          </w:tcPr>
          <w:p w14:paraId="63EFA74E" w14:textId="77777777" w:rsidR="004D6BA3" w:rsidRPr="00FC0115" w:rsidRDefault="004D6BA3" w:rsidP="00BD5CCA">
            <w:pPr>
              <w:spacing w:after="0"/>
              <w:rPr>
                <w:szCs w:val="24"/>
              </w:rPr>
            </w:pPr>
            <w:bookmarkStart w:id="39" w:name="_Toc446589497"/>
            <w:r w:rsidRPr="00FC0115">
              <w:rPr>
                <w:szCs w:val="24"/>
              </w:rPr>
              <w:t>Keep away from heat and keep dry</w:t>
            </w:r>
            <w:bookmarkEnd w:id="39"/>
          </w:p>
        </w:tc>
      </w:tr>
      <w:tr w:rsidR="004D6BA3" w:rsidRPr="00FC0115" w14:paraId="0E3DDE71" w14:textId="77777777" w:rsidTr="00BD5CCA">
        <w:trPr>
          <w:trHeight w:hRule="exact" w:val="936"/>
          <w:jc w:val="center"/>
        </w:trPr>
        <w:tc>
          <w:tcPr>
            <w:tcW w:w="2033" w:type="dxa"/>
            <w:vAlign w:val="center"/>
          </w:tcPr>
          <w:p w14:paraId="19898782" w14:textId="77777777" w:rsidR="004D6BA3" w:rsidRPr="00FC0115" w:rsidRDefault="004D6BA3" w:rsidP="00BD5CCA">
            <w:pPr>
              <w:spacing w:after="0"/>
              <w:jc w:val="center"/>
              <w:rPr>
                <w:noProof/>
                <w:szCs w:val="24"/>
              </w:rPr>
            </w:pPr>
            <w:r w:rsidRPr="00FC0115">
              <w:rPr>
                <w:noProof/>
                <w:szCs w:val="24"/>
              </w:rPr>
              <w:drawing>
                <wp:inline distT="0" distB="0" distL="0" distR="0" wp14:anchorId="6130CF35" wp14:editId="75DA4E0D">
                  <wp:extent cx="507492" cy="505206"/>
                  <wp:effectExtent l="19050" t="0" r="6858" b="0"/>
                  <wp:docPr id="53" name="Picture 52" descr="type b 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 b part.jpg"/>
                          <pic:cNvPicPr/>
                        </pic:nvPicPr>
                        <pic:blipFill>
                          <a:blip r:embed="rId38"/>
                          <a:stretch>
                            <a:fillRect/>
                          </a:stretch>
                        </pic:blipFill>
                        <pic:spPr>
                          <a:xfrm>
                            <a:off x="0" y="0"/>
                            <a:ext cx="507492" cy="505206"/>
                          </a:xfrm>
                          <a:prstGeom prst="rect">
                            <a:avLst/>
                          </a:prstGeom>
                        </pic:spPr>
                      </pic:pic>
                    </a:graphicData>
                  </a:graphic>
                </wp:inline>
              </w:drawing>
            </w:r>
          </w:p>
        </w:tc>
        <w:tc>
          <w:tcPr>
            <w:tcW w:w="6535" w:type="dxa"/>
            <w:vAlign w:val="center"/>
          </w:tcPr>
          <w:p w14:paraId="4C204D2F" w14:textId="77777777" w:rsidR="004D6BA3" w:rsidRPr="00FC0115" w:rsidRDefault="004D6BA3" w:rsidP="00BD5CCA">
            <w:pPr>
              <w:spacing w:after="0"/>
              <w:rPr>
                <w:szCs w:val="24"/>
              </w:rPr>
            </w:pPr>
            <w:r w:rsidRPr="00FC0115">
              <w:rPr>
                <w:szCs w:val="24"/>
              </w:rPr>
              <w:t>Type B Applied Part – No electrical connection to patient and may be grounded</w:t>
            </w:r>
          </w:p>
        </w:tc>
      </w:tr>
      <w:tr w:rsidR="004D6BA3" w:rsidRPr="00FC0115" w14:paraId="69B59296" w14:textId="77777777" w:rsidTr="00BD5CCA">
        <w:trPr>
          <w:trHeight w:hRule="exact" w:val="936"/>
          <w:jc w:val="center"/>
        </w:trPr>
        <w:tc>
          <w:tcPr>
            <w:tcW w:w="2033" w:type="dxa"/>
            <w:vAlign w:val="center"/>
          </w:tcPr>
          <w:p w14:paraId="768B4AC5" w14:textId="77777777" w:rsidR="004D6BA3" w:rsidRPr="00FC0115" w:rsidRDefault="004D6BA3" w:rsidP="00BD5CCA">
            <w:pPr>
              <w:spacing w:after="0"/>
              <w:jc w:val="center"/>
              <w:rPr>
                <w:szCs w:val="24"/>
              </w:rPr>
            </w:pPr>
            <w:r w:rsidRPr="00FC0115">
              <w:rPr>
                <w:noProof/>
                <w:szCs w:val="24"/>
              </w:rPr>
              <w:drawing>
                <wp:inline distT="0" distB="0" distL="0" distR="0" wp14:anchorId="523BC100" wp14:editId="52F14E9E">
                  <wp:extent cx="505206" cy="508445"/>
                  <wp:effectExtent l="19050" t="0" r="9144" b="0"/>
                  <wp:docPr id="31" name="Picture 8" descr="http://www.sunpower-uk.com/files/2014/07/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unpower-uk.com/files/2014/07/476.jpg"/>
                          <pic:cNvPicPr>
                            <a:picLocks noChangeAspect="1" noChangeArrowheads="1"/>
                          </pic:cNvPicPr>
                        </pic:nvPicPr>
                        <pic:blipFill>
                          <a:blip r:embed="rId39"/>
                          <a:srcRect/>
                          <a:stretch>
                            <a:fillRect/>
                          </a:stretch>
                        </pic:blipFill>
                        <pic:spPr bwMode="auto">
                          <a:xfrm>
                            <a:off x="0" y="0"/>
                            <a:ext cx="505206" cy="508445"/>
                          </a:xfrm>
                          <a:prstGeom prst="rect">
                            <a:avLst/>
                          </a:prstGeom>
                          <a:noFill/>
                          <a:ln w="9525">
                            <a:noFill/>
                            <a:miter lim="800000"/>
                            <a:headEnd/>
                            <a:tailEnd/>
                          </a:ln>
                        </pic:spPr>
                      </pic:pic>
                    </a:graphicData>
                  </a:graphic>
                </wp:inline>
              </w:drawing>
            </w:r>
          </w:p>
        </w:tc>
        <w:tc>
          <w:tcPr>
            <w:tcW w:w="6535" w:type="dxa"/>
            <w:vAlign w:val="center"/>
          </w:tcPr>
          <w:p w14:paraId="58C070D5" w14:textId="77777777" w:rsidR="004D6BA3" w:rsidRPr="00FC0115" w:rsidRDefault="004D6BA3" w:rsidP="00BD5CCA">
            <w:pPr>
              <w:spacing w:after="0"/>
              <w:rPr>
                <w:szCs w:val="24"/>
              </w:rPr>
            </w:pPr>
            <w:bookmarkStart w:id="40" w:name="_Toc446589498"/>
            <w:r w:rsidRPr="00FC0115">
              <w:rPr>
                <w:szCs w:val="24"/>
              </w:rPr>
              <w:t>Type BF Applied Part – Electrically connected to patient but not directly to the heart</w:t>
            </w:r>
            <w:bookmarkEnd w:id="40"/>
          </w:p>
        </w:tc>
      </w:tr>
      <w:tr w:rsidR="004D6BA3" w:rsidRPr="00FC0115" w14:paraId="744F1540" w14:textId="77777777" w:rsidTr="00BD5CCA">
        <w:trPr>
          <w:trHeight w:hRule="exact" w:val="936"/>
          <w:jc w:val="center"/>
        </w:trPr>
        <w:tc>
          <w:tcPr>
            <w:tcW w:w="2033" w:type="dxa"/>
            <w:vAlign w:val="center"/>
          </w:tcPr>
          <w:p w14:paraId="75C58451" w14:textId="77777777" w:rsidR="004D6BA3" w:rsidRPr="00FC0115" w:rsidRDefault="004D6BA3" w:rsidP="00BD5CCA">
            <w:pPr>
              <w:spacing w:after="0"/>
              <w:jc w:val="center"/>
              <w:rPr>
                <w:noProof/>
                <w:szCs w:val="24"/>
              </w:rPr>
            </w:pPr>
            <w:r w:rsidRPr="00FC0115">
              <w:rPr>
                <w:noProof/>
                <w:szCs w:val="24"/>
              </w:rPr>
              <w:drawing>
                <wp:inline distT="0" distB="0" distL="0" distR="0" wp14:anchorId="05A33A34" wp14:editId="0E61F405">
                  <wp:extent cx="581025" cy="504825"/>
                  <wp:effectExtent l="19050" t="0" r="9525" b="0"/>
                  <wp:docPr id="343" name="Picture 5" descr="medical[1] 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dical[1] cf"/>
                          <pic:cNvPicPr>
                            <a:picLocks noChangeAspect="1" noChangeArrowheads="1"/>
                          </pic:cNvPicPr>
                        </pic:nvPicPr>
                        <pic:blipFill>
                          <a:blip r:embed="rId40" cstate="print"/>
                          <a:srcRect/>
                          <a:stretch>
                            <a:fillRect/>
                          </a:stretch>
                        </pic:blipFill>
                        <pic:spPr bwMode="auto">
                          <a:xfrm>
                            <a:off x="0" y="0"/>
                            <a:ext cx="581025" cy="504825"/>
                          </a:xfrm>
                          <a:prstGeom prst="rect">
                            <a:avLst/>
                          </a:prstGeom>
                          <a:noFill/>
                          <a:ln w="9525">
                            <a:noFill/>
                            <a:miter lim="800000"/>
                            <a:headEnd/>
                            <a:tailEnd/>
                          </a:ln>
                        </pic:spPr>
                      </pic:pic>
                    </a:graphicData>
                  </a:graphic>
                </wp:inline>
              </w:drawing>
            </w:r>
          </w:p>
        </w:tc>
        <w:tc>
          <w:tcPr>
            <w:tcW w:w="6535" w:type="dxa"/>
            <w:vAlign w:val="center"/>
          </w:tcPr>
          <w:p w14:paraId="357212FC" w14:textId="77777777" w:rsidR="004D6BA3" w:rsidRPr="00FC0115" w:rsidRDefault="004D6BA3" w:rsidP="00BD5CCA">
            <w:pPr>
              <w:spacing w:after="0"/>
              <w:rPr>
                <w:szCs w:val="24"/>
              </w:rPr>
            </w:pPr>
            <w:r w:rsidRPr="00FC0115">
              <w:rPr>
                <w:szCs w:val="24"/>
              </w:rPr>
              <w:t>Type CF Applied Part – Electrically connected to the heart of the patient</w:t>
            </w:r>
          </w:p>
        </w:tc>
      </w:tr>
      <w:tr w:rsidR="004D6BA3" w:rsidRPr="00FC0115" w14:paraId="6EF38776" w14:textId="77777777" w:rsidTr="00BD5CCA">
        <w:trPr>
          <w:trHeight w:hRule="exact" w:val="936"/>
          <w:jc w:val="center"/>
        </w:trPr>
        <w:tc>
          <w:tcPr>
            <w:tcW w:w="2033" w:type="dxa"/>
            <w:vAlign w:val="center"/>
          </w:tcPr>
          <w:p w14:paraId="18EF31F0" w14:textId="77777777" w:rsidR="004D6BA3" w:rsidRPr="00FC0115" w:rsidRDefault="004D6BA3" w:rsidP="00BD5CCA">
            <w:pPr>
              <w:spacing w:after="0"/>
              <w:jc w:val="center"/>
              <w:rPr>
                <w:noProof/>
                <w:szCs w:val="24"/>
              </w:rPr>
            </w:pPr>
            <w:r w:rsidRPr="00FC0115">
              <w:rPr>
                <w:noProof/>
                <w:szCs w:val="24"/>
              </w:rPr>
              <w:drawing>
                <wp:inline distT="0" distB="0" distL="0" distR="0" wp14:anchorId="2F8EEB17" wp14:editId="5EDB1784">
                  <wp:extent cx="438150" cy="476250"/>
                  <wp:effectExtent l="0" t="0" r="0" b="0"/>
                  <wp:docPr id="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8150" cy="476250"/>
                          </a:xfrm>
                          <a:prstGeom prst="rect">
                            <a:avLst/>
                          </a:prstGeom>
                          <a:noFill/>
                          <a:ln>
                            <a:noFill/>
                          </a:ln>
                        </pic:spPr>
                      </pic:pic>
                    </a:graphicData>
                  </a:graphic>
                </wp:inline>
              </w:drawing>
            </w:r>
          </w:p>
        </w:tc>
        <w:tc>
          <w:tcPr>
            <w:tcW w:w="6535" w:type="dxa"/>
            <w:vAlign w:val="center"/>
          </w:tcPr>
          <w:p w14:paraId="2B5B7711" w14:textId="77777777" w:rsidR="004D6BA3" w:rsidRPr="00FC0115" w:rsidRDefault="004D6BA3" w:rsidP="00BD5CCA">
            <w:pPr>
              <w:spacing w:after="0"/>
              <w:rPr>
                <w:szCs w:val="24"/>
              </w:rPr>
            </w:pPr>
            <w:r w:rsidRPr="00FC0115">
              <w:rPr>
                <w:szCs w:val="24"/>
              </w:rPr>
              <w:t>Non-ionizing electromagnetic radiation</w:t>
            </w:r>
          </w:p>
        </w:tc>
      </w:tr>
      <w:tr w:rsidR="004D6BA3" w:rsidRPr="00FC0115" w14:paraId="58628B68" w14:textId="77777777" w:rsidTr="00BD5CCA">
        <w:trPr>
          <w:trHeight w:hRule="exact" w:val="936"/>
          <w:jc w:val="center"/>
        </w:trPr>
        <w:tc>
          <w:tcPr>
            <w:tcW w:w="2033" w:type="dxa"/>
            <w:vAlign w:val="center"/>
          </w:tcPr>
          <w:p w14:paraId="0FA0B43A" w14:textId="77777777" w:rsidR="004D6BA3" w:rsidRPr="00FC0115" w:rsidRDefault="004D6BA3" w:rsidP="00BD5CCA">
            <w:pPr>
              <w:spacing w:after="0"/>
              <w:jc w:val="center"/>
              <w:rPr>
                <w:noProof/>
                <w:szCs w:val="24"/>
              </w:rPr>
            </w:pPr>
            <w:r w:rsidRPr="00FC0115">
              <w:rPr>
                <w:noProof/>
                <w:szCs w:val="24"/>
              </w:rPr>
              <w:drawing>
                <wp:inline distT="0" distB="0" distL="0" distR="0" wp14:anchorId="0AF4CF3A" wp14:editId="16220988">
                  <wp:extent cx="353644" cy="358978"/>
                  <wp:effectExtent l="19050" t="0" r="8306" b="0"/>
                  <wp:docPr id="33" name="Picture 61" descr="http://www.technicalscribe.net/resources/f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technicalscribe.net/resources/fcc.gif"/>
                          <pic:cNvPicPr>
                            <a:picLocks noChangeAspect="1" noChangeArrowheads="1"/>
                          </pic:cNvPicPr>
                        </pic:nvPicPr>
                        <pic:blipFill>
                          <a:blip r:embed="rId42"/>
                          <a:srcRect t="21719" r="39452" b="17376"/>
                          <a:stretch>
                            <a:fillRect/>
                          </a:stretch>
                        </pic:blipFill>
                        <pic:spPr bwMode="auto">
                          <a:xfrm>
                            <a:off x="0" y="0"/>
                            <a:ext cx="353644" cy="358978"/>
                          </a:xfrm>
                          <a:prstGeom prst="rect">
                            <a:avLst/>
                          </a:prstGeom>
                          <a:noFill/>
                          <a:ln w="9525">
                            <a:noFill/>
                            <a:miter lim="800000"/>
                            <a:headEnd/>
                            <a:tailEnd/>
                          </a:ln>
                        </pic:spPr>
                      </pic:pic>
                    </a:graphicData>
                  </a:graphic>
                </wp:inline>
              </w:drawing>
            </w:r>
          </w:p>
        </w:tc>
        <w:tc>
          <w:tcPr>
            <w:tcW w:w="6535" w:type="dxa"/>
            <w:vAlign w:val="center"/>
          </w:tcPr>
          <w:p w14:paraId="232EE060" w14:textId="77777777" w:rsidR="004D6BA3" w:rsidRPr="00FC0115" w:rsidRDefault="004D6BA3" w:rsidP="00BD5CCA">
            <w:pPr>
              <w:spacing w:after="0"/>
              <w:rPr>
                <w:szCs w:val="24"/>
              </w:rPr>
            </w:pPr>
            <w:r w:rsidRPr="00FC0115">
              <w:rPr>
                <w:szCs w:val="24"/>
              </w:rPr>
              <w:t>Federal Communications Commission notice (USA)</w:t>
            </w:r>
          </w:p>
        </w:tc>
      </w:tr>
      <w:tr w:rsidR="004D6BA3" w:rsidRPr="00FC0115" w14:paraId="5F81E455" w14:textId="77777777" w:rsidTr="00BD5CCA">
        <w:trPr>
          <w:trHeight w:hRule="exact" w:val="936"/>
          <w:jc w:val="center"/>
        </w:trPr>
        <w:tc>
          <w:tcPr>
            <w:tcW w:w="2033" w:type="dxa"/>
            <w:vAlign w:val="center"/>
          </w:tcPr>
          <w:p w14:paraId="578AE807" w14:textId="77777777" w:rsidR="004D6BA3" w:rsidRPr="00FC0115" w:rsidRDefault="004D6BA3" w:rsidP="00BD5CCA">
            <w:pPr>
              <w:spacing w:after="0"/>
              <w:jc w:val="center"/>
              <w:rPr>
                <w:szCs w:val="24"/>
              </w:rPr>
            </w:pPr>
            <w:r w:rsidRPr="00FC0115">
              <w:rPr>
                <w:noProof/>
                <w:szCs w:val="24"/>
              </w:rPr>
              <w:drawing>
                <wp:inline distT="0" distB="0" distL="0" distR="0" wp14:anchorId="6891B2F7" wp14:editId="32D4736F">
                  <wp:extent cx="765810" cy="259715"/>
                  <wp:effectExtent l="19050" t="0" r="0" b="0"/>
                  <wp:docPr id="216" name="Picture 58" descr="Prescription Only. U.S. Federal Law Restricts This Device to Sale by or on the Order of a Physician or Properly Licensed Practi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rescription Only. U.S. Federal Law Restricts This Device to Sale by or on the Order of a Physician or Properly Licensed Practitioner"/>
                          <pic:cNvPicPr>
                            <a:picLocks noChangeAspect="1" noChangeArrowheads="1"/>
                          </pic:cNvPicPr>
                        </pic:nvPicPr>
                        <pic:blipFill>
                          <a:blip r:embed="rId12"/>
                          <a:srcRect/>
                          <a:stretch>
                            <a:fillRect/>
                          </a:stretch>
                        </pic:blipFill>
                        <pic:spPr bwMode="auto">
                          <a:xfrm>
                            <a:off x="0" y="0"/>
                            <a:ext cx="765810" cy="259715"/>
                          </a:xfrm>
                          <a:prstGeom prst="rect">
                            <a:avLst/>
                          </a:prstGeom>
                          <a:noFill/>
                          <a:ln w="9525">
                            <a:noFill/>
                            <a:miter lim="800000"/>
                            <a:headEnd/>
                            <a:tailEnd/>
                          </a:ln>
                        </pic:spPr>
                      </pic:pic>
                    </a:graphicData>
                  </a:graphic>
                </wp:inline>
              </w:drawing>
            </w:r>
          </w:p>
        </w:tc>
        <w:tc>
          <w:tcPr>
            <w:tcW w:w="6535" w:type="dxa"/>
            <w:vAlign w:val="center"/>
          </w:tcPr>
          <w:p w14:paraId="06F426D1" w14:textId="77777777" w:rsidR="004D6BA3" w:rsidRPr="00FC0115" w:rsidRDefault="004D6BA3" w:rsidP="00BD5CCA">
            <w:pPr>
              <w:spacing w:after="0"/>
              <w:rPr>
                <w:szCs w:val="24"/>
              </w:rPr>
            </w:pPr>
            <w:bookmarkStart w:id="41" w:name="_Toc446589500"/>
            <w:r w:rsidRPr="00FC0115">
              <w:rPr>
                <w:szCs w:val="24"/>
              </w:rPr>
              <w:t>Use by prescription only</w:t>
            </w:r>
            <w:bookmarkEnd w:id="41"/>
          </w:p>
        </w:tc>
      </w:tr>
    </w:tbl>
    <w:p w14:paraId="42D90F09" w14:textId="77777777" w:rsidR="004D6BA3" w:rsidRPr="00FC0115" w:rsidRDefault="004D6BA3" w:rsidP="00BD5CCA">
      <w:pPr>
        <w:pStyle w:val="Heading2"/>
        <w:spacing w:line="300" w:lineRule="exact"/>
      </w:pPr>
      <w:bookmarkStart w:id="42" w:name="_Toc251146518"/>
      <w:bookmarkStart w:id="43" w:name="_Toc350436134"/>
      <w:bookmarkStart w:id="44" w:name="_Toc350513861"/>
      <w:bookmarkStart w:id="45" w:name="_Toc446589475"/>
      <w:bookmarkStart w:id="46" w:name="_Toc446592247"/>
      <w:bookmarkStart w:id="47" w:name="_Toc450744474"/>
      <w:bookmarkStart w:id="48" w:name="_Toc454793076"/>
      <w:bookmarkStart w:id="49" w:name="_Toc458087560"/>
      <w:bookmarkStart w:id="50" w:name="_Toc459885520"/>
      <w:bookmarkStart w:id="51" w:name="_Toc35607167"/>
      <w:bookmarkStart w:id="52" w:name="_Toc501439318"/>
      <w:r w:rsidRPr="00FC0115">
        <w:lastRenderedPageBreak/>
        <w:t>Introduction</w:t>
      </w:r>
      <w:bookmarkEnd w:id="42"/>
      <w:bookmarkEnd w:id="43"/>
      <w:bookmarkEnd w:id="44"/>
      <w:bookmarkEnd w:id="45"/>
      <w:bookmarkEnd w:id="46"/>
      <w:bookmarkEnd w:id="47"/>
      <w:bookmarkEnd w:id="48"/>
      <w:bookmarkEnd w:id="49"/>
      <w:bookmarkEnd w:id="50"/>
      <w:bookmarkEnd w:id="51"/>
      <w:bookmarkEnd w:id="52"/>
    </w:p>
    <w:p w14:paraId="1C22A271" w14:textId="77777777" w:rsidR="004D6BA3" w:rsidRPr="00FC0115" w:rsidRDefault="004D6BA3" w:rsidP="00BD5CCA">
      <w:pPr>
        <w:spacing w:line="300" w:lineRule="exact"/>
      </w:pPr>
      <w:r w:rsidRPr="00FC0115">
        <w:t xml:space="preserve">This manual is intended to provide clinicians with information regarding the implant and use of the </w:t>
      </w:r>
      <w:r w:rsidRPr="00FC0115">
        <w:rPr>
          <w:b/>
        </w:rPr>
        <w:t>rem</w:t>
      </w:r>
      <w:r w:rsidRPr="00FC0115">
        <w:t>edē</w:t>
      </w:r>
      <w:r w:rsidRPr="00BD5CCA">
        <w:rPr>
          <w:rFonts w:ascii="Arial" w:hAnsi="Arial"/>
          <w:vertAlign w:val="superscript"/>
        </w:rPr>
        <w:t>®</w:t>
      </w:r>
      <w:r w:rsidRPr="00FC0115">
        <w:t xml:space="preserve"> System. Included in this manual are descriptions of the </w:t>
      </w:r>
      <w:r w:rsidRPr="00FC0115">
        <w:rPr>
          <w:b/>
        </w:rPr>
        <w:t>rem</w:t>
      </w:r>
      <w:r w:rsidRPr="00FC0115">
        <w:t xml:space="preserve">edē System as well as instructions for handling, storing and surgical placement of the </w:t>
      </w:r>
      <w:r w:rsidRPr="00FC0115">
        <w:rPr>
          <w:b/>
        </w:rPr>
        <w:t>rem</w:t>
      </w:r>
      <w:r w:rsidRPr="00FC0115">
        <w:t xml:space="preserve">edē System. This manual also includes an overview of the </w:t>
      </w:r>
      <w:r w:rsidRPr="00FC0115">
        <w:rPr>
          <w:b/>
        </w:rPr>
        <w:t>rem</w:t>
      </w:r>
      <w:r w:rsidRPr="00FC0115">
        <w:t xml:space="preserve">edē System therapy and instruction for clinical use and follow-up care of patients using the </w:t>
      </w:r>
      <w:r w:rsidRPr="00FC0115">
        <w:rPr>
          <w:b/>
        </w:rPr>
        <w:t>rem</w:t>
      </w:r>
      <w:r w:rsidRPr="00FC0115">
        <w:t xml:space="preserve">edē System </w:t>
      </w:r>
      <w:r w:rsidR="005F52DA">
        <w:t>P</w:t>
      </w:r>
      <w:r w:rsidRPr="00FC0115">
        <w:t>rogrammer.</w:t>
      </w:r>
    </w:p>
    <w:p w14:paraId="77BE782D" w14:textId="77777777" w:rsidR="004D6BA3" w:rsidRPr="00FC0115" w:rsidRDefault="004D6BA3" w:rsidP="00BD5CCA">
      <w:pPr>
        <w:pStyle w:val="Heading2"/>
        <w:spacing w:line="300" w:lineRule="exact"/>
      </w:pPr>
      <w:bookmarkStart w:id="53" w:name="_Toc258676861"/>
      <w:bookmarkStart w:id="54" w:name="_Toc454793077"/>
      <w:bookmarkStart w:id="55" w:name="_Toc458087561"/>
      <w:bookmarkStart w:id="56" w:name="_Toc459885521"/>
      <w:bookmarkStart w:id="57" w:name="_Toc35607168"/>
      <w:bookmarkStart w:id="58" w:name="_Toc501439319"/>
      <w:bookmarkStart w:id="59" w:name="_Toc154850155"/>
      <w:bookmarkStart w:id="60" w:name="_Toc238537786"/>
      <w:bookmarkStart w:id="61" w:name="_Toc251165486"/>
      <w:bookmarkStart w:id="62" w:name="_Toc350436141"/>
      <w:bookmarkStart w:id="63" w:name="_Toc350513868"/>
      <w:bookmarkStart w:id="64" w:name="_Toc446589503"/>
      <w:bookmarkStart w:id="65" w:name="_Toc446592251"/>
      <w:bookmarkStart w:id="66" w:name="_Toc450744475"/>
      <w:bookmarkEnd w:id="53"/>
      <w:r w:rsidRPr="00FC0115">
        <w:t>Indications for Use</w:t>
      </w:r>
      <w:bookmarkEnd w:id="54"/>
      <w:bookmarkEnd w:id="55"/>
      <w:bookmarkEnd w:id="56"/>
      <w:bookmarkEnd w:id="57"/>
      <w:bookmarkEnd w:id="58"/>
    </w:p>
    <w:p w14:paraId="61156037" w14:textId="77777777" w:rsidR="004D6BA3" w:rsidRPr="00FC0115" w:rsidRDefault="004D6BA3" w:rsidP="00BD5CCA">
      <w:pPr>
        <w:spacing w:line="300" w:lineRule="exact"/>
        <w:rPr>
          <w:szCs w:val="24"/>
        </w:rPr>
      </w:pPr>
      <w:r w:rsidRPr="00FC0115">
        <w:rPr>
          <w:szCs w:val="24"/>
        </w:rPr>
        <w:t xml:space="preserve">The </w:t>
      </w:r>
      <w:r w:rsidRPr="00FC0115">
        <w:rPr>
          <w:b/>
          <w:szCs w:val="24"/>
        </w:rPr>
        <w:t>rem</w:t>
      </w:r>
      <w:r w:rsidRPr="00FC0115">
        <w:rPr>
          <w:szCs w:val="24"/>
        </w:rPr>
        <w:t>edē</w:t>
      </w:r>
      <w:r w:rsidRPr="00BD5CCA">
        <w:rPr>
          <w:rFonts w:ascii="Arial" w:hAnsi="Arial"/>
          <w:vertAlign w:val="superscript"/>
        </w:rPr>
        <w:t>®</w:t>
      </w:r>
      <w:r w:rsidRPr="00FC0115">
        <w:rPr>
          <w:szCs w:val="24"/>
        </w:rPr>
        <w:t xml:space="preserve"> System is</w:t>
      </w:r>
      <w:r w:rsidR="00FB4496" w:rsidRPr="00FC0115">
        <w:rPr>
          <w:szCs w:val="24"/>
        </w:rPr>
        <w:t xml:space="preserve"> an implantable phrenic nerve stimulator</w:t>
      </w:r>
      <w:r w:rsidRPr="00FC0115">
        <w:rPr>
          <w:szCs w:val="24"/>
        </w:rPr>
        <w:t xml:space="preserve"> indicated for the treatment of moderate to severe central sleep apnea (CSA)</w:t>
      </w:r>
      <w:r w:rsidR="00FB4496" w:rsidRPr="00FC0115">
        <w:rPr>
          <w:szCs w:val="24"/>
        </w:rPr>
        <w:t xml:space="preserve"> in adult patients</w:t>
      </w:r>
      <w:r w:rsidRPr="00FC0115">
        <w:rPr>
          <w:szCs w:val="24"/>
        </w:rPr>
        <w:t>.</w:t>
      </w:r>
    </w:p>
    <w:p w14:paraId="0C190037" w14:textId="77777777" w:rsidR="004D6BA3" w:rsidRPr="00FC0115" w:rsidRDefault="004D6BA3" w:rsidP="00BD5CCA">
      <w:pPr>
        <w:pStyle w:val="Heading2"/>
        <w:spacing w:line="300" w:lineRule="exact"/>
      </w:pPr>
      <w:bookmarkStart w:id="67" w:name="_Toc258676865"/>
      <w:bookmarkStart w:id="68" w:name="_Toc350436139"/>
      <w:bookmarkStart w:id="69" w:name="_Toc350513866"/>
      <w:bookmarkStart w:id="70" w:name="_Toc446589501"/>
      <w:bookmarkStart w:id="71" w:name="_Toc446592252"/>
      <w:bookmarkStart w:id="72" w:name="_Toc450744476"/>
      <w:bookmarkStart w:id="73" w:name="_Toc454793078"/>
      <w:bookmarkStart w:id="74" w:name="_Toc458087562"/>
      <w:bookmarkStart w:id="75" w:name="_Toc459885522"/>
      <w:bookmarkStart w:id="76" w:name="_Toc35607169"/>
      <w:bookmarkStart w:id="77" w:name="_Toc501439320"/>
      <w:bookmarkEnd w:id="59"/>
      <w:bookmarkEnd w:id="60"/>
      <w:bookmarkEnd w:id="61"/>
      <w:bookmarkEnd w:id="62"/>
      <w:bookmarkEnd w:id="63"/>
      <w:bookmarkEnd w:id="64"/>
      <w:bookmarkEnd w:id="65"/>
      <w:bookmarkEnd w:id="66"/>
      <w:bookmarkEnd w:id="67"/>
      <w:r w:rsidRPr="00FC0115">
        <w:t>System Overview</w:t>
      </w:r>
      <w:bookmarkEnd w:id="25"/>
      <w:bookmarkEnd w:id="68"/>
      <w:bookmarkEnd w:id="69"/>
      <w:bookmarkEnd w:id="70"/>
      <w:bookmarkEnd w:id="71"/>
      <w:bookmarkEnd w:id="72"/>
      <w:bookmarkEnd w:id="73"/>
      <w:bookmarkEnd w:id="74"/>
      <w:bookmarkEnd w:id="75"/>
      <w:bookmarkEnd w:id="76"/>
      <w:bookmarkEnd w:id="77"/>
    </w:p>
    <w:p w14:paraId="3629F67A" w14:textId="750FDA06" w:rsidR="004D6BA3" w:rsidRPr="00FC0115" w:rsidRDefault="004D6BA3" w:rsidP="00BD5CCA">
      <w:pPr>
        <w:spacing w:line="300" w:lineRule="exact"/>
        <w:rPr>
          <w:szCs w:val="24"/>
        </w:rPr>
      </w:pPr>
      <w:r w:rsidRPr="00FC0115">
        <w:rPr>
          <w:szCs w:val="24"/>
        </w:rPr>
        <w:t xml:space="preserve">The system consists of an implantable pulse generator (IPG), one transvenous lead to stimulate the phrenic nerve, and one </w:t>
      </w:r>
      <w:r w:rsidR="003E041B">
        <w:rPr>
          <w:szCs w:val="24"/>
        </w:rPr>
        <w:t xml:space="preserve">optional </w:t>
      </w:r>
      <w:r w:rsidRPr="00FC0115">
        <w:rPr>
          <w:szCs w:val="24"/>
        </w:rPr>
        <w:t>transvenous sensing lead to sense respiration via transthoracic impedance</w:t>
      </w:r>
      <w:r w:rsidR="000D0704">
        <w:rPr>
          <w:szCs w:val="24"/>
        </w:rPr>
        <w:t xml:space="preserve"> (sensing lead compatible with Model 1001/1100 IPG only)</w:t>
      </w:r>
      <w:r w:rsidRPr="00FC0115">
        <w:rPr>
          <w:szCs w:val="24"/>
        </w:rPr>
        <w:t xml:space="preserve">. External, non-implanted devices and accessories of the </w:t>
      </w:r>
      <w:r w:rsidRPr="00FC0115">
        <w:rPr>
          <w:b/>
          <w:szCs w:val="24"/>
        </w:rPr>
        <w:t>rem</w:t>
      </w:r>
      <w:r w:rsidRPr="00FC0115">
        <w:rPr>
          <w:szCs w:val="24"/>
        </w:rPr>
        <w:t xml:space="preserve">edē System include the </w:t>
      </w:r>
      <w:r w:rsidRPr="00FC0115">
        <w:rPr>
          <w:b/>
          <w:szCs w:val="24"/>
        </w:rPr>
        <w:t>rem</w:t>
      </w:r>
      <w:r w:rsidRPr="00FC0115">
        <w:rPr>
          <w:szCs w:val="24"/>
        </w:rPr>
        <w:t xml:space="preserve">edē System </w:t>
      </w:r>
      <w:r w:rsidR="005F52DA">
        <w:rPr>
          <w:szCs w:val="24"/>
        </w:rPr>
        <w:t>P</w:t>
      </w:r>
      <w:r w:rsidRPr="00FC0115">
        <w:rPr>
          <w:szCs w:val="24"/>
        </w:rPr>
        <w:t>rogrammer, ext</w:t>
      </w:r>
      <w:r w:rsidR="00845762">
        <w:rPr>
          <w:szCs w:val="24"/>
        </w:rPr>
        <w:t>ernal IPG, and programming wand.</w:t>
      </w:r>
    </w:p>
    <w:p w14:paraId="02E17E84" w14:textId="77777777" w:rsidR="004D6BA3" w:rsidRPr="00FC0115" w:rsidRDefault="004D6BA3" w:rsidP="00BD5CCA">
      <w:pPr>
        <w:pStyle w:val="Heading2"/>
        <w:spacing w:line="300" w:lineRule="exact"/>
      </w:pPr>
      <w:bookmarkStart w:id="78" w:name="_Toc450744477"/>
      <w:bookmarkStart w:id="79" w:name="_Toc454793079"/>
      <w:bookmarkStart w:id="80" w:name="_Toc458087563"/>
      <w:bookmarkStart w:id="81" w:name="_Toc459885523"/>
      <w:bookmarkStart w:id="82" w:name="_Toc35607170"/>
      <w:bookmarkStart w:id="83" w:name="_Toc501439321"/>
      <w:bookmarkStart w:id="84" w:name="_Toc154850156"/>
      <w:bookmarkStart w:id="85" w:name="_Toc238537787"/>
      <w:bookmarkStart w:id="86" w:name="_Toc251165487"/>
      <w:bookmarkStart w:id="87" w:name="_Toc350436142"/>
      <w:bookmarkStart w:id="88" w:name="_Toc350513869"/>
      <w:bookmarkStart w:id="89" w:name="_Toc446589504"/>
      <w:bookmarkStart w:id="90" w:name="_Toc446592254"/>
      <w:r w:rsidRPr="00FC0115">
        <w:t>Description of System Components</w:t>
      </w:r>
      <w:bookmarkEnd w:id="78"/>
      <w:bookmarkEnd w:id="79"/>
      <w:bookmarkEnd w:id="80"/>
      <w:bookmarkEnd w:id="81"/>
      <w:bookmarkEnd w:id="82"/>
      <w:bookmarkEnd w:id="83"/>
    </w:p>
    <w:p w14:paraId="1FBF396A" w14:textId="77777777" w:rsidR="004D6BA3" w:rsidRPr="00FC0115" w:rsidRDefault="004D6BA3" w:rsidP="00BD5CCA">
      <w:pPr>
        <w:spacing w:line="300" w:lineRule="exact"/>
        <w:rPr>
          <w:szCs w:val="24"/>
        </w:rPr>
      </w:pPr>
      <w:bookmarkStart w:id="91" w:name="_Toc154850158"/>
      <w:bookmarkStart w:id="92" w:name="_Toc238537794"/>
      <w:bookmarkStart w:id="93" w:name="_Toc220994743"/>
      <w:bookmarkStart w:id="94" w:name="_Toc233098229"/>
      <w:r w:rsidRPr="00FC0115">
        <w:rPr>
          <w:szCs w:val="24"/>
        </w:rPr>
        <w:t xml:space="preserve">All implanted components of the </w:t>
      </w:r>
      <w:r w:rsidRPr="00FC0115">
        <w:rPr>
          <w:b/>
          <w:szCs w:val="24"/>
        </w:rPr>
        <w:t>rem</w:t>
      </w:r>
      <w:r w:rsidRPr="00FC0115">
        <w:rPr>
          <w:szCs w:val="24"/>
        </w:rPr>
        <w:t>edē System are intended for single use only.</w:t>
      </w:r>
    </w:p>
    <w:p w14:paraId="060A587A" w14:textId="77777777" w:rsidR="004D6BA3" w:rsidRPr="00FC0115" w:rsidRDefault="004D6BA3" w:rsidP="00BD5CCA">
      <w:pPr>
        <w:pStyle w:val="Heading3"/>
        <w:spacing w:line="300" w:lineRule="exact"/>
      </w:pPr>
      <w:bookmarkStart w:id="95" w:name="_Toc450744478"/>
      <w:bookmarkStart w:id="96" w:name="_Toc454793080"/>
      <w:bookmarkStart w:id="97" w:name="_Toc458087564"/>
      <w:bookmarkStart w:id="98" w:name="_Toc459885524"/>
      <w:bookmarkStart w:id="99" w:name="_Toc35607171"/>
      <w:bookmarkStart w:id="100" w:name="_Toc501439322"/>
      <w:r w:rsidRPr="00FC0115">
        <w:t>rem</w:t>
      </w:r>
      <w:r w:rsidRPr="00FC0115">
        <w:rPr>
          <w:rStyle w:val="Heading3Char"/>
        </w:rPr>
        <w:t>edē</w:t>
      </w:r>
      <w:r w:rsidRPr="00FC0115">
        <w:rPr>
          <w:vertAlign w:val="superscript"/>
        </w:rPr>
        <w:t>®</w:t>
      </w:r>
      <w:r w:rsidRPr="00FC0115">
        <w:t xml:space="preserve"> IPG</w:t>
      </w:r>
      <w:bookmarkEnd w:id="95"/>
      <w:bookmarkEnd w:id="96"/>
      <w:bookmarkEnd w:id="97"/>
      <w:bookmarkEnd w:id="98"/>
      <w:bookmarkEnd w:id="99"/>
      <w:bookmarkEnd w:id="100"/>
    </w:p>
    <w:p w14:paraId="55F0F6F1" w14:textId="4D214664" w:rsidR="004D6BA3" w:rsidRPr="00FC0115" w:rsidRDefault="004D6BA3" w:rsidP="00BD5CCA">
      <w:pPr>
        <w:spacing w:line="300" w:lineRule="exact"/>
        <w:rPr>
          <w:szCs w:val="24"/>
        </w:rPr>
      </w:pPr>
      <w:r w:rsidRPr="00FC0115">
        <w:rPr>
          <w:szCs w:val="24"/>
        </w:rPr>
        <w:t xml:space="preserve">The </w:t>
      </w:r>
      <w:r w:rsidRPr="00FC0115">
        <w:rPr>
          <w:b/>
          <w:szCs w:val="24"/>
        </w:rPr>
        <w:t>rem</w:t>
      </w:r>
      <w:r w:rsidRPr="00FC0115">
        <w:rPr>
          <w:szCs w:val="24"/>
        </w:rPr>
        <w:t xml:space="preserve">edē IPG is an implantable, multi-programmable stimulator designed for unilateral, transvenous phrenic nerve stimulation. The device monitors the patient’s respiratory signals and provides electrical stimulation to the left or right phrenic nerve to restore patients to a normal breathing pattern during sleep. The </w:t>
      </w:r>
      <w:r w:rsidRPr="00FC0115">
        <w:rPr>
          <w:b/>
          <w:szCs w:val="24"/>
        </w:rPr>
        <w:t>rem</w:t>
      </w:r>
      <w:r w:rsidRPr="00FC0115">
        <w:rPr>
          <w:szCs w:val="24"/>
        </w:rPr>
        <w:t>edē IPG contains electronic circuitry components and a battery, which are hermetically sealed in a titanium case. Therapy settings are determined by the physician and configured using an external programmer via telemetry.</w:t>
      </w:r>
    </w:p>
    <w:p w14:paraId="78132AB7" w14:textId="0AB77BE2" w:rsidR="00B44905" w:rsidRPr="00FC0115" w:rsidRDefault="004D6BA3" w:rsidP="00BD5CCA">
      <w:pPr>
        <w:spacing w:line="300" w:lineRule="exact"/>
        <w:rPr>
          <w:szCs w:val="24"/>
        </w:rPr>
      </w:pPr>
      <w:r w:rsidRPr="00845762">
        <w:rPr>
          <w:szCs w:val="24"/>
        </w:rPr>
        <w:t xml:space="preserve">The </w:t>
      </w:r>
      <w:r w:rsidRPr="00845762">
        <w:rPr>
          <w:b/>
          <w:szCs w:val="24"/>
        </w:rPr>
        <w:t>rem</w:t>
      </w:r>
      <w:r w:rsidRPr="00845762">
        <w:rPr>
          <w:szCs w:val="24"/>
        </w:rPr>
        <w:t xml:space="preserve">edē IPG </w:t>
      </w:r>
      <w:r w:rsidR="00940719" w:rsidRPr="00FC0115">
        <w:rPr>
          <w:szCs w:val="24"/>
        </w:rPr>
        <w:t>Model 1001</w:t>
      </w:r>
      <w:r w:rsidR="00940719">
        <w:rPr>
          <w:szCs w:val="24"/>
        </w:rPr>
        <w:t xml:space="preserve"> (</w:t>
      </w:r>
      <w:r w:rsidR="00940719" w:rsidRPr="00EE72C5">
        <w:rPr>
          <w:b/>
          <w:color w:val="0070C0"/>
          <w:szCs w:val="24"/>
        </w:rPr>
        <w:t>Figure 1</w:t>
      </w:r>
      <w:r w:rsidR="00940719">
        <w:rPr>
          <w:szCs w:val="24"/>
        </w:rPr>
        <w:t>) and 1100 (</w:t>
      </w:r>
      <w:r w:rsidR="00940719" w:rsidRPr="00EE72C5">
        <w:rPr>
          <w:b/>
          <w:color w:val="0070C0"/>
        </w:rPr>
        <w:t>Figure 2</w:t>
      </w:r>
      <w:r w:rsidR="00940719" w:rsidRPr="00FC0115">
        <w:rPr>
          <w:szCs w:val="24"/>
        </w:rPr>
        <w:t xml:space="preserve">) </w:t>
      </w:r>
      <w:r w:rsidR="00940719">
        <w:rPr>
          <w:szCs w:val="24"/>
        </w:rPr>
        <w:t>have</w:t>
      </w:r>
      <w:r w:rsidR="00940719" w:rsidRPr="00845762">
        <w:rPr>
          <w:szCs w:val="24"/>
        </w:rPr>
        <w:t xml:space="preserve"> </w:t>
      </w:r>
      <w:r w:rsidRPr="00845762">
        <w:rPr>
          <w:szCs w:val="24"/>
        </w:rPr>
        <w:t>four 3.2 mm connector ports that are compatible with IS-1</w:t>
      </w:r>
      <w:r w:rsidR="00D86F17" w:rsidRPr="00845762">
        <w:rPr>
          <w:szCs w:val="24"/>
        </w:rPr>
        <w:t xml:space="preserve"> </w:t>
      </w:r>
      <w:r w:rsidR="00BF2C7B">
        <w:rPr>
          <w:szCs w:val="24"/>
        </w:rPr>
        <w:t>terminal pins</w:t>
      </w:r>
      <w:r w:rsidR="00D86F17" w:rsidRPr="00845762">
        <w:rPr>
          <w:szCs w:val="24"/>
        </w:rPr>
        <w:t xml:space="preserve">. </w:t>
      </w:r>
      <w:r w:rsidRPr="00845762">
        <w:rPr>
          <w:szCs w:val="24"/>
        </w:rPr>
        <w:t xml:space="preserve">The IS-1 lead </w:t>
      </w:r>
      <w:r w:rsidR="0011502F">
        <w:rPr>
          <w:szCs w:val="24"/>
        </w:rPr>
        <w:t>terminal pin</w:t>
      </w:r>
      <w:r w:rsidR="0011502F" w:rsidRPr="00845762">
        <w:rPr>
          <w:szCs w:val="24"/>
        </w:rPr>
        <w:t xml:space="preserve"> </w:t>
      </w:r>
      <w:r w:rsidRPr="00845762">
        <w:rPr>
          <w:szCs w:val="24"/>
        </w:rPr>
        <w:t xml:space="preserve">in each 3.2 mm connector port </w:t>
      </w:r>
      <w:r w:rsidR="0011502F">
        <w:rPr>
          <w:szCs w:val="24"/>
        </w:rPr>
        <w:t>is</w:t>
      </w:r>
      <w:r w:rsidR="0011502F" w:rsidRPr="00845762">
        <w:rPr>
          <w:szCs w:val="24"/>
        </w:rPr>
        <w:t xml:space="preserve"> </w:t>
      </w:r>
      <w:r w:rsidRPr="00845762">
        <w:rPr>
          <w:szCs w:val="24"/>
        </w:rPr>
        <w:t>secured by two set</w:t>
      </w:r>
      <w:r w:rsidRPr="00FC0115">
        <w:rPr>
          <w:szCs w:val="24"/>
        </w:rPr>
        <w:t xml:space="preserve"> screws.</w:t>
      </w:r>
    </w:p>
    <w:tbl>
      <w:tblPr>
        <w:tblW w:w="9558" w:type="dxa"/>
        <w:tblLook w:val="04A0" w:firstRow="1" w:lastRow="0" w:firstColumn="1" w:lastColumn="0" w:noHBand="0" w:noVBand="1"/>
      </w:tblPr>
      <w:tblGrid>
        <w:gridCol w:w="4406"/>
        <w:gridCol w:w="5152"/>
      </w:tblGrid>
      <w:tr w:rsidR="004D6BA3" w:rsidRPr="00FC0115" w14:paraId="40D41DA8" w14:textId="77777777" w:rsidTr="00BD5CCA">
        <w:tc>
          <w:tcPr>
            <w:tcW w:w="4406" w:type="dxa"/>
            <w:vAlign w:val="bottom"/>
          </w:tcPr>
          <w:p w14:paraId="2CC2F374" w14:textId="77777777" w:rsidR="004D6BA3" w:rsidRPr="00FC0115" w:rsidRDefault="004D6BA3" w:rsidP="00762154">
            <w:pPr>
              <w:ind w:firstLine="990"/>
            </w:pPr>
            <w:r w:rsidRPr="00FC0115">
              <w:rPr>
                <w:noProof/>
              </w:rPr>
              <w:lastRenderedPageBreak/>
              <w:drawing>
                <wp:inline distT="0" distB="0" distL="0" distR="0" wp14:anchorId="61184171" wp14:editId="1C09E01F">
                  <wp:extent cx="1318957" cy="2111030"/>
                  <wp:effectExtent l="0" t="0" r="0" b="3810"/>
                  <wp:docPr id="3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3"/>
                          <a:srcRect/>
                          <a:stretch>
                            <a:fillRect/>
                          </a:stretch>
                        </pic:blipFill>
                        <pic:spPr bwMode="auto">
                          <a:xfrm>
                            <a:off x="0" y="0"/>
                            <a:ext cx="1324318" cy="2119610"/>
                          </a:xfrm>
                          <a:prstGeom prst="rect">
                            <a:avLst/>
                          </a:prstGeom>
                          <a:noFill/>
                          <a:ln w="9525">
                            <a:noFill/>
                            <a:miter lim="800000"/>
                            <a:headEnd/>
                            <a:tailEnd/>
                          </a:ln>
                        </pic:spPr>
                      </pic:pic>
                    </a:graphicData>
                  </a:graphic>
                </wp:inline>
              </w:drawing>
            </w:r>
          </w:p>
          <w:p w14:paraId="4E02871A" w14:textId="0B74C84B" w:rsidR="004D6BA3" w:rsidRPr="00FC0115" w:rsidRDefault="00025F91" w:rsidP="00025F91">
            <w:pPr>
              <w:pStyle w:val="CaptionTbl"/>
            </w:pPr>
            <w:bookmarkStart w:id="101" w:name="_Toc459832242"/>
            <w:bookmarkStart w:id="102" w:name="_Toc501439500"/>
            <w:bookmarkStart w:id="103" w:name="_Toc42252518"/>
            <w:r w:rsidRPr="00FC0115">
              <w:t xml:space="preserve">Figure </w:t>
            </w:r>
            <w:r w:rsidR="003C7E55">
              <w:fldChar w:fldCharType="begin"/>
            </w:r>
            <w:r w:rsidR="003C7E55">
              <w:instrText xml:space="preserve"> SEQ Figure \* ARABIC </w:instrText>
            </w:r>
            <w:r w:rsidR="003C7E55">
              <w:fldChar w:fldCharType="separate"/>
            </w:r>
            <w:r w:rsidR="00676E0B">
              <w:rPr>
                <w:noProof/>
              </w:rPr>
              <w:t>1</w:t>
            </w:r>
            <w:r w:rsidR="003C7E55">
              <w:rPr>
                <w:noProof/>
              </w:rPr>
              <w:fldChar w:fldCharType="end"/>
            </w:r>
            <w:r w:rsidR="004D6BA3" w:rsidRPr="00FC0115">
              <w:tab/>
            </w:r>
            <w:r w:rsidR="00BF2C7B">
              <w:t xml:space="preserve">Model 1001 </w:t>
            </w:r>
            <w:r w:rsidR="004D6BA3" w:rsidRPr="00FC0115">
              <w:t>rem</w:t>
            </w:r>
            <w:r w:rsidR="004D6BA3" w:rsidRPr="00FC0115">
              <w:rPr>
                <w:b w:val="0"/>
              </w:rPr>
              <w:t>edē</w:t>
            </w:r>
            <w:r w:rsidR="004D6BA3" w:rsidRPr="00FC0115">
              <w:rPr>
                <w:vertAlign w:val="superscript"/>
              </w:rPr>
              <w:t>®</w:t>
            </w:r>
            <w:r w:rsidR="004D6BA3" w:rsidRPr="00FC0115">
              <w:t xml:space="preserve"> System IPG</w:t>
            </w:r>
            <w:bookmarkEnd w:id="101"/>
            <w:bookmarkEnd w:id="102"/>
            <w:r w:rsidR="00940719">
              <w:t xml:space="preserve"> </w:t>
            </w:r>
            <w:r w:rsidR="00BF2C7B">
              <w:t xml:space="preserve">with 4 </w:t>
            </w:r>
            <w:r w:rsidR="00115075">
              <w:t>IS-1 Ports</w:t>
            </w:r>
            <w:bookmarkEnd w:id="103"/>
          </w:p>
        </w:tc>
        <w:tc>
          <w:tcPr>
            <w:tcW w:w="5152" w:type="dxa"/>
            <w:vAlign w:val="bottom"/>
          </w:tcPr>
          <w:p w14:paraId="5205C1BE" w14:textId="31021FA2" w:rsidR="004D6BA3" w:rsidRPr="00FC0115" w:rsidRDefault="002F7AB3" w:rsidP="00CF7ECF">
            <w:pPr>
              <w:keepNext/>
              <w:jc w:val="center"/>
              <w:rPr>
                <w:szCs w:val="24"/>
              </w:rPr>
            </w:pPr>
            <w:r>
              <w:rPr>
                <w:noProof/>
              </w:rPr>
              <w:drawing>
                <wp:inline distT="0" distB="0" distL="0" distR="0" wp14:anchorId="5EEC3FC5" wp14:editId="7A1FCCD6">
                  <wp:extent cx="1971040" cy="2113915"/>
                  <wp:effectExtent l="0" t="0" r="0" b="635"/>
                  <wp:docPr id="2" name="Picture 2" descr="Remede-EL-X-1100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mede-EL-X-1100_fron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71040" cy="2113915"/>
                          </a:xfrm>
                          <a:prstGeom prst="rect">
                            <a:avLst/>
                          </a:prstGeom>
                          <a:noFill/>
                          <a:ln>
                            <a:noFill/>
                          </a:ln>
                        </pic:spPr>
                      </pic:pic>
                    </a:graphicData>
                  </a:graphic>
                </wp:inline>
              </w:drawing>
            </w:r>
          </w:p>
          <w:p w14:paraId="41E672EF" w14:textId="51132A93" w:rsidR="004D6BA3" w:rsidRPr="00FC0115" w:rsidRDefault="004D6BA3" w:rsidP="00940719">
            <w:pPr>
              <w:pStyle w:val="CaptionTbl"/>
            </w:pPr>
            <w:bookmarkStart w:id="104" w:name="_Toc459832243"/>
            <w:bookmarkStart w:id="105" w:name="_Toc42252519"/>
            <w:bookmarkStart w:id="106" w:name="_Toc501439501"/>
            <w:r w:rsidRPr="00CF7ECF">
              <w:t xml:space="preserve">Figure </w:t>
            </w:r>
            <w:r w:rsidR="003C7E55">
              <w:fldChar w:fldCharType="begin"/>
            </w:r>
            <w:r w:rsidR="003C7E55">
              <w:instrText xml:space="preserve"> SEQ Figure \* ARABIC </w:instrText>
            </w:r>
            <w:r w:rsidR="003C7E55">
              <w:fldChar w:fldCharType="separate"/>
            </w:r>
            <w:r w:rsidR="00676E0B">
              <w:rPr>
                <w:noProof/>
              </w:rPr>
              <w:t>2</w:t>
            </w:r>
            <w:r w:rsidR="003C7E55">
              <w:rPr>
                <w:noProof/>
              </w:rPr>
              <w:fldChar w:fldCharType="end"/>
            </w:r>
            <w:r w:rsidRPr="00CF7ECF">
              <w:tab/>
            </w:r>
            <w:r w:rsidR="00BF2C7B" w:rsidRPr="00CF7ECF">
              <w:t>Model 1100</w:t>
            </w:r>
            <w:r w:rsidR="00940719" w:rsidRPr="00CF7ECF">
              <w:t xml:space="preserve"> rem</w:t>
            </w:r>
            <w:r w:rsidR="00940719" w:rsidRPr="00CF7ECF">
              <w:rPr>
                <w:b w:val="0"/>
              </w:rPr>
              <w:t>edē</w:t>
            </w:r>
            <w:r w:rsidR="00940719" w:rsidRPr="00CF7ECF">
              <w:rPr>
                <w:vertAlign w:val="superscript"/>
              </w:rPr>
              <w:t>®</w:t>
            </w:r>
            <w:r w:rsidR="00940719" w:rsidRPr="00CF7ECF">
              <w:t xml:space="preserve"> System IPG</w:t>
            </w:r>
            <w:bookmarkEnd w:id="104"/>
            <w:r w:rsidR="00115075" w:rsidRPr="00CF7ECF">
              <w:t xml:space="preserve"> </w:t>
            </w:r>
            <w:r w:rsidR="00BF2C7B" w:rsidRPr="00CF7ECF">
              <w:t xml:space="preserve">with 4 </w:t>
            </w:r>
            <w:r w:rsidR="00115075" w:rsidRPr="00CF7ECF">
              <w:t>IS-1 Ports</w:t>
            </w:r>
            <w:bookmarkEnd w:id="105"/>
            <w:bookmarkEnd w:id="106"/>
          </w:p>
        </w:tc>
      </w:tr>
    </w:tbl>
    <w:p w14:paraId="565A0B40" w14:textId="6B85F968" w:rsidR="0011502F" w:rsidRPr="00FC0115" w:rsidRDefault="00940719" w:rsidP="00384974">
      <w:pPr>
        <w:spacing w:line="-300" w:lineRule="auto"/>
        <w:rPr>
          <w:szCs w:val="24"/>
        </w:rPr>
      </w:pPr>
      <w:bookmarkStart w:id="107" w:name="_Toc450744479"/>
      <w:bookmarkStart w:id="108" w:name="_Toc454793081"/>
      <w:bookmarkStart w:id="109" w:name="_Toc458087565"/>
      <w:bookmarkStart w:id="110" w:name="_Toc459885525"/>
      <w:r w:rsidRPr="00845762">
        <w:rPr>
          <w:szCs w:val="24"/>
        </w:rPr>
        <w:t xml:space="preserve">The </w:t>
      </w:r>
      <w:r w:rsidRPr="00845762">
        <w:rPr>
          <w:b/>
          <w:szCs w:val="24"/>
        </w:rPr>
        <w:t>rem</w:t>
      </w:r>
      <w:r w:rsidRPr="00845762">
        <w:rPr>
          <w:szCs w:val="24"/>
        </w:rPr>
        <w:t xml:space="preserve">edē IPG </w:t>
      </w:r>
      <w:r>
        <w:rPr>
          <w:szCs w:val="24"/>
        </w:rPr>
        <w:t>(Model 1600</w:t>
      </w:r>
      <w:r w:rsidRPr="00FC0115">
        <w:rPr>
          <w:szCs w:val="24"/>
        </w:rPr>
        <w:t xml:space="preserve">, </w:t>
      </w:r>
      <w:r w:rsidRPr="00EE72C5">
        <w:rPr>
          <w:b/>
          <w:color w:val="0070C0"/>
        </w:rPr>
        <w:t xml:space="preserve">Figure </w:t>
      </w:r>
      <w:r w:rsidR="00864FBB" w:rsidRPr="00EE72C5">
        <w:rPr>
          <w:b/>
          <w:color w:val="0070C0"/>
        </w:rPr>
        <w:t>3</w:t>
      </w:r>
      <w:r w:rsidRPr="00FC0115">
        <w:rPr>
          <w:szCs w:val="24"/>
        </w:rPr>
        <w:t xml:space="preserve">) </w:t>
      </w:r>
      <w:r w:rsidRPr="00845762">
        <w:rPr>
          <w:szCs w:val="24"/>
        </w:rPr>
        <w:t xml:space="preserve">has </w:t>
      </w:r>
      <w:r w:rsidR="00BF2C7B">
        <w:rPr>
          <w:szCs w:val="24"/>
        </w:rPr>
        <w:t xml:space="preserve">a </w:t>
      </w:r>
      <w:r>
        <w:rPr>
          <w:szCs w:val="24"/>
        </w:rPr>
        <w:t xml:space="preserve">single </w:t>
      </w:r>
      <w:r w:rsidR="00A4596B">
        <w:rPr>
          <w:szCs w:val="24"/>
        </w:rPr>
        <w:t>In-line</w:t>
      </w:r>
      <w:r>
        <w:rPr>
          <w:szCs w:val="24"/>
        </w:rPr>
        <w:t xml:space="preserve"> </w:t>
      </w:r>
      <w:r w:rsidRPr="00845762">
        <w:rPr>
          <w:szCs w:val="24"/>
        </w:rPr>
        <w:t>con</w:t>
      </w:r>
      <w:r>
        <w:rPr>
          <w:szCs w:val="24"/>
        </w:rPr>
        <w:t>nector port</w:t>
      </w:r>
      <w:r w:rsidRPr="00845762">
        <w:rPr>
          <w:szCs w:val="24"/>
        </w:rPr>
        <w:t xml:space="preserve"> that </w:t>
      </w:r>
      <w:r>
        <w:rPr>
          <w:szCs w:val="24"/>
        </w:rPr>
        <w:t>is</w:t>
      </w:r>
      <w:r w:rsidRPr="00845762">
        <w:rPr>
          <w:szCs w:val="24"/>
        </w:rPr>
        <w:t xml:space="preserve"> compatible with </w:t>
      </w:r>
      <w:r w:rsidR="0011502F">
        <w:rPr>
          <w:szCs w:val="24"/>
        </w:rPr>
        <w:t xml:space="preserve">the </w:t>
      </w:r>
      <w:r>
        <w:rPr>
          <w:szCs w:val="24"/>
        </w:rPr>
        <w:t>respi</w:t>
      </w:r>
      <w:r w:rsidRPr="00880C34">
        <w:rPr>
          <w:b/>
          <w:szCs w:val="24"/>
        </w:rPr>
        <w:t>stim</w:t>
      </w:r>
      <w:r>
        <w:rPr>
          <w:szCs w:val="24"/>
        </w:rPr>
        <w:t xml:space="preserve"> </w:t>
      </w:r>
      <w:r w:rsidR="00381466">
        <w:rPr>
          <w:szCs w:val="24"/>
        </w:rPr>
        <w:t xml:space="preserve">LQ, </w:t>
      </w:r>
      <w:r>
        <w:rPr>
          <w:szCs w:val="24"/>
        </w:rPr>
        <w:t>LQS</w:t>
      </w:r>
      <w:r w:rsidR="00381466">
        <w:rPr>
          <w:szCs w:val="24"/>
        </w:rPr>
        <w:t xml:space="preserve"> and R Stimulation</w:t>
      </w:r>
      <w:r>
        <w:rPr>
          <w:szCs w:val="24"/>
        </w:rPr>
        <w:t xml:space="preserve"> </w:t>
      </w:r>
      <w:r w:rsidR="0011502F">
        <w:rPr>
          <w:szCs w:val="24"/>
        </w:rPr>
        <w:t>lead</w:t>
      </w:r>
      <w:r w:rsidR="00381466">
        <w:rPr>
          <w:szCs w:val="24"/>
        </w:rPr>
        <w:t>s with an In-line</w:t>
      </w:r>
      <w:r w:rsidR="00381466" w:rsidRPr="00FC0115">
        <w:rPr>
          <w:szCs w:val="24"/>
        </w:rPr>
        <w:t xml:space="preserve"> terminal pin/connector</w:t>
      </w:r>
      <w:r w:rsidR="0011502F">
        <w:rPr>
          <w:szCs w:val="24"/>
        </w:rPr>
        <w:t xml:space="preserve"> (</w:t>
      </w:r>
      <w:r w:rsidR="00381466">
        <w:rPr>
          <w:szCs w:val="24"/>
        </w:rPr>
        <w:t xml:space="preserve">LQ Models 56XX, LQS </w:t>
      </w:r>
      <w:r>
        <w:rPr>
          <w:szCs w:val="24"/>
        </w:rPr>
        <w:t>Model</w:t>
      </w:r>
      <w:r w:rsidR="0011502F">
        <w:rPr>
          <w:szCs w:val="24"/>
        </w:rPr>
        <w:t>s 46</w:t>
      </w:r>
      <w:r w:rsidR="00381466">
        <w:rPr>
          <w:szCs w:val="24"/>
        </w:rPr>
        <w:t>XX</w:t>
      </w:r>
      <w:r w:rsidR="0011502F">
        <w:rPr>
          <w:szCs w:val="24"/>
        </w:rPr>
        <w:t xml:space="preserve">, </w:t>
      </w:r>
      <w:r w:rsidR="00381466">
        <w:rPr>
          <w:szCs w:val="24"/>
        </w:rPr>
        <w:t>and R Models 36XX</w:t>
      </w:r>
      <w:r w:rsidR="0011502F">
        <w:rPr>
          <w:szCs w:val="24"/>
        </w:rPr>
        <w:t>)</w:t>
      </w:r>
      <w:r w:rsidRPr="00845762">
        <w:rPr>
          <w:szCs w:val="24"/>
        </w:rPr>
        <w:t xml:space="preserve">. The </w:t>
      </w:r>
      <w:r w:rsidR="00A4596B">
        <w:rPr>
          <w:szCs w:val="24"/>
        </w:rPr>
        <w:t>In-line</w:t>
      </w:r>
      <w:r w:rsidR="0011502F">
        <w:rPr>
          <w:szCs w:val="24"/>
        </w:rPr>
        <w:t xml:space="preserve"> lead terminal pin is </w:t>
      </w:r>
      <w:r w:rsidRPr="00845762">
        <w:rPr>
          <w:szCs w:val="24"/>
        </w:rPr>
        <w:t xml:space="preserve">secured by </w:t>
      </w:r>
      <w:r w:rsidR="0011502F">
        <w:rPr>
          <w:szCs w:val="24"/>
        </w:rPr>
        <w:t>one</w:t>
      </w:r>
      <w:r w:rsidRPr="00845762">
        <w:rPr>
          <w:szCs w:val="24"/>
        </w:rPr>
        <w:t xml:space="preserve"> set</w:t>
      </w:r>
      <w:r w:rsidR="0011502F">
        <w:rPr>
          <w:szCs w:val="24"/>
        </w:rPr>
        <w:t xml:space="preserve"> screw</w:t>
      </w:r>
      <w:r w:rsidRPr="00FC0115">
        <w:rPr>
          <w:szCs w:val="24"/>
        </w:rPr>
        <w:t>.</w:t>
      </w:r>
      <w:r w:rsidR="00716EFF">
        <w:rPr>
          <w:szCs w:val="24"/>
        </w:rPr>
        <w:t xml:space="preserve"> The model 1600 IPG uses the stimulation lead for sensing respiration and does not provide a connector port for a dedicated sensing lead.</w:t>
      </w:r>
    </w:p>
    <w:tbl>
      <w:tblPr>
        <w:tblW w:w="9090" w:type="dxa"/>
        <w:tblLook w:val="04A0" w:firstRow="1" w:lastRow="0" w:firstColumn="1" w:lastColumn="0" w:noHBand="0" w:noVBand="1"/>
      </w:tblPr>
      <w:tblGrid>
        <w:gridCol w:w="9090"/>
      </w:tblGrid>
      <w:tr w:rsidR="00CF7ECF" w:rsidRPr="00FC0115" w14:paraId="5580EB14" w14:textId="77777777" w:rsidTr="00CF7ECF">
        <w:tc>
          <w:tcPr>
            <w:tcW w:w="9090" w:type="dxa"/>
            <w:vAlign w:val="bottom"/>
          </w:tcPr>
          <w:p w14:paraId="576E87C4" w14:textId="2A70439E" w:rsidR="00CF7ECF" w:rsidRPr="00FC0115" w:rsidRDefault="002F7AB3" w:rsidP="00CF7ECF">
            <w:pPr>
              <w:jc w:val="center"/>
            </w:pPr>
            <w:r>
              <w:rPr>
                <w:noProof/>
              </w:rPr>
              <w:drawing>
                <wp:inline distT="0" distB="0" distL="0" distR="0" wp14:anchorId="39E74317" wp14:editId="48E8EA45">
                  <wp:extent cx="1793240" cy="1793240"/>
                  <wp:effectExtent l="0" t="0" r="0" b="0"/>
                  <wp:docPr id="8" name="Picture 8" descr="Remede-EL-X-1600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mede-EL-X-1600_fron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93240" cy="1793240"/>
                          </a:xfrm>
                          <a:prstGeom prst="rect">
                            <a:avLst/>
                          </a:prstGeom>
                          <a:noFill/>
                          <a:ln>
                            <a:noFill/>
                          </a:ln>
                        </pic:spPr>
                      </pic:pic>
                    </a:graphicData>
                  </a:graphic>
                </wp:inline>
              </w:drawing>
            </w:r>
          </w:p>
          <w:p w14:paraId="465B4B29" w14:textId="7AA1B92D" w:rsidR="00CF7ECF" w:rsidRPr="00CF7ECF" w:rsidRDefault="00CF7ECF" w:rsidP="007D0225">
            <w:pPr>
              <w:pStyle w:val="Caption"/>
              <w:jc w:val="left"/>
            </w:pPr>
            <w:bookmarkStart w:id="111" w:name="_Toc42252520"/>
            <w:r w:rsidRPr="00BC283B">
              <w:rPr>
                <w:sz w:val="20"/>
              </w:rPr>
              <w:t xml:space="preserve">Figure </w:t>
            </w:r>
            <w:r w:rsidRPr="00BC283B">
              <w:rPr>
                <w:sz w:val="20"/>
              </w:rPr>
              <w:fldChar w:fldCharType="begin"/>
            </w:r>
            <w:r w:rsidRPr="00BC283B">
              <w:rPr>
                <w:sz w:val="20"/>
              </w:rPr>
              <w:instrText xml:space="preserve"> SEQ Figure \* ARABIC </w:instrText>
            </w:r>
            <w:r w:rsidRPr="00BC283B">
              <w:rPr>
                <w:sz w:val="20"/>
              </w:rPr>
              <w:fldChar w:fldCharType="separate"/>
            </w:r>
            <w:r w:rsidR="00676E0B">
              <w:rPr>
                <w:noProof/>
                <w:sz w:val="20"/>
              </w:rPr>
              <w:t>3</w:t>
            </w:r>
            <w:r w:rsidRPr="00BC283B">
              <w:rPr>
                <w:sz w:val="20"/>
              </w:rPr>
              <w:fldChar w:fldCharType="end"/>
            </w:r>
            <w:r w:rsidR="00BC283B">
              <w:rPr>
                <w:sz w:val="20"/>
              </w:rPr>
              <w:tab/>
            </w:r>
            <w:r w:rsidRPr="00BC283B">
              <w:rPr>
                <w:sz w:val="20"/>
              </w:rPr>
              <w:t>Model 1600 IPG</w:t>
            </w:r>
            <w:r w:rsidR="00BC283B">
              <w:rPr>
                <w:sz w:val="20"/>
              </w:rPr>
              <w:t xml:space="preserve"> with </w:t>
            </w:r>
            <w:r w:rsidRPr="00BC283B">
              <w:rPr>
                <w:sz w:val="20"/>
              </w:rPr>
              <w:t xml:space="preserve">one </w:t>
            </w:r>
            <w:r w:rsidR="00A4596B">
              <w:rPr>
                <w:sz w:val="20"/>
              </w:rPr>
              <w:t>In-line</w:t>
            </w:r>
            <w:r w:rsidRPr="00BC283B">
              <w:rPr>
                <w:sz w:val="20"/>
              </w:rPr>
              <w:t xml:space="preserve"> Port</w:t>
            </w:r>
            <w:bookmarkEnd w:id="111"/>
          </w:p>
        </w:tc>
      </w:tr>
    </w:tbl>
    <w:p w14:paraId="6E3EDB4C" w14:textId="77777777" w:rsidR="004D6BA3" w:rsidRPr="00FC0115" w:rsidRDefault="004D6BA3" w:rsidP="00BD5CCA">
      <w:pPr>
        <w:pStyle w:val="Heading3"/>
        <w:spacing w:line="-300" w:lineRule="auto"/>
      </w:pPr>
      <w:bookmarkStart w:id="112" w:name="_Toc35607172"/>
      <w:bookmarkStart w:id="113" w:name="_Toc501439323"/>
      <w:r w:rsidRPr="00FC0115">
        <w:rPr>
          <w:b w:val="0"/>
        </w:rPr>
        <w:t>respi</w:t>
      </w:r>
      <w:r w:rsidRPr="00FC0115">
        <w:t>stim</w:t>
      </w:r>
      <w:r w:rsidR="008B03A1" w:rsidRPr="00FC0115">
        <w:rPr>
          <w:vertAlign w:val="superscript"/>
        </w:rPr>
        <w:t>®</w:t>
      </w:r>
      <w:r w:rsidRPr="00FC0115">
        <w:t xml:space="preserve"> Stimulation Leads</w:t>
      </w:r>
      <w:bookmarkEnd w:id="107"/>
      <w:bookmarkEnd w:id="108"/>
      <w:bookmarkEnd w:id="109"/>
      <w:bookmarkEnd w:id="110"/>
      <w:bookmarkEnd w:id="112"/>
      <w:bookmarkEnd w:id="113"/>
    </w:p>
    <w:p w14:paraId="7C6FEBFD" w14:textId="59F8C1E1" w:rsidR="004D6BA3" w:rsidRPr="00FC0115" w:rsidRDefault="00661C68" w:rsidP="00BD5CCA">
      <w:pPr>
        <w:spacing w:line="-300" w:lineRule="auto"/>
        <w:rPr>
          <w:szCs w:val="24"/>
        </w:rPr>
      </w:pPr>
      <w:r>
        <w:rPr>
          <w:szCs w:val="24"/>
        </w:rPr>
        <w:t>The</w:t>
      </w:r>
      <w:r w:rsidR="004D6BA3" w:rsidRPr="00FC0115">
        <w:rPr>
          <w:szCs w:val="24"/>
        </w:rPr>
        <w:t xml:space="preserve"> respi</w:t>
      </w:r>
      <w:r w:rsidR="004D6BA3" w:rsidRPr="00FC0115">
        <w:rPr>
          <w:b/>
          <w:szCs w:val="24"/>
        </w:rPr>
        <w:t>stim</w:t>
      </w:r>
      <w:r w:rsidR="004D6BA3" w:rsidRPr="00FC0115">
        <w:rPr>
          <w:szCs w:val="24"/>
        </w:rPr>
        <w:t xml:space="preserve"> L (left) family of leads and a respi</w:t>
      </w:r>
      <w:r w:rsidR="004D6BA3" w:rsidRPr="00FC0115">
        <w:rPr>
          <w:b/>
          <w:szCs w:val="24"/>
        </w:rPr>
        <w:t xml:space="preserve">stim </w:t>
      </w:r>
      <w:r w:rsidR="004D6BA3" w:rsidRPr="00FC0115">
        <w:rPr>
          <w:szCs w:val="24"/>
        </w:rPr>
        <w:t>R (right) family of leads</w:t>
      </w:r>
      <w:r>
        <w:rPr>
          <w:szCs w:val="24"/>
        </w:rPr>
        <w:t xml:space="preserve"> was developed</w:t>
      </w:r>
      <w:r w:rsidR="004D6BA3" w:rsidRPr="00FC0115">
        <w:rPr>
          <w:szCs w:val="24"/>
        </w:rPr>
        <w:t xml:space="preserve"> for phrenic nerve stimulation to treat CSA. The respi</w:t>
      </w:r>
      <w:r w:rsidR="004D6BA3" w:rsidRPr="00FC0115">
        <w:rPr>
          <w:b/>
          <w:szCs w:val="24"/>
        </w:rPr>
        <w:t>stim</w:t>
      </w:r>
      <w:r w:rsidR="004D6BA3" w:rsidRPr="00FC0115">
        <w:rPr>
          <w:szCs w:val="24"/>
        </w:rPr>
        <w:t xml:space="preserve"> family of stimulation leads is comprised of</w:t>
      </w:r>
      <w:r w:rsidR="00F360AB" w:rsidRPr="00FC0115">
        <w:rPr>
          <w:szCs w:val="24"/>
        </w:rPr>
        <w:t xml:space="preserve"> </w:t>
      </w:r>
      <w:r w:rsidR="004D6BA3" w:rsidRPr="00FC0115">
        <w:rPr>
          <w:szCs w:val="24"/>
        </w:rPr>
        <w:t>unique transvenous leads designed for chronic stimulation and sensing when placed in a thoracic vein and connected with a compatible pulse generator.</w:t>
      </w:r>
    </w:p>
    <w:p w14:paraId="6CBD5300" w14:textId="77777777" w:rsidR="004D6BA3" w:rsidRPr="00FC0115" w:rsidRDefault="004D6BA3" w:rsidP="00BD5CCA">
      <w:pPr>
        <w:pStyle w:val="Heading4"/>
        <w:spacing w:line="-300" w:lineRule="auto"/>
      </w:pPr>
      <w:bookmarkStart w:id="114" w:name="_Toc450743528"/>
      <w:bookmarkStart w:id="115" w:name="_Toc450744480"/>
      <w:bookmarkStart w:id="116" w:name="_Toc458087566"/>
      <w:r w:rsidRPr="00FC0115">
        <w:rPr>
          <w:b w:val="0"/>
        </w:rPr>
        <w:t>respi</w:t>
      </w:r>
      <w:r w:rsidRPr="00FC0115">
        <w:t>stim</w:t>
      </w:r>
      <w:r w:rsidR="008B03A1" w:rsidRPr="00FC0115">
        <w:rPr>
          <w:vertAlign w:val="superscript"/>
        </w:rPr>
        <w:t>®</w:t>
      </w:r>
      <w:r w:rsidRPr="00FC0115">
        <w:t xml:space="preserve"> L Stimulation Lead</w:t>
      </w:r>
      <w:bookmarkEnd w:id="114"/>
      <w:bookmarkEnd w:id="115"/>
      <w:bookmarkEnd w:id="116"/>
    </w:p>
    <w:p w14:paraId="36261E36" w14:textId="77777777" w:rsidR="004D6BA3" w:rsidRPr="00FC0115" w:rsidRDefault="004D6BA3" w:rsidP="00BD5CCA">
      <w:pPr>
        <w:spacing w:line="-300" w:lineRule="auto"/>
        <w:rPr>
          <w:szCs w:val="24"/>
        </w:rPr>
      </w:pPr>
      <w:r w:rsidRPr="00FC0115">
        <w:rPr>
          <w:szCs w:val="24"/>
        </w:rPr>
        <w:t>The respi</w:t>
      </w:r>
      <w:r w:rsidRPr="00FC0115">
        <w:rPr>
          <w:b/>
          <w:szCs w:val="24"/>
        </w:rPr>
        <w:t>stim</w:t>
      </w:r>
      <w:r w:rsidRPr="00FC0115">
        <w:rPr>
          <w:szCs w:val="24"/>
        </w:rPr>
        <w:t xml:space="preserve"> L stimulation lead (Models 2001, 2002, 2003, and 2004) is a bipolar, transvenous, over-the-wire lead. The proximal end of the lead contains one IS-1 terminal pin/connector and the distal end is comprised of two ring electrodes. The lumen of the lead is continuous, permitting the passage of a 0.014” guide wire for delivery into the desired target vein. </w:t>
      </w:r>
    </w:p>
    <w:p w14:paraId="6F61D727" w14:textId="77777777" w:rsidR="004D6BA3" w:rsidRPr="00FC0115" w:rsidRDefault="004D6BA3" w:rsidP="00BD5CCA">
      <w:pPr>
        <w:pStyle w:val="Heading4"/>
        <w:spacing w:line="-300" w:lineRule="auto"/>
      </w:pPr>
      <w:bookmarkStart w:id="117" w:name="_Toc450743529"/>
      <w:bookmarkStart w:id="118" w:name="_Toc450744481"/>
      <w:bookmarkStart w:id="119" w:name="_Toc458087567"/>
      <w:r w:rsidRPr="00FC0115">
        <w:rPr>
          <w:b w:val="0"/>
        </w:rPr>
        <w:lastRenderedPageBreak/>
        <w:t>respi</w:t>
      </w:r>
      <w:r w:rsidRPr="00FC0115">
        <w:t>stim</w:t>
      </w:r>
      <w:r w:rsidR="008B03A1" w:rsidRPr="00FC0115">
        <w:rPr>
          <w:vertAlign w:val="superscript"/>
        </w:rPr>
        <w:t>®</w:t>
      </w:r>
      <w:r w:rsidRPr="00FC0115">
        <w:t xml:space="preserve"> LQ Stimulation Lead</w:t>
      </w:r>
      <w:bookmarkEnd w:id="117"/>
      <w:bookmarkEnd w:id="118"/>
      <w:bookmarkEnd w:id="119"/>
    </w:p>
    <w:p w14:paraId="6D9981D0" w14:textId="200E28ED" w:rsidR="002D2454" w:rsidRPr="00FC0115" w:rsidRDefault="004D6BA3" w:rsidP="00BD5CCA">
      <w:pPr>
        <w:spacing w:line="-300" w:lineRule="auto"/>
        <w:rPr>
          <w:szCs w:val="24"/>
        </w:rPr>
      </w:pPr>
      <w:r w:rsidRPr="00FC0115">
        <w:rPr>
          <w:szCs w:val="24"/>
        </w:rPr>
        <w:t>The respi</w:t>
      </w:r>
      <w:r w:rsidRPr="00FC0115">
        <w:rPr>
          <w:b/>
          <w:szCs w:val="24"/>
        </w:rPr>
        <w:t>stim</w:t>
      </w:r>
      <w:r w:rsidRPr="00FC0115">
        <w:rPr>
          <w:szCs w:val="24"/>
        </w:rPr>
        <w:t xml:space="preserve"> LQ stimulation lead is a quadripolar, transvenous, over-the-wire lead. </w:t>
      </w:r>
      <w:r w:rsidR="007B283F">
        <w:rPr>
          <w:szCs w:val="24"/>
        </w:rPr>
        <w:t>Models 50XX and 51XX (where XX denotes the lead length in cm)</w:t>
      </w:r>
      <w:r w:rsidRPr="00FC0115">
        <w:rPr>
          <w:szCs w:val="24"/>
        </w:rPr>
        <w:t xml:space="preserve"> ha</w:t>
      </w:r>
      <w:r w:rsidR="002D2454">
        <w:rPr>
          <w:szCs w:val="24"/>
        </w:rPr>
        <w:t>ve</w:t>
      </w:r>
      <w:r w:rsidRPr="00FC0115">
        <w:rPr>
          <w:szCs w:val="24"/>
        </w:rPr>
        <w:t xml:space="preserve"> two IS-1 terminal pins/connectors</w:t>
      </w:r>
      <w:r w:rsidR="002D2454">
        <w:rPr>
          <w:szCs w:val="24"/>
        </w:rPr>
        <w:t xml:space="preserve"> on the proximal end of the lead and is secured in the compatible IP</w:t>
      </w:r>
      <w:r w:rsidR="007B283F">
        <w:rPr>
          <w:szCs w:val="24"/>
        </w:rPr>
        <w:t>G using 4 setscrews. Models 56XX (where XX denotes the lead length in cm)</w:t>
      </w:r>
      <w:r w:rsidR="002D2454">
        <w:rPr>
          <w:szCs w:val="24"/>
        </w:rPr>
        <w:t xml:space="preserve"> have one </w:t>
      </w:r>
      <w:r w:rsidR="00A4596B">
        <w:rPr>
          <w:szCs w:val="24"/>
        </w:rPr>
        <w:t>In-line</w:t>
      </w:r>
      <w:r w:rsidR="002D2454" w:rsidRPr="00FC0115">
        <w:rPr>
          <w:szCs w:val="24"/>
        </w:rPr>
        <w:t xml:space="preserve"> terminal pin/connector</w:t>
      </w:r>
      <w:r w:rsidR="002D2454">
        <w:rPr>
          <w:szCs w:val="24"/>
        </w:rPr>
        <w:t xml:space="preserve"> that is secured in the compatible IPG using bal seal c</w:t>
      </w:r>
      <w:r w:rsidR="00596145">
        <w:rPr>
          <w:szCs w:val="24"/>
        </w:rPr>
        <w:t xml:space="preserve">ontacts and a single setscrew. </w:t>
      </w:r>
      <w:r w:rsidR="002D2454">
        <w:rPr>
          <w:szCs w:val="24"/>
        </w:rPr>
        <w:t xml:space="preserve">All </w:t>
      </w:r>
      <w:r w:rsidR="002D2454" w:rsidRPr="00FC0115">
        <w:rPr>
          <w:szCs w:val="24"/>
        </w:rPr>
        <w:t>respi</w:t>
      </w:r>
      <w:r w:rsidR="002D2454" w:rsidRPr="00FC0115">
        <w:rPr>
          <w:b/>
          <w:szCs w:val="24"/>
        </w:rPr>
        <w:t>stim</w:t>
      </w:r>
      <w:r w:rsidR="002D2454" w:rsidRPr="00FC0115">
        <w:rPr>
          <w:szCs w:val="24"/>
        </w:rPr>
        <w:t xml:space="preserve"> LQ stimulation lead</w:t>
      </w:r>
      <w:r w:rsidR="002D2454">
        <w:rPr>
          <w:szCs w:val="24"/>
        </w:rPr>
        <w:t xml:space="preserve"> models have </w:t>
      </w:r>
      <w:r w:rsidR="002D2454" w:rsidRPr="00FC0115">
        <w:rPr>
          <w:szCs w:val="24"/>
        </w:rPr>
        <w:t xml:space="preserve">four ring electrodes </w:t>
      </w:r>
      <w:r w:rsidR="002D2454">
        <w:rPr>
          <w:szCs w:val="24"/>
        </w:rPr>
        <w:t xml:space="preserve">on </w:t>
      </w:r>
      <w:r w:rsidRPr="00FC0115">
        <w:rPr>
          <w:szCs w:val="24"/>
        </w:rPr>
        <w:t xml:space="preserve">the distal end </w:t>
      </w:r>
      <w:r w:rsidR="002D2454">
        <w:rPr>
          <w:szCs w:val="24"/>
        </w:rPr>
        <w:t>of the lead and t</w:t>
      </w:r>
      <w:r w:rsidRPr="00FC0115">
        <w:rPr>
          <w:szCs w:val="24"/>
        </w:rPr>
        <w:t>he lumen of the lead is continuous, permitting the passage of a 0.014” guide wire for delivery into the desired target vein.</w:t>
      </w:r>
    </w:p>
    <w:p w14:paraId="55E97153" w14:textId="77777777" w:rsidR="004D6BA3" w:rsidRPr="00FC0115" w:rsidRDefault="004D6BA3" w:rsidP="00BD5CCA">
      <w:pPr>
        <w:pStyle w:val="Heading4"/>
        <w:spacing w:line="-300" w:lineRule="auto"/>
      </w:pPr>
      <w:bookmarkStart w:id="120" w:name="_Toc450743530"/>
      <w:bookmarkStart w:id="121" w:name="_Toc450744482"/>
      <w:bookmarkStart w:id="122" w:name="_Toc458087568"/>
      <w:r w:rsidRPr="00FC0115">
        <w:rPr>
          <w:b w:val="0"/>
        </w:rPr>
        <w:t>respi</w:t>
      </w:r>
      <w:r w:rsidRPr="00FC0115">
        <w:t>stim</w:t>
      </w:r>
      <w:r w:rsidR="008B03A1" w:rsidRPr="00FC0115">
        <w:rPr>
          <w:vertAlign w:val="superscript"/>
        </w:rPr>
        <w:t>®</w:t>
      </w:r>
      <w:r w:rsidRPr="00FC0115">
        <w:t xml:space="preserve"> LQS Stimulation Lead</w:t>
      </w:r>
      <w:bookmarkEnd w:id="120"/>
      <w:bookmarkEnd w:id="121"/>
      <w:bookmarkEnd w:id="122"/>
    </w:p>
    <w:p w14:paraId="1601358D" w14:textId="7A9389AA" w:rsidR="002D2454" w:rsidRDefault="002D2454" w:rsidP="00BD5CCA">
      <w:pPr>
        <w:spacing w:line="-300" w:lineRule="auto"/>
        <w:rPr>
          <w:szCs w:val="24"/>
        </w:rPr>
      </w:pPr>
      <w:r w:rsidRPr="00FC0115">
        <w:rPr>
          <w:szCs w:val="24"/>
        </w:rPr>
        <w:t>The respi</w:t>
      </w:r>
      <w:r w:rsidRPr="00FC0115">
        <w:rPr>
          <w:b/>
          <w:szCs w:val="24"/>
        </w:rPr>
        <w:t>stim</w:t>
      </w:r>
      <w:r w:rsidRPr="00FC0115">
        <w:rPr>
          <w:szCs w:val="24"/>
        </w:rPr>
        <w:t xml:space="preserve"> LQ</w:t>
      </w:r>
      <w:r>
        <w:rPr>
          <w:szCs w:val="24"/>
        </w:rPr>
        <w:t>S</w:t>
      </w:r>
      <w:r w:rsidRPr="00FC0115">
        <w:rPr>
          <w:szCs w:val="24"/>
        </w:rPr>
        <w:t xml:space="preserve"> stimulation lead is a quadripolar, transvenous, over-the-wire lead</w:t>
      </w:r>
      <w:r>
        <w:rPr>
          <w:szCs w:val="24"/>
        </w:rPr>
        <w:t xml:space="preserve"> with a distal-end S-shaped bias for passive fixation within the vein</w:t>
      </w:r>
      <w:r w:rsidRPr="00FC0115">
        <w:rPr>
          <w:szCs w:val="24"/>
        </w:rPr>
        <w:t xml:space="preserve">. </w:t>
      </w:r>
      <w:r>
        <w:rPr>
          <w:szCs w:val="24"/>
        </w:rPr>
        <w:t>Models 4</w:t>
      </w:r>
      <w:r w:rsidRPr="00FC0115">
        <w:rPr>
          <w:szCs w:val="24"/>
        </w:rPr>
        <w:t>0</w:t>
      </w:r>
      <w:r w:rsidR="007B283F">
        <w:rPr>
          <w:szCs w:val="24"/>
        </w:rPr>
        <w:t>XX and 41XX ((where XX denotes the lead length in cm)</w:t>
      </w:r>
      <w:r w:rsidRPr="00FC0115">
        <w:rPr>
          <w:szCs w:val="24"/>
        </w:rPr>
        <w:t xml:space="preserve"> ha</w:t>
      </w:r>
      <w:r>
        <w:rPr>
          <w:szCs w:val="24"/>
        </w:rPr>
        <w:t>ve</w:t>
      </w:r>
      <w:r w:rsidRPr="00FC0115">
        <w:rPr>
          <w:szCs w:val="24"/>
        </w:rPr>
        <w:t xml:space="preserve"> two IS-1 terminal pins/connectors</w:t>
      </w:r>
      <w:r>
        <w:rPr>
          <w:szCs w:val="24"/>
        </w:rPr>
        <w:t xml:space="preserve"> on the proximal end of the lead and is secured in the com</w:t>
      </w:r>
      <w:r w:rsidR="00596145">
        <w:rPr>
          <w:szCs w:val="24"/>
        </w:rPr>
        <w:t xml:space="preserve">patible IPG using 4 setscrews. </w:t>
      </w:r>
      <w:r w:rsidR="007B283F">
        <w:rPr>
          <w:szCs w:val="24"/>
        </w:rPr>
        <w:t>Models 46XX (where XX denotes the lead length in cm)</w:t>
      </w:r>
      <w:r>
        <w:rPr>
          <w:szCs w:val="24"/>
        </w:rPr>
        <w:t xml:space="preserve"> have one </w:t>
      </w:r>
      <w:r w:rsidR="00A4596B">
        <w:rPr>
          <w:szCs w:val="24"/>
        </w:rPr>
        <w:t>In-line</w:t>
      </w:r>
      <w:r w:rsidRPr="00FC0115">
        <w:rPr>
          <w:szCs w:val="24"/>
        </w:rPr>
        <w:t xml:space="preserve"> terminal pin/connector</w:t>
      </w:r>
      <w:r>
        <w:rPr>
          <w:szCs w:val="24"/>
        </w:rPr>
        <w:t xml:space="preserve"> that is secured in the compatible IPG </w:t>
      </w:r>
      <w:r w:rsidR="00BC37D5">
        <w:rPr>
          <w:szCs w:val="24"/>
        </w:rPr>
        <w:t>using bal</w:t>
      </w:r>
      <w:r w:rsidR="008A21F6">
        <w:rPr>
          <w:szCs w:val="24"/>
        </w:rPr>
        <w:t xml:space="preserve"> </w:t>
      </w:r>
      <w:r>
        <w:rPr>
          <w:szCs w:val="24"/>
        </w:rPr>
        <w:t xml:space="preserve">seal contacts and a single setscrew. All </w:t>
      </w:r>
      <w:r w:rsidRPr="00FC0115">
        <w:rPr>
          <w:szCs w:val="24"/>
        </w:rPr>
        <w:t>respi</w:t>
      </w:r>
      <w:r w:rsidRPr="00FC0115">
        <w:rPr>
          <w:b/>
          <w:szCs w:val="24"/>
        </w:rPr>
        <w:t>stim</w:t>
      </w:r>
      <w:r w:rsidRPr="00FC0115">
        <w:rPr>
          <w:szCs w:val="24"/>
        </w:rPr>
        <w:t xml:space="preserve"> LQ</w:t>
      </w:r>
      <w:r>
        <w:rPr>
          <w:szCs w:val="24"/>
        </w:rPr>
        <w:t>S</w:t>
      </w:r>
      <w:r w:rsidRPr="00FC0115">
        <w:rPr>
          <w:szCs w:val="24"/>
        </w:rPr>
        <w:t xml:space="preserve"> stimulation lead</w:t>
      </w:r>
      <w:r>
        <w:rPr>
          <w:szCs w:val="24"/>
        </w:rPr>
        <w:t xml:space="preserve"> models have </w:t>
      </w:r>
      <w:r w:rsidRPr="00FC0115">
        <w:rPr>
          <w:szCs w:val="24"/>
        </w:rPr>
        <w:t xml:space="preserve">four ring electrodes </w:t>
      </w:r>
      <w:r>
        <w:rPr>
          <w:szCs w:val="24"/>
        </w:rPr>
        <w:t xml:space="preserve">on </w:t>
      </w:r>
      <w:r w:rsidRPr="00FC0115">
        <w:rPr>
          <w:szCs w:val="24"/>
        </w:rPr>
        <w:t xml:space="preserve">the distal end </w:t>
      </w:r>
      <w:r>
        <w:rPr>
          <w:szCs w:val="24"/>
        </w:rPr>
        <w:t>of the lead and t</w:t>
      </w:r>
      <w:r w:rsidRPr="00FC0115">
        <w:rPr>
          <w:szCs w:val="24"/>
        </w:rPr>
        <w:t>he lumen of the lead is continuous, permitting the passage of a 0.014” guide wire for delivery into the desired target vein.</w:t>
      </w:r>
    </w:p>
    <w:p w14:paraId="500EBE86" w14:textId="77777777" w:rsidR="004D6BA3" w:rsidRPr="00FC0115" w:rsidRDefault="004D6BA3" w:rsidP="00BD5CCA">
      <w:pPr>
        <w:pStyle w:val="Heading4"/>
        <w:spacing w:line="-300" w:lineRule="auto"/>
      </w:pPr>
      <w:bookmarkStart w:id="123" w:name="_Toc450743531"/>
      <w:bookmarkStart w:id="124" w:name="_Toc450744483"/>
      <w:bookmarkStart w:id="125" w:name="_Toc458087569"/>
      <w:r w:rsidRPr="00FC0115">
        <w:rPr>
          <w:b w:val="0"/>
        </w:rPr>
        <w:t>respi</w:t>
      </w:r>
      <w:r w:rsidRPr="00FC0115">
        <w:t>stim</w:t>
      </w:r>
      <w:r w:rsidR="008B03A1" w:rsidRPr="00FC0115">
        <w:rPr>
          <w:vertAlign w:val="superscript"/>
        </w:rPr>
        <w:t>®</w:t>
      </w:r>
      <w:r w:rsidRPr="00FC0115">
        <w:t xml:space="preserve"> R Stimulation Lead</w:t>
      </w:r>
      <w:bookmarkEnd w:id="123"/>
      <w:bookmarkEnd w:id="124"/>
      <w:bookmarkEnd w:id="125"/>
    </w:p>
    <w:p w14:paraId="6E0311C3" w14:textId="083DF795" w:rsidR="006874F8" w:rsidRPr="00FC0115" w:rsidRDefault="004D6BA3" w:rsidP="00BD5CCA">
      <w:pPr>
        <w:spacing w:line="-300" w:lineRule="auto"/>
        <w:rPr>
          <w:szCs w:val="24"/>
        </w:rPr>
      </w:pPr>
      <w:r w:rsidRPr="00FC0115">
        <w:rPr>
          <w:szCs w:val="24"/>
        </w:rPr>
        <w:t>The respi</w:t>
      </w:r>
      <w:r w:rsidRPr="00FC0115">
        <w:rPr>
          <w:b/>
          <w:szCs w:val="24"/>
        </w:rPr>
        <w:t>stim</w:t>
      </w:r>
      <w:r w:rsidRPr="00FC0115">
        <w:rPr>
          <w:szCs w:val="24"/>
        </w:rPr>
        <w:t xml:space="preserve"> R stimulation lead is a hexapolar, transvenous, stylet delivered lead. </w:t>
      </w:r>
      <w:r w:rsidR="00155878">
        <w:rPr>
          <w:szCs w:val="24"/>
        </w:rPr>
        <w:t>The</w:t>
      </w:r>
      <w:r w:rsidRPr="00FC0115">
        <w:rPr>
          <w:szCs w:val="24"/>
        </w:rPr>
        <w:t xml:space="preserve"> distal end of the lead is comprised of </w:t>
      </w:r>
      <w:r w:rsidR="006C6261">
        <w:rPr>
          <w:szCs w:val="24"/>
        </w:rPr>
        <w:t xml:space="preserve">a </w:t>
      </w:r>
      <w:r w:rsidR="006C6261" w:rsidRPr="00FC0115">
        <w:rPr>
          <w:szCs w:val="24"/>
        </w:rPr>
        <w:t xml:space="preserve">helical shape bias </w:t>
      </w:r>
      <w:r w:rsidR="006C6261">
        <w:rPr>
          <w:szCs w:val="24"/>
        </w:rPr>
        <w:t xml:space="preserve">with </w:t>
      </w:r>
      <w:r w:rsidRPr="00FC0115">
        <w:rPr>
          <w:szCs w:val="24"/>
        </w:rPr>
        <w:t>six ring electrodes and a non-electrically active tip having</w:t>
      </w:r>
      <w:r w:rsidR="00900CCE" w:rsidRPr="00FC0115">
        <w:rPr>
          <w:szCs w:val="24"/>
        </w:rPr>
        <w:t xml:space="preserve"> a helical shape bias</w:t>
      </w:r>
      <w:r w:rsidRPr="00FC0115">
        <w:rPr>
          <w:szCs w:val="24"/>
        </w:rPr>
        <w:t>. The lead is designed for use with a stylet to remove the distal bias and permit delivery of the lead into the desired target vein.</w:t>
      </w:r>
      <w:r w:rsidR="00596145">
        <w:rPr>
          <w:szCs w:val="24"/>
        </w:rPr>
        <w:t xml:space="preserve"> </w:t>
      </w:r>
      <w:r w:rsidR="00BC37D5">
        <w:rPr>
          <w:szCs w:val="24"/>
        </w:rPr>
        <w:t>Models 3101</w:t>
      </w:r>
      <w:r w:rsidR="007B283F">
        <w:rPr>
          <w:szCs w:val="24"/>
        </w:rPr>
        <w:t xml:space="preserve"> - </w:t>
      </w:r>
      <w:r w:rsidR="00BC37D5">
        <w:rPr>
          <w:szCs w:val="24"/>
        </w:rPr>
        <w:t>3106, 320</w:t>
      </w:r>
      <w:r w:rsidR="007B283F">
        <w:rPr>
          <w:szCs w:val="24"/>
        </w:rPr>
        <w:t xml:space="preserve">1 - </w:t>
      </w:r>
      <w:r w:rsidR="00BC37D5">
        <w:rPr>
          <w:szCs w:val="24"/>
        </w:rPr>
        <w:t>3206</w:t>
      </w:r>
      <w:r w:rsidR="00BC37D5" w:rsidRPr="00FC0115">
        <w:rPr>
          <w:szCs w:val="24"/>
        </w:rPr>
        <w:t xml:space="preserve"> ha</w:t>
      </w:r>
      <w:r w:rsidR="00BC37D5">
        <w:rPr>
          <w:szCs w:val="24"/>
        </w:rPr>
        <w:t>ve three</w:t>
      </w:r>
      <w:r w:rsidR="00BC37D5" w:rsidRPr="00FC0115">
        <w:rPr>
          <w:szCs w:val="24"/>
        </w:rPr>
        <w:t xml:space="preserve"> IS-1 terminal pins/connectors</w:t>
      </w:r>
      <w:r w:rsidR="00BC37D5">
        <w:rPr>
          <w:szCs w:val="24"/>
        </w:rPr>
        <w:t xml:space="preserve"> on the proximal end of the lead and is secured in the compatibl</w:t>
      </w:r>
      <w:r w:rsidR="00596145">
        <w:rPr>
          <w:szCs w:val="24"/>
        </w:rPr>
        <w:t xml:space="preserve">e IPG using 6 setscrews. </w:t>
      </w:r>
      <w:r w:rsidR="00BC37D5">
        <w:rPr>
          <w:szCs w:val="24"/>
        </w:rPr>
        <w:t>Models 3601</w:t>
      </w:r>
      <w:r w:rsidR="007B283F">
        <w:rPr>
          <w:szCs w:val="24"/>
        </w:rPr>
        <w:t xml:space="preserve"> – 3606, </w:t>
      </w:r>
      <w:r w:rsidR="00BC37D5">
        <w:rPr>
          <w:szCs w:val="24"/>
        </w:rPr>
        <w:t>36</w:t>
      </w:r>
      <w:r w:rsidR="007B283F">
        <w:rPr>
          <w:szCs w:val="24"/>
        </w:rPr>
        <w:t xml:space="preserve">11 – </w:t>
      </w:r>
      <w:r w:rsidR="00BC37D5">
        <w:rPr>
          <w:szCs w:val="24"/>
        </w:rPr>
        <w:t>3616</w:t>
      </w:r>
      <w:r w:rsidR="007B283F">
        <w:rPr>
          <w:szCs w:val="24"/>
        </w:rPr>
        <w:t>, and 3651 - 3656</w:t>
      </w:r>
      <w:r w:rsidR="00BC37D5">
        <w:rPr>
          <w:szCs w:val="24"/>
        </w:rPr>
        <w:t xml:space="preserve"> have one </w:t>
      </w:r>
      <w:r w:rsidR="00A4596B">
        <w:rPr>
          <w:szCs w:val="24"/>
        </w:rPr>
        <w:t>In-line</w:t>
      </w:r>
      <w:r w:rsidR="00BC37D5" w:rsidRPr="00FC0115">
        <w:rPr>
          <w:szCs w:val="24"/>
        </w:rPr>
        <w:t xml:space="preserve"> terminal pin/connector</w:t>
      </w:r>
      <w:r w:rsidR="00BC37D5">
        <w:rPr>
          <w:szCs w:val="24"/>
        </w:rPr>
        <w:t xml:space="preserve"> that is secured in the compatible IPG using bal</w:t>
      </w:r>
      <w:r w:rsidR="008A21F6">
        <w:rPr>
          <w:szCs w:val="24"/>
        </w:rPr>
        <w:t xml:space="preserve"> </w:t>
      </w:r>
      <w:r w:rsidR="00BC37D5">
        <w:rPr>
          <w:szCs w:val="24"/>
        </w:rPr>
        <w:t xml:space="preserve">seal contacts and a single setscrew. </w:t>
      </w:r>
      <w:r w:rsidR="007B283F">
        <w:rPr>
          <w:szCs w:val="24"/>
        </w:rPr>
        <w:t xml:space="preserve"> See </w:t>
      </w:r>
      <w:r w:rsidR="007B283F" w:rsidRPr="00FC0115">
        <w:rPr>
          <w:szCs w:val="24"/>
        </w:rPr>
        <w:t>respi</w:t>
      </w:r>
      <w:r w:rsidR="007B283F" w:rsidRPr="00FC0115">
        <w:rPr>
          <w:b/>
          <w:szCs w:val="24"/>
        </w:rPr>
        <w:t>stim</w:t>
      </w:r>
      <w:r w:rsidR="007B283F" w:rsidRPr="00FC0115">
        <w:rPr>
          <w:szCs w:val="24"/>
        </w:rPr>
        <w:t xml:space="preserve"> R</w:t>
      </w:r>
      <w:r w:rsidR="007B283F">
        <w:rPr>
          <w:szCs w:val="24"/>
        </w:rPr>
        <w:t xml:space="preserve"> lead specifications in Appendix III for the dimensions of each model number.</w:t>
      </w:r>
    </w:p>
    <w:p w14:paraId="582AB0A9" w14:textId="77777777" w:rsidR="004D6BA3" w:rsidRPr="00FC0115" w:rsidRDefault="004D6BA3" w:rsidP="00BD5CCA">
      <w:pPr>
        <w:pStyle w:val="Heading3"/>
        <w:spacing w:line="-300" w:lineRule="auto"/>
      </w:pPr>
      <w:bookmarkStart w:id="126" w:name="_Toc450744484"/>
      <w:bookmarkStart w:id="127" w:name="_Toc454793082"/>
      <w:bookmarkStart w:id="128" w:name="_Toc458087570"/>
      <w:bookmarkStart w:id="129" w:name="_Toc459885526"/>
      <w:bookmarkStart w:id="130" w:name="_Toc35607173"/>
      <w:bookmarkStart w:id="131" w:name="_Toc501439324"/>
      <w:r w:rsidRPr="00FC0115">
        <w:t>Respiratory Sensing Lead</w:t>
      </w:r>
      <w:bookmarkEnd w:id="126"/>
      <w:bookmarkEnd w:id="127"/>
      <w:bookmarkEnd w:id="128"/>
      <w:bookmarkEnd w:id="129"/>
      <w:bookmarkEnd w:id="130"/>
      <w:bookmarkEnd w:id="131"/>
    </w:p>
    <w:p w14:paraId="4924424A" w14:textId="2B62408D" w:rsidR="00182F68" w:rsidRDefault="004D6BA3" w:rsidP="00BD5CCA">
      <w:pPr>
        <w:spacing w:line="-300" w:lineRule="auto"/>
        <w:rPr>
          <w:szCs w:val="24"/>
        </w:rPr>
      </w:pPr>
      <w:r w:rsidRPr="00FC0115">
        <w:rPr>
          <w:szCs w:val="24"/>
        </w:rPr>
        <w:t xml:space="preserve">The </w:t>
      </w:r>
      <w:r w:rsidRPr="00FC0115">
        <w:rPr>
          <w:b/>
          <w:szCs w:val="24"/>
        </w:rPr>
        <w:t>rem</w:t>
      </w:r>
      <w:r w:rsidRPr="00FC0115">
        <w:rPr>
          <w:szCs w:val="24"/>
        </w:rPr>
        <w:t>edē System is designed to monitor respiration by sensing changes in transthoracic impedance. The system is capable of sensing respiration signals through either an implanted respi</w:t>
      </w:r>
      <w:r w:rsidRPr="00FC0115">
        <w:rPr>
          <w:b/>
          <w:szCs w:val="24"/>
        </w:rPr>
        <w:t>stim</w:t>
      </w:r>
      <w:r w:rsidRPr="00FC0115">
        <w:rPr>
          <w:szCs w:val="24"/>
        </w:rPr>
        <w:t xml:space="preserve"> stimulation lead</w:t>
      </w:r>
      <w:r w:rsidR="00182F68">
        <w:rPr>
          <w:szCs w:val="24"/>
        </w:rPr>
        <w:t xml:space="preserve"> </w:t>
      </w:r>
      <w:r w:rsidRPr="00FC0115">
        <w:rPr>
          <w:szCs w:val="24"/>
        </w:rPr>
        <w:t>or through a</w:t>
      </w:r>
      <w:r w:rsidR="00E72F79">
        <w:rPr>
          <w:szCs w:val="24"/>
        </w:rPr>
        <w:t>n optional,</w:t>
      </w:r>
      <w:r w:rsidRPr="00FC0115">
        <w:rPr>
          <w:szCs w:val="24"/>
        </w:rPr>
        <w:t xml:space="preserve"> commercially available IS-1 compatible bipolar lead</w:t>
      </w:r>
      <w:r w:rsidR="0047773B">
        <w:rPr>
          <w:szCs w:val="24"/>
        </w:rPr>
        <w:t xml:space="preserve"> (</w:t>
      </w:r>
      <w:r w:rsidR="00BC37D5">
        <w:rPr>
          <w:szCs w:val="24"/>
        </w:rPr>
        <w:t>IPG M</w:t>
      </w:r>
      <w:r w:rsidR="0047773B">
        <w:rPr>
          <w:szCs w:val="24"/>
        </w:rPr>
        <w:t>odel</w:t>
      </w:r>
      <w:r w:rsidR="00182F68">
        <w:rPr>
          <w:szCs w:val="24"/>
        </w:rPr>
        <w:t>s</w:t>
      </w:r>
      <w:r w:rsidR="0047773B">
        <w:rPr>
          <w:szCs w:val="24"/>
        </w:rPr>
        <w:t xml:space="preserve"> 1001 </w:t>
      </w:r>
      <w:r w:rsidR="00182F68">
        <w:rPr>
          <w:szCs w:val="24"/>
        </w:rPr>
        <w:t>and 110</w:t>
      </w:r>
      <w:r w:rsidR="00783125">
        <w:rPr>
          <w:szCs w:val="24"/>
        </w:rPr>
        <w:t>0</w:t>
      </w:r>
      <w:r w:rsidR="00182F68">
        <w:rPr>
          <w:szCs w:val="24"/>
        </w:rPr>
        <w:t xml:space="preserve"> </w:t>
      </w:r>
      <w:r w:rsidR="0047773B">
        <w:rPr>
          <w:szCs w:val="24"/>
        </w:rPr>
        <w:t>only)</w:t>
      </w:r>
      <w:r w:rsidRPr="00FC0115">
        <w:rPr>
          <w:szCs w:val="24"/>
        </w:rPr>
        <w:t>.</w:t>
      </w:r>
      <w:bookmarkStart w:id="132" w:name="_Toc450744485"/>
    </w:p>
    <w:p w14:paraId="330D3654" w14:textId="3A06AB8C" w:rsidR="008C36F7" w:rsidRPr="00FC0115" w:rsidRDefault="008C36F7" w:rsidP="00384974">
      <w:pPr>
        <w:pStyle w:val="Heading3"/>
        <w:spacing w:line="-300" w:lineRule="auto"/>
      </w:pPr>
      <w:bookmarkStart w:id="133" w:name="_Toc35607174"/>
      <w:r>
        <w:t xml:space="preserve">Lead </w:t>
      </w:r>
      <w:r w:rsidR="005372D6">
        <w:t xml:space="preserve">Test </w:t>
      </w:r>
      <w:r>
        <w:t>Adapt</w:t>
      </w:r>
      <w:r w:rsidR="005372D6">
        <w:t>e</w:t>
      </w:r>
      <w:r>
        <w:t>r</w:t>
      </w:r>
      <w:bookmarkEnd w:id="133"/>
    </w:p>
    <w:p w14:paraId="048403D0" w14:textId="030628F5" w:rsidR="00D01B59" w:rsidRDefault="008C36F7" w:rsidP="002F7AB3">
      <w:pPr>
        <w:spacing w:line="-300" w:lineRule="auto"/>
        <w:rPr>
          <w:sz w:val="20"/>
        </w:rPr>
      </w:pPr>
      <w:r>
        <w:rPr>
          <w:szCs w:val="24"/>
        </w:rPr>
        <w:t xml:space="preserve">The </w:t>
      </w:r>
      <w:r w:rsidR="005372D6">
        <w:rPr>
          <w:szCs w:val="24"/>
        </w:rPr>
        <w:t xml:space="preserve">Model 1007 </w:t>
      </w:r>
      <w:r>
        <w:rPr>
          <w:szCs w:val="24"/>
        </w:rPr>
        <w:t xml:space="preserve">Lead </w:t>
      </w:r>
      <w:r w:rsidR="005372D6">
        <w:rPr>
          <w:szCs w:val="24"/>
        </w:rPr>
        <w:t xml:space="preserve">Test </w:t>
      </w:r>
      <w:r>
        <w:rPr>
          <w:szCs w:val="24"/>
        </w:rPr>
        <w:t>Adapt</w:t>
      </w:r>
      <w:r w:rsidR="005372D6">
        <w:rPr>
          <w:szCs w:val="24"/>
        </w:rPr>
        <w:t>e</w:t>
      </w:r>
      <w:r>
        <w:rPr>
          <w:szCs w:val="24"/>
        </w:rPr>
        <w:t xml:space="preserve">r </w:t>
      </w:r>
      <w:r w:rsidR="0047773B">
        <w:rPr>
          <w:szCs w:val="24"/>
        </w:rPr>
        <w:t>(</w:t>
      </w:r>
      <w:r w:rsidR="0047773B" w:rsidRPr="00EE72C5">
        <w:rPr>
          <w:b/>
          <w:color w:val="0070C0"/>
          <w:szCs w:val="24"/>
        </w:rPr>
        <w:t xml:space="preserve">Figure </w:t>
      </w:r>
      <w:r w:rsidR="008A21F6" w:rsidRPr="00EE72C5">
        <w:rPr>
          <w:b/>
          <w:color w:val="0070C0"/>
          <w:szCs w:val="24"/>
        </w:rPr>
        <w:t>4</w:t>
      </w:r>
      <w:r w:rsidR="0047773B">
        <w:rPr>
          <w:szCs w:val="24"/>
        </w:rPr>
        <w:t xml:space="preserve">) </w:t>
      </w:r>
      <w:r>
        <w:rPr>
          <w:szCs w:val="24"/>
        </w:rPr>
        <w:t xml:space="preserve">will interface with the </w:t>
      </w:r>
      <w:r w:rsidR="00A4596B">
        <w:rPr>
          <w:szCs w:val="24"/>
        </w:rPr>
        <w:t>In-line</w:t>
      </w:r>
      <w:r>
        <w:rPr>
          <w:szCs w:val="24"/>
        </w:rPr>
        <w:t xml:space="preserve"> terminals of respi</w:t>
      </w:r>
      <w:r w:rsidRPr="00505719">
        <w:rPr>
          <w:b/>
          <w:szCs w:val="24"/>
        </w:rPr>
        <w:t>stim</w:t>
      </w:r>
      <w:r>
        <w:rPr>
          <w:szCs w:val="24"/>
        </w:rPr>
        <w:t xml:space="preserve"> leads. It permits acute electrical connection to </w:t>
      </w:r>
      <w:r w:rsidR="0089330D">
        <w:rPr>
          <w:szCs w:val="24"/>
        </w:rPr>
        <w:t>In-line Stimulation L</w:t>
      </w:r>
      <w:r>
        <w:rPr>
          <w:szCs w:val="24"/>
        </w:rPr>
        <w:t xml:space="preserve">ead electrodes </w:t>
      </w:r>
      <w:r>
        <w:rPr>
          <w:szCs w:val="24"/>
        </w:rPr>
        <w:lastRenderedPageBreak/>
        <w:t xml:space="preserve">during </w:t>
      </w:r>
      <w:r w:rsidR="001405EE">
        <w:rPr>
          <w:szCs w:val="24"/>
        </w:rPr>
        <w:t xml:space="preserve">implantation. Electrical connection is made at </w:t>
      </w:r>
      <w:r w:rsidR="00182F68">
        <w:rPr>
          <w:szCs w:val="24"/>
        </w:rPr>
        <w:t xml:space="preserve">the time of implantation </w:t>
      </w:r>
      <w:r w:rsidR="001405EE">
        <w:rPr>
          <w:szCs w:val="24"/>
        </w:rPr>
        <w:t>to evaluate electrode placement within the vasculature</w:t>
      </w:r>
      <w:r w:rsidR="00E26961">
        <w:rPr>
          <w:szCs w:val="24"/>
        </w:rPr>
        <w:t>.</w:t>
      </w:r>
    </w:p>
    <w:p w14:paraId="0E07AC56" w14:textId="1A79B089" w:rsidR="00826DB7" w:rsidRDefault="002F7AB3" w:rsidP="00826DB7">
      <w:pPr>
        <w:pStyle w:val="Caption"/>
        <w:ind w:firstLine="2340"/>
        <w:jc w:val="left"/>
        <w:rPr>
          <w:sz w:val="20"/>
        </w:rPr>
      </w:pPr>
      <w:r>
        <w:rPr>
          <w:noProof/>
        </w:rPr>
        <w:drawing>
          <wp:inline distT="0" distB="0" distL="0" distR="0" wp14:anchorId="78341A4F" wp14:editId="3A500D0E">
            <wp:extent cx="1733797" cy="2102805"/>
            <wp:effectExtent l="0" t="0" r="0" b="0"/>
            <wp:docPr id="20" name="Picture 20" descr="Respicardia-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picardia-ope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38002" cy="2107905"/>
                    </a:xfrm>
                    <a:prstGeom prst="rect">
                      <a:avLst/>
                    </a:prstGeom>
                    <a:noFill/>
                    <a:ln>
                      <a:noFill/>
                    </a:ln>
                  </pic:spPr>
                </pic:pic>
              </a:graphicData>
            </a:graphic>
          </wp:inline>
        </w:drawing>
      </w:r>
    </w:p>
    <w:p w14:paraId="53C00A97" w14:textId="549E2116" w:rsidR="00182F68" w:rsidRPr="00BC283B" w:rsidRDefault="00BC283B" w:rsidP="007D0225">
      <w:pPr>
        <w:pStyle w:val="Caption"/>
        <w:jc w:val="left"/>
        <w:rPr>
          <w:sz w:val="20"/>
        </w:rPr>
      </w:pPr>
      <w:bookmarkStart w:id="134" w:name="_Toc42252521"/>
      <w:r w:rsidRPr="00BC283B">
        <w:rPr>
          <w:sz w:val="20"/>
        </w:rPr>
        <w:t xml:space="preserve">Figure </w:t>
      </w:r>
      <w:r w:rsidRPr="00BC283B">
        <w:rPr>
          <w:sz w:val="20"/>
        </w:rPr>
        <w:fldChar w:fldCharType="begin"/>
      </w:r>
      <w:r w:rsidRPr="00BC283B">
        <w:rPr>
          <w:sz w:val="20"/>
        </w:rPr>
        <w:instrText xml:space="preserve"> SEQ Figure \* ARABIC </w:instrText>
      </w:r>
      <w:r w:rsidRPr="00BC283B">
        <w:rPr>
          <w:sz w:val="20"/>
        </w:rPr>
        <w:fldChar w:fldCharType="separate"/>
      </w:r>
      <w:r w:rsidR="00676E0B">
        <w:rPr>
          <w:noProof/>
          <w:sz w:val="20"/>
        </w:rPr>
        <w:t>4</w:t>
      </w:r>
      <w:r w:rsidRPr="00BC283B">
        <w:rPr>
          <w:sz w:val="20"/>
        </w:rPr>
        <w:fldChar w:fldCharType="end"/>
      </w:r>
      <w:r w:rsidRPr="00BC283B">
        <w:rPr>
          <w:sz w:val="20"/>
        </w:rPr>
        <w:tab/>
      </w:r>
      <w:r w:rsidR="005372D6" w:rsidRPr="00BC283B">
        <w:rPr>
          <w:sz w:val="20"/>
        </w:rPr>
        <w:t xml:space="preserve">Model 1007 – </w:t>
      </w:r>
      <w:r w:rsidR="000C14C7" w:rsidRPr="00BC283B">
        <w:rPr>
          <w:sz w:val="20"/>
        </w:rPr>
        <w:t>Lead</w:t>
      </w:r>
      <w:r w:rsidR="005372D6" w:rsidRPr="00BC283B">
        <w:rPr>
          <w:sz w:val="20"/>
        </w:rPr>
        <w:t xml:space="preserve"> Test</w:t>
      </w:r>
      <w:r w:rsidR="000C14C7" w:rsidRPr="00BC283B">
        <w:rPr>
          <w:sz w:val="20"/>
        </w:rPr>
        <w:t xml:space="preserve"> Adapt</w:t>
      </w:r>
      <w:r w:rsidR="005372D6" w:rsidRPr="00BC283B">
        <w:rPr>
          <w:sz w:val="20"/>
        </w:rPr>
        <w:t>e</w:t>
      </w:r>
      <w:r w:rsidR="000C14C7" w:rsidRPr="00BC283B">
        <w:rPr>
          <w:sz w:val="20"/>
        </w:rPr>
        <w:t>r</w:t>
      </w:r>
      <w:bookmarkEnd w:id="134"/>
    </w:p>
    <w:p w14:paraId="1B4D0D1B" w14:textId="7716186D" w:rsidR="004D6BA3" w:rsidRPr="00FC0115" w:rsidRDefault="004D6BA3" w:rsidP="008F62E7">
      <w:pPr>
        <w:pStyle w:val="Heading3"/>
      </w:pPr>
      <w:bookmarkStart w:id="135" w:name="_Toc454793083"/>
      <w:bookmarkStart w:id="136" w:name="_Toc458087571"/>
      <w:bookmarkStart w:id="137" w:name="_Toc459885527"/>
      <w:bookmarkStart w:id="138" w:name="_Toc35607175"/>
      <w:bookmarkStart w:id="139" w:name="_Toc501439325"/>
      <w:r w:rsidRPr="00FC0115">
        <w:t>rem</w:t>
      </w:r>
      <w:r w:rsidRPr="00FC0115">
        <w:rPr>
          <w:b w:val="0"/>
        </w:rPr>
        <w:t>edē</w:t>
      </w:r>
      <w:r w:rsidRPr="00FC0115">
        <w:rPr>
          <w:vertAlign w:val="superscript"/>
        </w:rPr>
        <w:t>®</w:t>
      </w:r>
      <w:r w:rsidRPr="00FC0115">
        <w:t xml:space="preserve"> System Programmer</w:t>
      </w:r>
      <w:bookmarkEnd w:id="132"/>
      <w:bookmarkEnd w:id="135"/>
      <w:bookmarkEnd w:id="136"/>
      <w:bookmarkEnd w:id="137"/>
      <w:bookmarkEnd w:id="138"/>
      <w:bookmarkEnd w:id="139"/>
    </w:p>
    <w:p w14:paraId="75FC8BEA" w14:textId="4401E1E3" w:rsidR="004D6BA3" w:rsidRPr="00FC0115" w:rsidRDefault="004D6BA3" w:rsidP="004D6BA3">
      <w:pPr>
        <w:spacing w:line="320" w:lineRule="exact"/>
        <w:rPr>
          <w:szCs w:val="24"/>
        </w:rPr>
      </w:pPr>
      <w:r w:rsidRPr="00FC0115">
        <w:rPr>
          <w:szCs w:val="24"/>
        </w:rPr>
        <w:t xml:space="preserve">The </w:t>
      </w:r>
      <w:r w:rsidRPr="00FC0115">
        <w:rPr>
          <w:b/>
          <w:szCs w:val="24"/>
        </w:rPr>
        <w:t>rem</w:t>
      </w:r>
      <w:r w:rsidRPr="00FC0115">
        <w:rPr>
          <w:szCs w:val="24"/>
        </w:rPr>
        <w:t xml:space="preserve">edē System </w:t>
      </w:r>
      <w:r w:rsidR="005F52DA">
        <w:rPr>
          <w:szCs w:val="24"/>
        </w:rPr>
        <w:t>P</w:t>
      </w:r>
      <w:r w:rsidRPr="00FC0115">
        <w:rPr>
          <w:szCs w:val="24"/>
        </w:rPr>
        <w:t>rogrammer (Model 1002A</w:t>
      </w:r>
      <w:r w:rsidR="005372D6">
        <w:rPr>
          <w:szCs w:val="24"/>
        </w:rPr>
        <w:t>)</w:t>
      </w:r>
      <w:r w:rsidRPr="00FC0115">
        <w:rPr>
          <w:szCs w:val="24"/>
        </w:rPr>
        <w:t xml:space="preserve">, </w:t>
      </w:r>
      <w:r w:rsidRPr="00BD5CCA">
        <w:rPr>
          <w:b/>
          <w:color w:val="0070C0"/>
        </w:rPr>
        <w:t xml:space="preserve">Figure </w:t>
      </w:r>
      <w:r w:rsidR="008A21F6" w:rsidRPr="00EE72C5">
        <w:rPr>
          <w:b/>
          <w:color w:val="0070C0"/>
          <w:szCs w:val="24"/>
        </w:rPr>
        <w:t>5</w:t>
      </w:r>
      <w:r w:rsidR="0047773B" w:rsidRPr="00BD5CCA">
        <w:rPr>
          <w:b/>
          <w:color w:val="0070C0"/>
        </w:rPr>
        <w:t xml:space="preserve"> </w:t>
      </w:r>
      <w:r w:rsidRPr="00FC0115">
        <w:rPr>
          <w:szCs w:val="24"/>
        </w:rPr>
        <w:t xml:space="preserve">is a touch screen tablet computer used to communicate with the </w:t>
      </w:r>
      <w:r w:rsidRPr="00FC0115">
        <w:rPr>
          <w:b/>
          <w:szCs w:val="24"/>
        </w:rPr>
        <w:t>rem</w:t>
      </w:r>
      <w:r w:rsidRPr="00FC0115">
        <w:rPr>
          <w:szCs w:val="24"/>
        </w:rPr>
        <w:t xml:space="preserve">edē implantable pulse generator (IPG) via inductive telemetry and allows for configuration of programmable settings, initiation of system testing and review of collected diagnostic data. Communication with the implanted device is achieved using the </w:t>
      </w:r>
      <w:r w:rsidRPr="00FC0115">
        <w:rPr>
          <w:b/>
          <w:szCs w:val="24"/>
        </w:rPr>
        <w:t>rem</w:t>
      </w:r>
      <w:r w:rsidRPr="00FC0115">
        <w:rPr>
          <w:szCs w:val="24"/>
        </w:rPr>
        <w:t>edē programming software and an external programming wand (Model 1004A or 1004A-F) connected to the programmer via USB cable.</w:t>
      </w:r>
    </w:p>
    <w:p w14:paraId="7490784E" w14:textId="77777777" w:rsidR="004D6BA3" w:rsidRPr="00FC0115" w:rsidRDefault="00914E18" w:rsidP="004D6BA3">
      <w:pPr>
        <w:spacing w:line="320" w:lineRule="exact"/>
        <w:rPr>
          <w:szCs w:val="24"/>
        </w:rPr>
      </w:pPr>
      <w:r w:rsidRPr="00FC0115">
        <w:rPr>
          <w:noProof/>
          <w:szCs w:val="24"/>
        </w:rPr>
        <w:drawing>
          <wp:anchor distT="0" distB="0" distL="114300" distR="114300" simplePos="0" relativeHeight="251634176" behindDoc="0" locked="0" layoutInCell="1" allowOverlap="1" wp14:anchorId="5F37C0F6" wp14:editId="47C84254">
            <wp:simplePos x="0" y="0"/>
            <wp:positionH relativeFrom="column">
              <wp:posOffset>1700530</wp:posOffset>
            </wp:positionH>
            <wp:positionV relativeFrom="paragraph">
              <wp:posOffset>7620</wp:posOffset>
            </wp:positionV>
            <wp:extent cx="2844165" cy="2143760"/>
            <wp:effectExtent l="0" t="0" r="0" b="8890"/>
            <wp:wrapSquare wrapText="bothSides"/>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844165" cy="21437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564428B" w14:textId="77777777" w:rsidR="004D6BA3" w:rsidRPr="00FC0115" w:rsidRDefault="004D6BA3" w:rsidP="004D6BA3">
      <w:pPr>
        <w:spacing w:line="320" w:lineRule="exact"/>
        <w:rPr>
          <w:szCs w:val="24"/>
        </w:rPr>
      </w:pPr>
    </w:p>
    <w:p w14:paraId="5259B23A" w14:textId="77777777" w:rsidR="004D6BA3" w:rsidRPr="00FC0115" w:rsidRDefault="004D6BA3" w:rsidP="004D6BA3">
      <w:pPr>
        <w:spacing w:line="320" w:lineRule="exact"/>
        <w:rPr>
          <w:szCs w:val="24"/>
        </w:rPr>
      </w:pPr>
    </w:p>
    <w:p w14:paraId="56172BD8" w14:textId="77777777" w:rsidR="004D6BA3" w:rsidRPr="00FC0115" w:rsidRDefault="004D6BA3" w:rsidP="004D6BA3">
      <w:pPr>
        <w:spacing w:line="320" w:lineRule="exact"/>
        <w:rPr>
          <w:szCs w:val="24"/>
        </w:rPr>
      </w:pPr>
    </w:p>
    <w:p w14:paraId="51F9CFF7" w14:textId="77777777" w:rsidR="004D6BA3" w:rsidRPr="00FC0115" w:rsidRDefault="004D6BA3" w:rsidP="004D6BA3">
      <w:pPr>
        <w:spacing w:line="320" w:lineRule="exact"/>
        <w:rPr>
          <w:szCs w:val="24"/>
        </w:rPr>
      </w:pPr>
    </w:p>
    <w:p w14:paraId="77AC100B" w14:textId="77777777" w:rsidR="004D6BA3" w:rsidRPr="00FC0115" w:rsidRDefault="004D6BA3" w:rsidP="004D6BA3">
      <w:pPr>
        <w:spacing w:line="320" w:lineRule="exact"/>
      </w:pPr>
      <w:bookmarkStart w:id="140" w:name="_Ref447278707"/>
    </w:p>
    <w:p w14:paraId="1EF0639E" w14:textId="77777777" w:rsidR="004D6BA3" w:rsidRPr="00FC0115" w:rsidRDefault="004D6BA3" w:rsidP="004D6BA3"/>
    <w:p w14:paraId="072A745A" w14:textId="1A3653A7" w:rsidR="004D6BA3" w:rsidRPr="00BD5CCA" w:rsidRDefault="00BC283B" w:rsidP="00BD5CCA">
      <w:pPr>
        <w:pStyle w:val="Caption"/>
        <w:jc w:val="left"/>
      </w:pPr>
      <w:bookmarkStart w:id="141" w:name="_Toc459832244"/>
      <w:bookmarkStart w:id="142" w:name="_Toc42252522"/>
      <w:bookmarkStart w:id="143" w:name="_Toc501439502"/>
      <w:bookmarkEnd w:id="140"/>
      <w:r w:rsidRPr="00BD5CCA">
        <w:rPr>
          <w:sz w:val="20"/>
        </w:rPr>
        <w:t xml:space="preserve">Figure </w:t>
      </w:r>
      <w:r w:rsidRPr="00BD5CCA">
        <w:rPr>
          <w:sz w:val="20"/>
        </w:rPr>
        <w:fldChar w:fldCharType="begin"/>
      </w:r>
      <w:r w:rsidRPr="00BC283B">
        <w:rPr>
          <w:sz w:val="20"/>
          <w:szCs w:val="20"/>
        </w:rPr>
        <w:instrText xml:space="preserve"> SEQ Figure \* ARABIC </w:instrText>
      </w:r>
      <w:r w:rsidRPr="00BD5CCA">
        <w:rPr>
          <w:sz w:val="20"/>
        </w:rPr>
        <w:fldChar w:fldCharType="separate"/>
      </w:r>
      <w:r w:rsidR="00676E0B">
        <w:rPr>
          <w:noProof/>
          <w:sz w:val="20"/>
          <w:szCs w:val="20"/>
        </w:rPr>
        <w:t>5</w:t>
      </w:r>
      <w:r w:rsidRPr="00BD5CCA">
        <w:rPr>
          <w:sz w:val="20"/>
        </w:rPr>
        <w:fldChar w:fldCharType="end"/>
      </w:r>
      <w:r w:rsidRPr="00BD5CCA">
        <w:rPr>
          <w:sz w:val="20"/>
        </w:rPr>
        <w:tab/>
      </w:r>
      <w:r w:rsidR="004D6BA3" w:rsidRPr="00BD5CCA">
        <w:rPr>
          <w:sz w:val="20"/>
        </w:rPr>
        <w:t>The rem</w:t>
      </w:r>
      <w:r w:rsidR="004D6BA3" w:rsidRPr="00BD5CCA">
        <w:rPr>
          <w:b w:val="0"/>
          <w:sz w:val="20"/>
        </w:rPr>
        <w:t>edē</w:t>
      </w:r>
      <w:r w:rsidR="004D6BA3" w:rsidRPr="00BD5CCA">
        <w:rPr>
          <w:sz w:val="20"/>
        </w:rPr>
        <w:t xml:space="preserve"> System Programmer</w:t>
      </w:r>
      <w:bookmarkEnd w:id="141"/>
      <w:bookmarkEnd w:id="142"/>
      <w:bookmarkEnd w:id="143"/>
    </w:p>
    <w:p w14:paraId="02BE4CE8" w14:textId="77777777" w:rsidR="004D6BA3" w:rsidRPr="00FC0115" w:rsidRDefault="004D6BA3" w:rsidP="00BD5CCA">
      <w:pPr>
        <w:pStyle w:val="Heading3"/>
        <w:spacing w:line="300" w:lineRule="exact"/>
      </w:pPr>
      <w:bookmarkStart w:id="144" w:name="_Toc450744486"/>
      <w:bookmarkStart w:id="145" w:name="_Toc454793084"/>
      <w:bookmarkStart w:id="146" w:name="_Toc458087572"/>
      <w:bookmarkStart w:id="147" w:name="_Toc459885528"/>
      <w:bookmarkStart w:id="148" w:name="_Toc35607176"/>
      <w:bookmarkStart w:id="149" w:name="_Toc501439326"/>
      <w:r w:rsidRPr="00FC0115">
        <w:t>rem</w:t>
      </w:r>
      <w:r w:rsidRPr="00FC0115">
        <w:rPr>
          <w:b w:val="0"/>
        </w:rPr>
        <w:t>edē</w:t>
      </w:r>
      <w:r w:rsidRPr="00FC0115">
        <w:rPr>
          <w:vertAlign w:val="superscript"/>
        </w:rPr>
        <w:t>®</w:t>
      </w:r>
      <w:r w:rsidRPr="00FC0115">
        <w:t xml:space="preserve"> Programming Wand</w:t>
      </w:r>
      <w:bookmarkEnd w:id="144"/>
      <w:bookmarkEnd w:id="145"/>
      <w:bookmarkEnd w:id="146"/>
      <w:bookmarkEnd w:id="147"/>
      <w:bookmarkEnd w:id="148"/>
      <w:bookmarkEnd w:id="149"/>
    </w:p>
    <w:p w14:paraId="59991A33" w14:textId="31C95227" w:rsidR="004D6BA3" w:rsidRPr="00FC0115" w:rsidRDefault="004D6BA3" w:rsidP="00BD5CCA">
      <w:pPr>
        <w:spacing w:line="300" w:lineRule="exact"/>
        <w:rPr>
          <w:szCs w:val="24"/>
        </w:rPr>
      </w:pPr>
      <w:r w:rsidRPr="00FC0115">
        <w:rPr>
          <w:szCs w:val="24"/>
        </w:rPr>
        <w:t xml:space="preserve">The </w:t>
      </w:r>
      <w:r w:rsidRPr="00FC0115">
        <w:rPr>
          <w:b/>
          <w:szCs w:val="24"/>
        </w:rPr>
        <w:t>rem</w:t>
      </w:r>
      <w:r w:rsidRPr="00FC0115">
        <w:rPr>
          <w:szCs w:val="24"/>
        </w:rPr>
        <w:t xml:space="preserve">edē System programming wands (Models 1004A, </w:t>
      </w:r>
      <w:r w:rsidRPr="00BD5CCA">
        <w:rPr>
          <w:b/>
          <w:color w:val="0070C0"/>
        </w:rPr>
        <w:t xml:space="preserve">Figure </w:t>
      </w:r>
      <w:r w:rsidR="008A21F6" w:rsidRPr="00BC283B">
        <w:rPr>
          <w:b/>
          <w:color w:val="0070C0"/>
        </w:rPr>
        <w:t>6</w:t>
      </w:r>
      <w:r w:rsidR="0047773B" w:rsidRPr="00FC0115">
        <w:t xml:space="preserve"> </w:t>
      </w:r>
      <w:r w:rsidRPr="00FC0115">
        <w:rPr>
          <w:szCs w:val="24"/>
        </w:rPr>
        <w:t xml:space="preserve">and 1004A-F) connect to the System </w:t>
      </w:r>
      <w:r w:rsidR="005F52DA">
        <w:rPr>
          <w:szCs w:val="24"/>
        </w:rPr>
        <w:t>P</w:t>
      </w:r>
      <w:r w:rsidRPr="00FC0115">
        <w:rPr>
          <w:szCs w:val="24"/>
        </w:rPr>
        <w:t xml:space="preserve">rogrammer via USB and provide a magnetic inductive communication link to the implanted device. The Model 1004A programming wand requires placement of the wand directly over the implanted device for telemetry communication. The optional Model 1004A-F provides </w:t>
      </w:r>
      <w:r w:rsidRPr="00FC0115">
        <w:rPr>
          <w:szCs w:val="24"/>
        </w:rPr>
        <w:lastRenderedPageBreak/>
        <w:t>an extended flexible antenna disc that must be placed directly over the implanted device and is intended to allow for real-time monitoring during a polysomnogram (PSG).</w:t>
      </w:r>
    </w:p>
    <w:p w14:paraId="618F0007" w14:textId="6EBE2B28" w:rsidR="004D6BA3" w:rsidRPr="00FC0115" w:rsidRDefault="00AB3118" w:rsidP="004D6BA3">
      <w:pPr>
        <w:spacing w:line="320" w:lineRule="exact"/>
        <w:rPr>
          <w:szCs w:val="24"/>
        </w:rPr>
      </w:pPr>
      <w:r w:rsidRPr="00FC0115">
        <w:rPr>
          <w:noProof/>
          <w:szCs w:val="24"/>
        </w:rPr>
        <w:drawing>
          <wp:anchor distT="0" distB="0" distL="114300" distR="114300" simplePos="0" relativeHeight="251658240" behindDoc="0" locked="0" layoutInCell="1" allowOverlap="1" wp14:anchorId="0A130F93" wp14:editId="0E16DC2F">
            <wp:simplePos x="0" y="0"/>
            <wp:positionH relativeFrom="column">
              <wp:posOffset>1401445</wp:posOffset>
            </wp:positionH>
            <wp:positionV relativeFrom="paragraph">
              <wp:posOffset>153670</wp:posOffset>
            </wp:positionV>
            <wp:extent cx="2726055" cy="1478280"/>
            <wp:effectExtent l="0" t="0" r="0" b="7620"/>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26055" cy="14782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600F3CB" w14:textId="5E3F4A5B" w:rsidR="004D6BA3" w:rsidRPr="00FC0115" w:rsidRDefault="004D6BA3" w:rsidP="004D6BA3">
      <w:pPr>
        <w:spacing w:line="320" w:lineRule="exact"/>
        <w:rPr>
          <w:szCs w:val="24"/>
        </w:rPr>
      </w:pPr>
    </w:p>
    <w:p w14:paraId="2D959820" w14:textId="0B5AAAB7" w:rsidR="004D6BA3" w:rsidRPr="00FC0115" w:rsidRDefault="004D6BA3" w:rsidP="004D6BA3">
      <w:pPr>
        <w:spacing w:line="320" w:lineRule="exact"/>
        <w:rPr>
          <w:szCs w:val="24"/>
        </w:rPr>
      </w:pPr>
    </w:p>
    <w:p w14:paraId="5EF9D43F" w14:textId="77777777" w:rsidR="004D6BA3" w:rsidRPr="00FC0115" w:rsidRDefault="004D6BA3" w:rsidP="004D6BA3">
      <w:pPr>
        <w:spacing w:line="320" w:lineRule="exact"/>
        <w:rPr>
          <w:szCs w:val="24"/>
        </w:rPr>
      </w:pPr>
    </w:p>
    <w:p w14:paraId="31505FD0" w14:textId="22AC908F" w:rsidR="004D6BA3" w:rsidRDefault="004D6BA3" w:rsidP="00BD5CCA">
      <w:pPr>
        <w:keepNext/>
        <w:spacing w:line="320" w:lineRule="exact"/>
        <w:jc w:val="center"/>
        <w:rPr>
          <w:szCs w:val="24"/>
        </w:rPr>
      </w:pPr>
    </w:p>
    <w:p w14:paraId="51328B59" w14:textId="77777777" w:rsidR="00384974" w:rsidRPr="00FC0115" w:rsidRDefault="00384974" w:rsidP="004D6BA3">
      <w:pPr>
        <w:keepNext/>
        <w:spacing w:line="320" w:lineRule="exact"/>
        <w:jc w:val="center"/>
        <w:rPr>
          <w:szCs w:val="24"/>
        </w:rPr>
      </w:pPr>
    </w:p>
    <w:p w14:paraId="737869C1" w14:textId="13617424" w:rsidR="004D6BA3" w:rsidRPr="00BD5CCA" w:rsidRDefault="00BC283B" w:rsidP="00BD5CCA">
      <w:pPr>
        <w:pStyle w:val="Caption"/>
        <w:jc w:val="left"/>
      </w:pPr>
      <w:bookmarkStart w:id="150" w:name="_Ref447280027"/>
      <w:bookmarkStart w:id="151" w:name="_Toc459832245"/>
      <w:bookmarkStart w:id="152" w:name="_Toc42252523"/>
      <w:bookmarkStart w:id="153" w:name="_Toc501439503"/>
      <w:r w:rsidRPr="00BD5CCA">
        <w:rPr>
          <w:sz w:val="20"/>
        </w:rPr>
        <w:t xml:space="preserve">Figure </w:t>
      </w:r>
      <w:r w:rsidRPr="00BD5CCA">
        <w:rPr>
          <w:sz w:val="20"/>
        </w:rPr>
        <w:fldChar w:fldCharType="begin"/>
      </w:r>
      <w:r w:rsidRPr="00BC283B">
        <w:rPr>
          <w:sz w:val="20"/>
          <w:szCs w:val="20"/>
        </w:rPr>
        <w:instrText xml:space="preserve"> SEQ Figure \* ARABIC </w:instrText>
      </w:r>
      <w:r w:rsidRPr="00BD5CCA">
        <w:rPr>
          <w:sz w:val="20"/>
        </w:rPr>
        <w:fldChar w:fldCharType="separate"/>
      </w:r>
      <w:r w:rsidR="00676E0B">
        <w:rPr>
          <w:noProof/>
          <w:sz w:val="20"/>
          <w:szCs w:val="20"/>
        </w:rPr>
        <w:t>6</w:t>
      </w:r>
      <w:r w:rsidRPr="00BD5CCA">
        <w:rPr>
          <w:sz w:val="20"/>
        </w:rPr>
        <w:fldChar w:fldCharType="end"/>
      </w:r>
      <w:bookmarkEnd w:id="150"/>
      <w:r w:rsidRPr="00BD5CCA">
        <w:rPr>
          <w:sz w:val="20"/>
        </w:rPr>
        <w:tab/>
      </w:r>
      <w:r w:rsidR="004D6BA3" w:rsidRPr="00BD5CCA">
        <w:rPr>
          <w:sz w:val="20"/>
        </w:rPr>
        <w:t>The rem</w:t>
      </w:r>
      <w:r w:rsidR="004D6BA3" w:rsidRPr="00BD5CCA">
        <w:rPr>
          <w:b w:val="0"/>
          <w:sz w:val="20"/>
        </w:rPr>
        <w:t>edē</w:t>
      </w:r>
      <w:r w:rsidR="004D6BA3" w:rsidRPr="00BD5CCA">
        <w:rPr>
          <w:sz w:val="20"/>
        </w:rPr>
        <w:t xml:space="preserve"> Programming Wand (Model 1004A)</w:t>
      </w:r>
      <w:bookmarkEnd w:id="151"/>
      <w:bookmarkEnd w:id="152"/>
      <w:bookmarkEnd w:id="153"/>
      <w:r w:rsidR="00D01B59">
        <w:rPr>
          <w:noProof/>
          <w:sz w:val="20"/>
          <w:szCs w:val="20"/>
        </w:rPr>
        <w:br/>
      </w:r>
    </w:p>
    <w:p w14:paraId="1585838B" w14:textId="77777777" w:rsidR="004D6BA3" w:rsidRPr="00FC0115" w:rsidRDefault="004D6BA3" w:rsidP="00BD5CCA">
      <w:pPr>
        <w:pStyle w:val="Heading3"/>
        <w:spacing w:line="300" w:lineRule="exact"/>
      </w:pPr>
      <w:bookmarkStart w:id="154" w:name="_Toc450744487"/>
      <w:bookmarkStart w:id="155" w:name="_Toc454793085"/>
      <w:bookmarkStart w:id="156" w:name="_Toc458087573"/>
      <w:bookmarkStart w:id="157" w:name="_Toc459885529"/>
      <w:bookmarkStart w:id="158" w:name="_Toc35607177"/>
      <w:bookmarkStart w:id="159" w:name="_Toc501439327"/>
      <w:bookmarkStart w:id="160" w:name="_Toc154850167"/>
      <w:bookmarkStart w:id="161" w:name="_Toc238537801"/>
      <w:bookmarkStart w:id="162" w:name="_Toc220994751"/>
      <w:bookmarkStart w:id="163" w:name="_Toc233098237"/>
      <w:bookmarkEnd w:id="91"/>
      <w:bookmarkEnd w:id="92"/>
      <w:bookmarkEnd w:id="93"/>
      <w:bookmarkEnd w:id="94"/>
      <w:r w:rsidRPr="00FC0115">
        <w:t>rem</w:t>
      </w:r>
      <w:r w:rsidRPr="00FC0115">
        <w:rPr>
          <w:b w:val="0"/>
        </w:rPr>
        <w:t>edē</w:t>
      </w:r>
      <w:r w:rsidRPr="00FC0115">
        <w:rPr>
          <w:vertAlign w:val="superscript"/>
        </w:rPr>
        <w:t>®</w:t>
      </w:r>
      <w:r w:rsidRPr="00FC0115">
        <w:t xml:space="preserve"> External IPG</w:t>
      </w:r>
      <w:bookmarkEnd w:id="154"/>
      <w:bookmarkEnd w:id="155"/>
      <w:bookmarkEnd w:id="156"/>
      <w:bookmarkEnd w:id="157"/>
      <w:bookmarkEnd w:id="158"/>
      <w:bookmarkEnd w:id="159"/>
    </w:p>
    <w:p w14:paraId="3E141AA0" w14:textId="5A88F5EC" w:rsidR="004D6BA3" w:rsidRDefault="004D6BA3" w:rsidP="00BD5CCA">
      <w:pPr>
        <w:spacing w:line="300" w:lineRule="exact"/>
        <w:rPr>
          <w:szCs w:val="24"/>
        </w:rPr>
      </w:pPr>
      <w:r w:rsidRPr="00FC0115">
        <w:rPr>
          <w:szCs w:val="24"/>
        </w:rPr>
        <w:t xml:space="preserve">The </w:t>
      </w:r>
      <w:r w:rsidRPr="00FC0115">
        <w:rPr>
          <w:b/>
          <w:szCs w:val="24"/>
        </w:rPr>
        <w:t>rem</w:t>
      </w:r>
      <w:r w:rsidRPr="00FC0115">
        <w:rPr>
          <w:szCs w:val="24"/>
        </w:rPr>
        <w:t>edē</w:t>
      </w:r>
      <w:r w:rsidRPr="00FC0115">
        <w:rPr>
          <w:b/>
          <w:szCs w:val="24"/>
        </w:rPr>
        <w:t xml:space="preserve"> </w:t>
      </w:r>
      <w:r w:rsidRPr="00FC0115">
        <w:rPr>
          <w:szCs w:val="24"/>
        </w:rPr>
        <w:t>external IPG (Model 100</w:t>
      </w:r>
      <w:r w:rsidR="005372D6">
        <w:rPr>
          <w:szCs w:val="24"/>
        </w:rPr>
        <w:t>6A or Model 1006</w:t>
      </w:r>
      <w:r w:rsidRPr="00FC0115">
        <w:rPr>
          <w:szCs w:val="24"/>
        </w:rPr>
        <w:t xml:space="preserve">, </w:t>
      </w:r>
      <w:r w:rsidR="00025F91" w:rsidRPr="00BD5CCA">
        <w:rPr>
          <w:b/>
          <w:color w:val="0070C0"/>
        </w:rPr>
        <w:t xml:space="preserve">Figure </w:t>
      </w:r>
      <w:r w:rsidR="008A21F6" w:rsidRPr="00384974">
        <w:rPr>
          <w:b/>
          <w:color w:val="0070C0"/>
        </w:rPr>
        <w:t>7</w:t>
      </w:r>
      <w:r w:rsidRPr="00FC0115">
        <w:rPr>
          <w:szCs w:val="24"/>
        </w:rPr>
        <w:t xml:space="preserve">) is used for evaluation of stimulation lead placement during implant of the </w:t>
      </w:r>
      <w:r w:rsidRPr="00FC0115">
        <w:rPr>
          <w:b/>
          <w:szCs w:val="24"/>
        </w:rPr>
        <w:t>rem</w:t>
      </w:r>
      <w:r w:rsidRPr="00FC0115">
        <w:rPr>
          <w:szCs w:val="24"/>
        </w:rPr>
        <w:t>edē</w:t>
      </w:r>
      <w:r w:rsidRPr="00FC0115">
        <w:rPr>
          <w:b/>
          <w:szCs w:val="24"/>
        </w:rPr>
        <w:t xml:space="preserve"> </w:t>
      </w:r>
      <w:r w:rsidRPr="00FC0115">
        <w:rPr>
          <w:szCs w:val="24"/>
        </w:rPr>
        <w:t xml:space="preserve">System. The external IPG (eIPG) delivers the same stimulation pulse as the </w:t>
      </w:r>
      <w:r w:rsidRPr="00FC0115">
        <w:rPr>
          <w:b/>
          <w:szCs w:val="24"/>
        </w:rPr>
        <w:t>rem</w:t>
      </w:r>
      <w:r w:rsidRPr="00FC0115">
        <w:rPr>
          <w:szCs w:val="24"/>
        </w:rPr>
        <w:t>edē</w:t>
      </w:r>
      <w:r w:rsidRPr="00FC0115">
        <w:rPr>
          <w:b/>
          <w:szCs w:val="24"/>
        </w:rPr>
        <w:t xml:space="preserve"> </w:t>
      </w:r>
      <w:r w:rsidRPr="00FC0115">
        <w:rPr>
          <w:szCs w:val="24"/>
        </w:rPr>
        <w:t>IPG and provides one set of anode and cathode connection ports for use with a sterile cable.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6"/>
      </w:tblGrid>
      <w:tr w:rsidR="00BC283B" w14:paraId="270E3A57" w14:textId="77777777" w:rsidTr="00D36E2D">
        <w:trPr>
          <w:jc w:val="center"/>
        </w:trPr>
        <w:tc>
          <w:tcPr>
            <w:tcW w:w="4676" w:type="dxa"/>
          </w:tcPr>
          <w:p w14:paraId="73DFCD8C" w14:textId="160D61BF" w:rsidR="00BC283B" w:rsidRDefault="00BC283B" w:rsidP="00BC283B">
            <w:pPr>
              <w:pStyle w:val="CaptionTbl"/>
              <w:jc w:val="center"/>
              <w:rPr>
                <w:szCs w:val="24"/>
              </w:rPr>
            </w:pPr>
            <w:r w:rsidRPr="00FC0115">
              <w:rPr>
                <w:noProof/>
                <w:szCs w:val="24"/>
              </w:rPr>
              <w:drawing>
                <wp:anchor distT="0" distB="0" distL="114300" distR="114300" simplePos="0" relativeHeight="251677184" behindDoc="0" locked="0" layoutInCell="1" allowOverlap="1" wp14:anchorId="59FE056C" wp14:editId="1B28B03F">
                  <wp:simplePos x="0" y="0"/>
                  <wp:positionH relativeFrom="column">
                    <wp:posOffset>121920</wp:posOffset>
                  </wp:positionH>
                  <wp:positionV relativeFrom="paragraph">
                    <wp:posOffset>382270</wp:posOffset>
                  </wp:positionV>
                  <wp:extent cx="2661285" cy="1897380"/>
                  <wp:effectExtent l="0" t="0" r="5715" b="7620"/>
                  <wp:wrapSquare wrapText="bothSides"/>
                  <wp:docPr id="7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661285" cy="18973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t xml:space="preserve">Model </w:t>
            </w:r>
            <w:r w:rsidRPr="00BC283B">
              <w:t>1006A EIPG</w:t>
            </w:r>
          </w:p>
        </w:tc>
        <w:tc>
          <w:tcPr>
            <w:tcW w:w="4676" w:type="dxa"/>
          </w:tcPr>
          <w:p w14:paraId="6BDD623A" w14:textId="017C7D2E" w:rsidR="00BC283B" w:rsidRPr="00BC283B" w:rsidRDefault="00BC283B" w:rsidP="00BC283B">
            <w:pPr>
              <w:pStyle w:val="CaptionTbl"/>
              <w:jc w:val="center"/>
            </w:pPr>
            <w:r>
              <w:rPr>
                <w:noProof/>
              </w:rPr>
              <w:drawing>
                <wp:anchor distT="0" distB="0" distL="114300" distR="114300" simplePos="0" relativeHeight="251680256" behindDoc="0" locked="0" layoutInCell="1" allowOverlap="1" wp14:anchorId="592F0D40" wp14:editId="22BE149E">
                  <wp:simplePos x="0" y="0"/>
                  <wp:positionH relativeFrom="margin">
                    <wp:posOffset>215900</wp:posOffset>
                  </wp:positionH>
                  <wp:positionV relativeFrom="paragraph">
                    <wp:posOffset>435610</wp:posOffset>
                  </wp:positionV>
                  <wp:extent cx="2473325" cy="1464945"/>
                  <wp:effectExtent l="0" t="0" r="3175" b="190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73325" cy="1464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83B">
              <w:t>Model 1006 EIPG</w:t>
            </w:r>
          </w:p>
        </w:tc>
      </w:tr>
    </w:tbl>
    <w:p w14:paraId="122AA963" w14:textId="0FC60AA6" w:rsidR="00283D3A" w:rsidRDefault="00BC283B" w:rsidP="007D0225">
      <w:pPr>
        <w:pStyle w:val="Caption"/>
        <w:jc w:val="left"/>
        <w:rPr>
          <w:sz w:val="20"/>
        </w:rPr>
      </w:pPr>
      <w:bookmarkStart w:id="164" w:name="_Ref447285539"/>
      <w:bookmarkStart w:id="165" w:name="_Toc501439504"/>
      <w:bookmarkStart w:id="166" w:name="_Toc459832246"/>
      <w:bookmarkStart w:id="167" w:name="_Toc42252524"/>
      <w:r w:rsidRPr="0072729B">
        <w:t xml:space="preserve">Figure </w:t>
      </w:r>
      <w:r w:rsidRPr="0072729B">
        <w:rPr>
          <w:b w:val="0"/>
          <w:sz w:val="20"/>
        </w:rPr>
        <w:fldChar w:fldCharType="begin"/>
      </w:r>
      <w:r w:rsidRPr="00384974">
        <w:instrText xml:space="preserve"> SEQ Figure \* ARABIC </w:instrText>
      </w:r>
      <w:r w:rsidRPr="0072729B">
        <w:rPr>
          <w:b w:val="0"/>
          <w:sz w:val="20"/>
        </w:rPr>
        <w:fldChar w:fldCharType="separate"/>
      </w:r>
      <w:r w:rsidR="00676E0B">
        <w:rPr>
          <w:noProof/>
        </w:rPr>
        <w:t>7</w:t>
      </w:r>
      <w:r w:rsidRPr="0072729B">
        <w:rPr>
          <w:b w:val="0"/>
          <w:sz w:val="20"/>
        </w:rPr>
        <w:fldChar w:fldCharType="end"/>
      </w:r>
      <w:bookmarkEnd w:id="164"/>
      <w:bookmarkEnd w:id="165"/>
      <w:bookmarkEnd w:id="166"/>
      <w:r w:rsidR="00EE72C5">
        <w:rPr>
          <w:sz w:val="20"/>
        </w:rPr>
        <w:tab/>
        <w:t>Model 1006A EIPG and Model 1006 EIPG</w:t>
      </w:r>
      <w:bookmarkEnd w:id="167"/>
    </w:p>
    <w:p w14:paraId="41B24ED9" w14:textId="77777777" w:rsidR="00283D3A" w:rsidRDefault="00283D3A">
      <w:pPr>
        <w:suppressAutoHyphens w:val="0"/>
        <w:spacing w:after="200" w:line="276" w:lineRule="auto"/>
        <w:rPr>
          <w:rFonts w:ascii="Arial" w:eastAsia="Calibri" w:hAnsi="Arial" w:cs="Arial"/>
          <w:b/>
          <w:bCs/>
          <w:sz w:val="20"/>
          <w:szCs w:val="18"/>
        </w:rPr>
      </w:pPr>
      <w:r>
        <w:rPr>
          <w:sz w:val="20"/>
        </w:rPr>
        <w:br w:type="page"/>
      </w:r>
    </w:p>
    <w:p w14:paraId="09B101C7" w14:textId="77777777" w:rsidR="004D6BA3" w:rsidRPr="00FC0115" w:rsidRDefault="004D6BA3" w:rsidP="00BD5CCA">
      <w:pPr>
        <w:pStyle w:val="Heading2"/>
        <w:spacing w:line="300" w:lineRule="exact"/>
      </w:pPr>
      <w:bookmarkStart w:id="168" w:name="_Toc450744488"/>
      <w:bookmarkStart w:id="169" w:name="_Toc454793086"/>
      <w:bookmarkStart w:id="170" w:name="_Toc458087574"/>
      <w:bookmarkStart w:id="171" w:name="_Toc459885530"/>
      <w:bookmarkStart w:id="172" w:name="_Toc35607178"/>
      <w:bookmarkStart w:id="173" w:name="_Toc501439328"/>
      <w:r w:rsidRPr="00FC0115">
        <w:lastRenderedPageBreak/>
        <w:t>Contraindications</w:t>
      </w:r>
      <w:bookmarkEnd w:id="168"/>
      <w:bookmarkEnd w:id="169"/>
      <w:bookmarkEnd w:id="170"/>
      <w:bookmarkEnd w:id="171"/>
      <w:bookmarkEnd w:id="172"/>
      <w:bookmarkEnd w:id="173"/>
    </w:p>
    <w:p w14:paraId="669DD55B" w14:textId="77777777" w:rsidR="004D6BA3" w:rsidRPr="00FC0115" w:rsidRDefault="004D6BA3" w:rsidP="00BD5CCA">
      <w:pPr>
        <w:spacing w:line="300" w:lineRule="exact"/>
        <w:rPr>
          <w:szCs w:val="24"/>
        </w:rPr>
      </w:pPr>
      <w:r w:rsidRPr="00FC0115">
        <w:rPr>
          <w:szCs w:val="24"/>
        </w:rPr>
        <w:t xml:space="preserve">The </w:t>
      </w:r>
      <w:r w:rsidRPr="00FC0115">
        <w:rPr>
          <w:b/>
          <w:szCs w:val="24"/>
        </w:rPr>
        <w:t>rem</w:t>
      </w:r>
      <w:r w:rsidRPr="00FC0115">
        <w:rPr>
          <w:szCs w:val="24"/>
        </w:rPr>
        <w:t>edē System is contraindicated for the following:</w:t>
      </w:r>
    </w:p>
    <w:p w14:paraId="500EE863" w14:textId="77777777" w:rsidR="004D6BA3" w:rsidRPr="00FC0115" w:rsidRDefault="004D6BA3" w:rsidP="00BD5CCA">
      <w:pPr>
        <w:numPr>
          <w:ilvl w:val="0"/>
          <w:numId w:val="4"/>
        </w:numPr>
        <w:spacing w:before="60" w:after="60" w:line="300" w:lineRule="exact"/>
        <w:rPr>
          <w:szCs w:val="24"/>
        </w:rPr>
      </w:pPr>
      <w:r w:rsidRPr="00FC0115">
        <w:rPr>
          <w:szCs w:val="24"/>
        </w:rPr>
        <w:t>Patients with an active infection</w:t>
      </w:r>
    </w:p>
    <w:p w14:paraId="66F6001E" w14:textId="77777777" w:rsidR="004D6BA3" w:rsidRDefault="004D6BA3" w:rsidP="00BD5CCA">
      <w:pPr>
        <w:numPr>
          <w:ilvl w:val="0"/>
          <w:numId w:val="4"/>
        </w:numPr>
        <w:spacing w:before="60" w:after="60" w:line="300" w:lineRule="exact"/>
        <w:rPr>
          <w:szCs w:val="24"/>
        </w:rPr>
      </w:pPr>
      <w:r w:rsidRPr="00FC0115">
        <w:rPr>
          <w:szCs w:val="24"/>
        </w:rPr>
        <w:t>Patients known to require magnetic resonance imaging (MRI)</w:t>
      </w:r>
    </w:p>
    <w:p w14:paraId="066F7D28" w14:textId="77777777" w:rsidR="007F6985" w:rsidRPr="00FC0115" w:rsidRDefault="007F6985" w:rsidP="00BD5CCA">
      <w:pPr>
        <w:pStyle w:val="Heading2"/>
        <w:spacing w:line="300" w:lineRule="exact"/>
      </w:pPr>
      <w:bookmarkStart w:id="174" w:name="_Toc454793093"/>
      <w:bookmarkStart w:id="175" w:name="_Toc458087584"/>
      <w:bookmarkStart w:id="176" w:name="_Toc459885537"/>
      <w:bookmarkStart w:id="177" w:name="_Toc35607179"/>
      <w:bookmarkStart w:id="178" w:name="_Toc501439329"/>
      <w:r w:rsidRPr="00FC0115">
        <w:t>Warnings and Precautions</w:t>
      </w:r>
      <w:bookmarkEnd w:id="174"/>
      <w:bookmarkEnd w:id="175"/>
      <w:bookmarkEnd w:id="176"/>
      <w:bookmarkEnd w:id="177"/>
      <w:bookmarkEnd w:id="178"/>
    </w:p>
    <w:p w14:paraId="7E211D7A" w14:textId="77777777" w:rsidR="007F6985" w:rsidRPr="00FC0115" w:rsidRDefault="007F6985" w:rsidP="00BD5CCA">
      <w:pPr>
        <w:spacing w:line="300" w:lineRule="exact"/>
        <w:rPr>
          <w:szCs w:val="24"/>
        </w:rPr>
      </w:pPr>
      <w:r w:rsidRPr="00FC0115">
        <w:rPr>
          <w:szCs w:val="24"/>
        </w:rPr>
        <w:t xml:space="preserve">Carefully read all warnings, precautions, and instructions before use. Follow all operating, maintenance, and installation procedures as described in this manual. Failure to do so may result in patient harm. </w:t>
      </w:r>
    </w:p>
    <w:p w14:paraId="5774C921" w14:textId="77777777" w:rsidR="007F6985" w:rsidRPr="00FC0115" w:rsidRDefault="007F6985" w:rsidP="00BD5CCA">
      <w:pPr>
        <w:pStyle w:val="Heading3"/>
        <w:spacing w:line="300" w:lineRule="exact"/>
      </w:pPr>
      <w:bookmarkStart w:id="179" w:name="_Ref449345775"/>
      <w:bookmarkStart w:id="180" w:name="_Toc450744491"/>
      <w:bookmarkStart w:id="181" w:name="_Toc458087585"/>
      <w:bookmarkStart w:id="182" w:name="_Toc459885538"/>
      <w:bookmarkStart w:id="183" w:name="_Toc35607180"/>
      <w:bookmarkStart w:id="184" w:name="_Toc501439330"/>
      <w:bookmarkStart w:id="185" w:name="_Toc446589506"/>
      <w:bookmarkStart w:id="186" w:name="_Toc446592256"/>
      <w:r w:rsidRPr="00FC0115">
        <w:t>Warnings</w:t>
      </w:r>
      <w:bookmarkEnd w:id="179"/>
      <w:bookmarkEnd w:id="180"/>
      <w:bookmarkEnd w:id="181"/>
      <w:bookmarkEnd w:id="182"/>
      <w:bookmarkEnd w:id="183"/>
      <w:bookmarkEnd w:id="184"/>
    </w:p>
    <w:p w14:paraId="3654E1E9" w14:textId="77777777" w:rsidR="007F6985" w:rsidRPr="00FC0115" w:rsidRDefault="007F6985" w:rsidP="00BD5CCA">
      <w:pPr>
        <w:pStyle w:val="Heading4"/>
        <w:spacing w:line="300" w:lineRule="exact"/>
      </w:pPr>
      <w:bookmarkStart w:id="187" w:name="_Toc450743540"/>
      <w:bookmarkStart w:id="188" w:name="_Toc450744492"/>
      <w:bookmarkStart w:id="189" w:name="_Toc458087586"/>
      <w:r w:rsidRPr="00FC0115">
        <w:t>Modified Components</w:t>
      </w:r>
      <w:bookmarkEnd w:id="187"/>
      <w:bookmarkEnd w:id="188"/>
      <w:bookmarkEnd w:id="189"/>
    </w:p>
    <w:p w14:paraId="716B8933" w14:textId="77777777" w:rsidR="007F6985" w:rsidRPr="00FC0115" w:rsidRDefault="007F6985" w:rsidP="00BD5CCA">
      <w:pPr>
        <w:spacing w:line="300" w:lineRule="exact"/>
        <w:rPr>
          <w:szCs w:val="24"/>
        </w:rPr>
      </w:pPr>
      <w:r w:rsidRPr="00FC0115">
        <w:rPr>
          <w:szCs w:val="24"/>
        </w:rPr>
        <w:t xml:space="preserve">The use of modified components with the </w:t>
      </w:r>
      <w:r w:rsidRPr="00FC0115">
        <w:rPr>
          <w:b/>
          <w:szCs w:val="24"/>
        </w:rPr>
        <w:t>rem</w:t>
      </w:r>
      <w:r w:rsidRPr="00FC0115">
        <w:rPr>
          <w:szCs w:val="24"/>
        </w:rPr>
        <w:t>edē</w:t>
      </w:r>
      <w:r w:rsidR="00B54FBC" w:rsidRPr="00BD5CCA">
        <w:rPr>
          <w:rFonts w:ascii="Arial" w:hAnsi="Arial"/>
          <w:vertAlign w:val="superscript"/>
        </w:rPr>
        <w:t>®</w:t>
      </w:r>
      <w:r w:rsidRPr="00FC0115">
        <w:rPr>
          <w:szCs w:val="24"/>
        </w:rPr>
        <w:t xml:space="preserve"> System is not allowed and may result in damaged components, unintended operation, or increased risks to the patient.</w:t>
      </w:r>
    </w:p>
    <w:p w14:paraId="457B5666" w14:textId="77777777" w:rsidR="007F6985" w:rsidRPr="00FC0115" w:rsidRDefault="007F6985" w:rsidP="00BD5CCA">
      <w:pPr>
        <w:pStyle w:val="Heading4"/>
        <w:spacing w:line="300" w:lineRule="exact"/>
      </w:pPr>
      <w:bookmarkStart w:id="190" w:name="_Toc450743541"/>
      <w:bookmarkStart w:id="191" w:name="_Toc450744493"/>
      <w:bookmarkStart w:id="192" w:name="_Toc458087587"/>
      <w:bookmarkStart w:id="193" w:name="_Toc446589508"/>
      <w:bookmarkStart w:id="194" w:name="_Toc446592258"/>
      <w:r w:rsidRPr="00FC0115">
        <w:t>Magnetic Resonance Imaging (MRI or NMRI)</w:t>
      </w:r>
      <w:bookmarkEnd w:id="190"/>
      <w:bookmarkEnd w:id="191"/>
      <w:bookmarkEnd w:id="192"/>
    </w:p>
    <w:p w14:paraId="27AE5E0C" w14:textId="77777777" w:rsidR="007F6985" w:rsidRPr="00FC0115" w:rsidRDefault="007F6985" w:rsidP="00BD5CCA">
      <w:pPr>
        <w:spacing w:line="300" w:lineRule="exact"/>
        <w:rPr>
          <w:szCs w:val="24"/>
        </w:rPr>
      </w:pPr>
      <w:r w:rsidRPr="00FC0115">
        <w:rPr>
          <w:szCs w:val="24"/>
        </w:rPr>
        <w:t xml:space="preserve">Do not use magnetic resonance imaging (MRI or NMRI) on patients who have been </w:t>
      </w:r>
      <w:bookmarkStart w:id="195" w:name="_Toc444858715"/>
      <w:bookmarkStart w:id="196" w:name="_Toc446589507"/>
      <w:bookmarkStart w:id="197" w:name="_Toc446592257"/>
      <w:r w:rsidRPr="00FC0115">
        <w:rPr>
          <w:szCs w:val="24"/>
        </w:rPr>
        <w:t xml:space="preserve">implanted with the </w:t>
      </w:r>
      <w:r w:rsidRPr="00FC0115">
        <w:rPr>
          <w:b/>
          <w:szCs w:val="24"/>
        </w:rPr>
        <w:t>rem</w:t>
      </w:r>
      <w:r w:rsidRPr="00FC0115">
        <w:rPr>
          <w:szCs w:val="24"/>
        </w:rPr>
        <w:t xml:space="preserve">edē System. Energy produced by MRI equipment may result in permanent tissue damage or damage to the </w:t>
      </w:r>
      <w:r w:rsidRPr="00FC0115">
        <w:rPr>
          <w:b/>
          <w:szCs w:val="24"/>
        </w:rPr>
        <w:t>rem</w:t>
      </w:r>
      <w:r w:rsidRPr="00FC0115">
        <w:rPr>
          <w:szCs w:val="24"/>
        </w:rPr>
        <w:t>edē System. Alternative imaging options should be considered.</w:t>
      </w:r>
    </w:p>
    <w:p w14:paraId="675AC7C7" w14:textId="77777777" w:rsidR="007F6985" w:rsidRPr="00FC0115" w:rsidRDefault="007F6985" w:rsidP="00BD5CCA">
      <w:pPr>
        <w:pStyle w:val="Heading4"/>
        <w:spacing w:line="300" w:lineRule="exact"/>
      </w:pPr>
      <w:bookmarkStart w:id="198" w:name="_Toc450743542"/>
      <w:bookmarkStart w:id="199" w:name="_Toc450744494"/>
      <w:bookmarkStart w:id="200" w:name="_Toc458087588"/>
      <w:bookmarkEnd w:id="195"/>
      <w:bookmarkEnd w:id="196"/>
      <w:bookmarkEnd w:id="197"/>
      <w:r w:rsidRPr="00FC0115">
        <w:t>Diathermy</w:t>
      </w:r>
      <w:bookmarkEnd w:id="193"/>
      <w:bookmarkEnd w:id="194"/>
      <w:bookmarkEnd w:id="198"/>
      <w:bookmarkEnd w:id="199"/>
      <w:bookmarkEnd w:id="200"/>
    </w:p>
    <w:p w14:paraId="20AEF9D5" w14:textId="77777777" w:rsidR="007F6985" w:rsidRPr="00FC0115" w:rsidRDefault="007F6985" w:rsidP="00BD5CCA">
      <w:pPr>
        <w:spacing w:line="300" w:lineRule="exact"/>
        <w:rPr>
          <w:szCs w:val="24"/>
        </w:rPr>
      </w:pPr>
      <w:r w:rsidRPr="00FC0115">
        <w:rPr>
          <w:szCs w:val="24"/>
        </w:rPr>
        <w:t xml:space="preserve">Do not use shortwave diathermy, microwave diathermy or therapeutic ultrasound diathermy (collectively referred to as diathermy) on patients implanted with the </w:t>
      </w:r>
      <w:r w:rsidRPr="00FC0115">
        <w:rPr>
          <w:b/>
          <w:szCs w:val="24"/>
        </w:rPr>
        <w:t>rem</w:t>
      </w:r>
      <w:r w:rsidRPr="00FC0115">
        <w:rPr>
          <w:szCs w:val="24"/>
        </w:rPr>
        <w:t>edē System. Energy produced by diathermy equipment may be transferred through the implanted system and can cause permanent tissue damage at the location of the implanted electrodes, resulting in severe injury or death.</w:t>
      </w:r>
    </w:p>
    <w:p w14:paraId="73B3205D" w14:textId="77777777" w:rsidR="007F6985" w:rsidRPr="00FC0115" w:rsidRDefault="007F6985" w:rsidP="00BD5CCA">
      <w:pPr>
        <w:spacing w:line="300" w:lineRule="exact"/>
        <w:rPr>
          <w:szCs w:val="24"/>
        </w:rPr>
      </w:pPr>
      <w:r w:rsidRPr="00FC0115">
        <w:rPr>
          <w:szCs w:val="24"/>
        </w:rPr>
        <w:t xml:space="preserve">Diathermy can also damage the </w:t>
      </w:r>
      <w:r w:rsidRPr="00FC0115">
        <w:rPr>
          <w:b/>
          <w:szCs w:val="24"/>
        </w:rPr>
        <w:t>rem</w:t>
      </w:r>
      <w:r w:rsidRPr="00FC0115">
        <w:rPr>
          <w:szCs w:val="24"/>
        </w:rPr>
        <w:t>edē System, resulting in loss of therapy and requiring additional surgery for system explantation and replacement. Advise the patient to inform their health care professionals that diathermy exposure should be avoided.</w:t>
      </w:r>
    </w:p>
    <w:p w14:paraId="39ED94A2" w14:textId="77777777" w:rsidR="007F6985" w:rsidRPr="00FC0115" w:rsidRDefault="007F6985" w:rsidP="00BD5CCA">
      <w:pPr>
        <w:pStyle w:val="Heading4"/>
        <w:spacing w:line="300" w:lineRule="exact"/>
      </w:pPr>
      <w:bookmarkStart w:id="201" w:name="_Toc450743543"/>
      <w:bookmarkStart w:id="202" w:name="_Toc450744495"/>
      <w:bookmarkStart w:id="203" w:name="_Toc458087589"/>
      <w:r w:rsidRPr="00FC0115">
        <w:t>Electric Shock</w:t>
      </w:r>
      <w:bookmarkEnd w:id="201"/>
      <w:bookmarkEnd w:id="202"/>
      <w:bookmarkEnd w:id="203"/>
    </w:p>
    <w:p w14:paraId="6A6BE6A3" w14:textId="77777777" w:rsidR="007F6985" w:rsidRDefault="007F6985" w:rsidP="00BD5CCA">
      <w:pPr>
        <w:spacing w:line="300" w:lineRule="exact"/>
        <w:rPr>
          <w:szCs w:val="24"/>
        </w:rPr>
      </w:pPr>
      <w:r w:rsidRPr="00FC0115">
        <w:rPr>
          <w:szCs w:val="24"/>
        </w:rPr>
        <w:t xml:space="preserve">When operating under AC power, the </w:t>
      </w:r>
      <w:r w:rsidRPr="00FC0115">
        <w:rPr>
          <w:b/>
          <w:szCs w:val="24"/>
        </w:rPr>
        <w:t>rem</w:t>
      </w:r>
      <w:r w:rsidRPr="00FC0115">
        <w:rPr>
          <w:szCs w:val="24"/>
        </w:rPr>
        <w:t xml:space="preserve">edē System </w:t>
      </w:r>
      <w:r w:rsidR="005F52DA">
        <w:rPr>
          <w:szCs w:val="24"/>
        </w:rPr>
        <w:t>P</w:t>
      </w:r>
      <w:r w:rsidRPr="00FC0115">
        <w:rPr>
          <w:szCs w:val="24"/>
        </w:rPr>
        <w:t>rogrammer must be connected to a grounded power source to avoid risk of electric shock.</w:t>
      </w:r>
    </w:p>
    <w:p w14:paraId="487BE89C" w14:textId="77777777" w:rsidR="007F6985" w:rsidRPr="00FC0115" w:rsidRDefault="007F6985" w:rsidP="00BD5CCA">
      <w:pPr>
        <w:pStyle w:val="Heading4"/>
        <w:spacing w:line="300" w:lineRule="exact"/>
      </w:pPr>
      <w:r w:rsidRPr="00FC0115">
        <w:t>Concomitant Active Implantable Devices</w:t>
      </w:r>
    </w:p>
    <w:p w14:paraId="54978A01" w14:textId="3732C728" w:rsidR="007F6985" w:rsidRDefault="007F6985" w:rsidP="00BD5CCA">
      <w:pPr>
        <w:autoSpaceDE w:val="0"/>
        <w:autoSpaceDN w:val="0"/>
        <w:adjustRightInd w:val="0"/>
        <w:spacing w:line="300" w:lineRule="exact"/>
        <w:rPr>
          <w:szCs w:val="24"/>
        </w:rPr>
      </w:pPr>
      <w:r w:rsidRPr="00FC0115">
        <w:rPr>
          <w:color w:val="000000"/>
          <w:szCs w:val="24"/>
        </w:rPr>
        <w:t>Use</w:t>
      </w:r>
      <w:r w:rsidR="006054F1">
        <w:rPr>
          <w:color w:val="000000"/>
          <w:szCs w:val="24"/>
        </w:rPr>
        <w:t xml:space="preserve"> the</w:t>
      </w:r>
      <w:r w:rsidRPr="00FC0115">
        <w:rPr>
          <w:color w:val="000000"/>
          <w:szCs w:val="24"/>
        </w:rPr>
        <w:t xml:space="preserve"> </w:t>
      </w:r>
      <w:r w:rsidRPr="00FC0115">
        <w:rPr>
          <w:b/>
          <w:szCs w:val="24"/>
        </w:rPr>
        <w:t>rem</w:t>
      </w:r>
      <w:r w:rsidRPr="00FC0115">
        <w:rPr>
          <w:szCs w:val="24"/>
        </w:rPr>
        <w:t xml:space="preserve">edē System </w:t>
      </w:r>
      <w:r w:rsidRPr="00FC0115">
        <w:rPr>
          <w:color w:val="000000"/>
          <w:szCs w:val="24"/>
        </w:rPr>
        <w:t xml:space="preserve">with caution in patients with an active implantable device that may be susceptible to unintended interaction with the </w:t>
      </w:r>
      <w:r w:rsidRPr="00FC0115">
        <w:rPr>
          <w:b/>
          <w:color w:val="000000"/>
          <w:szCs w:val="24"/>
        </w:rPr>
        <w:t>rem</w:t>
      </w:r>
      <w:r w:rsidRPr="00FC0115">
        <w:rPr>
          <w:color w:val="000000"/>
          <w:szCs w:val="24"/>
        </w:rPr>
        <w:t xml:space="preserve">edē system. Consult </w:t>
      </w:r>
      <w:r w:rsidR="00661C68">
        <w:rPr>
          <w:color w:val="000000"/>
          <w:szCs w:val="24"/>
        </w:rPr>
        <w:t xml:space="preserve">the </w:t>
      </w:r>
      <w:r w:rsidR="00661C68" w:rsidRPr="007C47D7">
        <w:rPr>
          <w:b/>
          <w:bCs/>
          <w:color w:val="000000"/>
          <w:szCs w:val="24"/>
        </w:rPr>
        <w:t>rem</w:t>
      </w:r>
      <w:r w:rsidR="00661C68">
        <w:rPr>
          <w:color w:val="000000"/>
          <w:szCs w:val="24"/>
        </w:rPr>
        <w:t>edē team</w:t>
      </w:r>
      <w:r w:rsidR="00661C68" w:rsidRPr="00FC0115">
        <w:rPr>
          <w:color w:val="000000"/>
          <w:szCs w:val="24"/>
        </w:rPr>
        <w:t xml:space="preserve"> </w:t>
      </w:r>
      <w:r w:rsidRPr="00FC0115">
        <w:rPr>
          <w:color w:val="000000"/>
          <w:szCs w:val="24"/>
        </w:rPr>
        <w:t xml:space="preserve">to assess </w:t>
      </w:r>
      <w:r w:rsidRPr="00FC0115">
        <w:rPr>
          <w:szCs w:val="24"/>
        </w:rPr>
        <w:t xml:space="preserve">the possibility of interaction. </w:t>
      </w:r>
    </w:p>
    <w:p w14:paraId="54962054" w14:textId="77777777" w:rsidR="007F6985" w:rsidRPr="00FC0115" w:rsidRDefault="007F6985" w:rsidP="00BD5CCA">
      <w:pPr>
        <w:pStyle w:val="Heading4"/>
        <w:spacing w:line="300" w:lineRule="exact"/>
      </w:pPr>
      <w:r w:rsidRPr="00FC0115">
        <w:lastRenderedPageBreak/>
        <w:t>Patients with Evidence of Phrenic Nerve Palsy</w:t>
      </w:r>
    </w:p>
    <w:p w14:paraId="1E6319CC" w14:textId="77777777" w:rsidR="007F6985" w:rsidRDefault="007F6985" w:rsidP="00BD5CCA">
      <w:pPr>
        <w:spacing w:line="300" w:lineRule="exact"/>
        <w:rPr>
          <w:szCs w:val="24"/>
        </w:rPr>
      </w:pPr>
      <w:r w:rsidRPr="00FC0115">
        <w:rPr>
          <w:szCs w:val="24"/>
        </w:rPr>
        <w:t>Therapy with the</w:t>
      </w:r>
      <w:r w:rsidRPr="00FC0115">
        <w:rPr>
          <w:b/>
          <w:szCs w:val="24"/>
        </w:rPr>
        <w:t xml:space="preserve"> rem</w:t>
      </w:r>
      <w:r w:rsidRPr="00FC0115">
        <w:rPr>
          <w:szCs w:val="24"/>
        </w:rPr>
        <w:t>edē System may be ineffective in patients who have evidence of phrenic nerve palsy.</w:t>
      </w:r>
    </w:p>
    <w:p w14:paraId="5AE1746F" w14:textId="77777777" w:rsidR="007F6985" w:rsidRPr="00FC0115" w:rsidRDefault="007F6985" w:rsidP="00BD5CCA">
      <w:pPr>
        <w:pStyle w:val="Heading4"/>
        <w:spacing w:line="300" w:lineRule="exact"/>
      </w:pPr>
      <w:r w:rsidRPr="00FC0115">
        <w:t>Pediatric Use</w:t>
      </w:r>
    </w:p>
    <w:p w14:paraId="163CB18D" w14:textId="77777777" w:rsidR="007F6985" w:rsidRDefault="007F6985" w:rsidP="00BD5CCA">
      <w:pPr>
        <w:spacing w:line="300" w:lineRule="exact"/>
        <w:rPr>
          <w:szCs w:val="24"/>
        </w:rPr>
      </w:pPr>
      <w:r w:rsidRPr="00FC0115">
        <w:rPr>
          <w:szCs w:val="24"/>
        </w:rPr>
        <w:t xml:space="preserve">The safety and effectiveness of the </w:t>
      </w:r>
      <w:r w:rsidRPr="00FC0115">
        <w:rPr>
          <w:b/>
          <w:szCs w:val="24"/>
        </w:rPr>
        <w:t>rem</w:t>
      </w:r>
      <w:r w:rsidRPr="00FC0115">
        <w:rPr>
          <w:szCs w:val="24"/>
        </w:rPr>
        <w:t>edē</w:t>
      </w:r>
      <w:r w:rsidR="00B54FBC" w:rsidRPr="00BD5CCA">
        <w:rPr>
          <w:rFonts w:ascii="Arial" w:hAnsi="Arial"/>
          <w:vertAlign w:val="superscript"/>
        </w:rPr>
        <w:t>®</w:t>
      </w:r>
      <w:r w:rsidRPr="00FC0115">
        <w:rPr>
          <w:szCs w:val="24"/>
        </w:rPr>
        <w:t xml:space="preserve"> System has not been established for pediatric use.</w:t>
      </w:r>
    </w:p>
    <w:p w14:paraId="31741EED" w14:textId="77777777" w:rsidR="007F6985" w:rsidRPr="00FC0115" w:rsidRDefault="007F6985" w:rsidP="00BD5CCA">
      <w:pPr>
        <w:pStyle w:val="Heading4"/>
        <w:spacing w:line="300" w:lineRule="exact"/>
      </w:pPr>
      <w:r w:rsidRPr="00FC0115">
        <w:t>Electromagnetic Compatibility and Medical Procedure Precautions</w:t>
      </w:r>
    </w:p>
    <w:p w14:paraId="4ED3467C" w14:textId="5F892B53" w:rsidR="007F6985" w:rsidRPr="00FC0115" w:rsidRDefault="007F6985" w:rsidP="00BD5CCA">
      <w:pPr>
        <w:spacing w:line="300" w:lineRule="exact"/>
        <w:rPr>
          <w:szCs w:val="24"/>
        </w:rPr>
      </w:pPr>
      <w:r w:rsidRPr="00FC0115">
        <w:rPr>
          <w:szCs w:val="24"/>
        </w:rPr>
        <w:t xml:space="preserve">The </w:t>
      </w:r>
      <w:r w:rsidRPr="00FC0115">
        <w:rPr>
          <w:b/>
          <w:szCs w:val="24"/>
        </w:rPr>
        <w:t>rem</w:t>
      </w:r>
      <w:r w:rsidRPr="00FC0115">
        <w:rPr>
          <w:szCs w:val="24"/>
        </w:rPr>
        <w:t>edē System is</w:t>
      </w:r>
      <w:r w:rsidR="00C12AE6">
        <w:rPr>
          <w:szCs w:val="24"/>
        </w:rPr>
        <w:t xml:space="preserve"> intended to be used in either hospital or clinical establishments and is</w:t>
      </w:r>
      <w:r w:rsidRPr="00FC0115">
        <w:rPr>
          <w:szCs w:val="24"/>
        </w:rPr>
        <w:t xml:space="preserve"> designed to ensure immunity from most common sources of el</w:t>
      </w:r>
      <w:r w:rsidR="00C74E1A">
        <w:rPr>
          <w:szCs w:val="24"/>
        </w:rPr>
        <w:t>ectromagnetic disturbance</w:t>
      </w:r>
      <w:r w:rsidRPr="00FC0115">
        <w:rPr>
          <w:szCs w:val="24"/>
        </w:rPr>
        <w:t>. In most</w:t>
      </w:r>
      <w:r w:rsidR="00C12AE6">
        <w:rPr>
          <w:szCs w:val="24"/>
        </w:rPr>
        <w:t xml:space="preserve"> cases, turning off</w:t>
      </w:r>
      <w:r w:rsidR="00C74E1A">
        <w:rPr>
          <w:szCs w:val="24"/>
        </w:rPr>
        <w:t xml:space="preserve"> or moving away from the disturbance </w:t>
      </w:r>
      <w:r w:rsidRPr="00FC0115">
        <w:rPr>
          <w:szCs w:val="24"/>
        </w:rPr>
        <w:t xml:space="preserve">source will return the IPG to normal operation. </w:t>
      </w:r>
      <w:r w:rsidR="00C74E1A">
        <w:rPr>
          <w:szCs w:val="24"/>
        </w:rPr>
        <w:t xml:space="preserve">Extremely strong sources of EM disturbance </w:t>
      </w:r>
      <w:r w:rsidRPr="00FC0115">
        <w:rPr>
          <w:szCs w:val="24"/>
        </w:rPr>
        <w:t xml:space="preserve">could interfere with normal IPG operation, causing the IPG to reset and requiring the programmed settings to be reconfigured. </w:t>
      </w:r>
      <w:r w:rsidRPr="00845762">
        <w:rPr>
          <w:szCs w:val="24"/>
        </w:rPr>
        <w:t>For information on MRI and diathermy, see ‘Warnings’ in sections 1.</w:t>
      </w:r>
      <w:r w:rsidR="00C84BEC" w:rsidRPr="00845762">
        <w:rPr>
          <w:szCs w:val="24"/>
        </w:rPr>
        <w:t>7</w:t>
      </w:r>
      <w:r w:rsidRPr="00845762">
        <w:rPr>
          <w:szCs w:val="24"/>
        </w:rPr>
        <w:t>.1.2 and 1.</w:t>
      </w:r>
      <w:r w:rsidR="00C84BEC" w:rsidRPr="00845762">
        <w:rPr>
          <w:szCs w:val="24"/>
        </w:rPr>
        <w:t>7</w:t>
      </w:r>
      <w:r w:rsidRPr="00845762">
        <w:rPr>
          <w:szCs w:val="24"/>
        </w:rPr>
        <w:t>.1.3.</w:t>
      </w:r>
    </w:p>
    <w:p w14:paraId="1A43DB77" w14:textId="77777777" w:rsidR="007F6985" w:rsidRPr="00FC0115" w:rsidRDefault="007F6985" w:rsidP="00BD5CCA">
      <w:pPr>
        <w:pStyle w:val="Heading5"/>
        <w:spacing w:line="300" w:lineRule="exact"/>
      </w:pPr>
      <w:r w:rsidRPr="00FC0115">
        <w:t>Electrocautery</w:t>
      </w:r>
    </w:p>
    <w:p w14:paraId="38472498" w14:textId="77777777" w:rsidR="007F6985" w:rsidRPr="00FC0115" w:rsidRDefault="007F6985" w:rsidP="00BD5CCA">
      <w:pPr>
        <w:spacing w:line="300" w:lineRule="exact"/>
        <w:rPr>
          <w:szCs w:val="24"/>
        </w:rPr>
      </w:pPr>
      <w:r w:rsidRPr="00FC0115">
        <w:rPr>
          <w:szCs w:val="24"/>
        </w:rPr>
        <w:t xml:space="preserve">Electrocautery may induce failure of the IPG and leads if direct contact is made. Alternatives to electrocautery should be used when available. If electrocautery is necessary, the </w:t>
      </w:r>
      <w:r w:rsidRPr="00FC0115">
        <w:rPr>
          <w:b/>
          <w:szCs w:val="24"/>
        </w:rPr>
        <w:t>rem</w:t>
      </w:r>
      <w:r w:rsidRPr="00FC0115">
        <w:rPr>
          <w:szCs w:val="24"/>
        </w:rPr>
        <w:t xml:space="preserve">edē System should be programmed off and bipolar cautery should be used. Confirm proper function of the </w:t>
      </w:r>
      <w:r w:rsidRPr="00FC0115">
        <w:rPr>
          <w:b/>
          <w:szCs w:val="24"/>
        </w:rPr>
        <w:t>rem</w:t>
      </w:r>
      <w:r w:rsidRPr="00FC0115">
        <w:rPr>
          <w:szCs w:val="24"/>
        </w:rPr>
        <w:t>edē System after any procedure where electrocautery is used.</w:t>
      </w:r>
    </w:p>
    <w:p w14:paraId="1C53B62F" w14:textId="77777777" w:rsidR="007F6985" w:rsidRPr="00FC0115" w:rsidRDefault="007F6985" w:rsidP="00BD5CCA">
      <w:pPr>
        <w:pStyle w:val="Heading5"/>
        <w:spacing w:line="300" w:lineRule="exact"/>
      </w:pPr>
      <w:r w:rsidRPr="00FC0115">
        <w:t>Radiofrequency or Cryoballoon Ablation</w:t>
      </w:r>
    </w:p>
    <w:p w14:paraId="5280F02E" w14:textId="77777777" w:rsidR="007F6985" w:rsidRPr="00FC0115" w:rsidRDefault="007F6985" w:rsidP="00BD5CCA">
      <w:pPr>
        <w:spacing w:line="300" w:lineRule="exact"/>
        <w:rPr>
          <w:szCs w:val="24"/>
        </w:rPr>
      </w:pPr>
      <w:r w:rsidRPr="00FC0115">
        <w:rPr>
          <w:szCs w:val="24"/>
        </w:rPr>
        <w:t xml:space="preserve">If radiofrequency or cryoballoon ablation must be used in the vicinity of the IPG or leads, the </w:t>
      </w:r>
      <w:r w:rsidRPr="00FC0115">
        <w:rPr>
          <w:b/>
          <w:szCs w:val="24"/>
        </w:rPr>
        <w:t>rem</w:t>
      </w:r>
      <w:r w:rsidRPr="00FC0115">
        <w:rPr>
          <w:szCs w:val="24"/>
        </w:rPr>
        <w:t xml:space="preserve">edē System should be programmed off. Avoid direct contact between the radiofrequency ablation or cryoballoon catheter and the implanted </w:t>
      </w:r>
      <w:r w:rsidRPr="00FC0115">
        <w:rPr>
          <w:b/>
          <w:szCs w:val="24"/>
        </w:rPr>
        <w:t>rem</w:t>
      </w:r>
      <w:r w:rsidRPr="00FC0115">
        <w:rPr>
          <w:szCs w:val="24"/>
        </w:rPr>
        <w:t>edē System.</w:t>
      </w:r>
    </w:p>
    <w:p w14:paraId="378AFD03" w14:textId="77777777" w:rsidR="007F6985" w:rsidRPr="00FC0115" w:rsidRDefault="007F6985" w:rsidP="00BD5CCA">
      <w:pPr>
        <w:pStyle w:val="Heading5"/>
        <w:spacing w:line="300" w:lineRule="exact"/>
      </w:pPr>
      <w:r w:rsidRPr="00FC0115">
        <w:t xml:space="preserve">Therapeutic Radiation </w:t>
      </w:r>
    </w:p>
    <w:p w14:paraId="6A192FEF" w14:textId="77777777" w:rsidR="007F6985" w:rsidRPr="00FC0115" w:rsidRDefault="007F6985" w:rsidP="00BD5CCA">
      <w:pPr>
        <w:spacing w:line="300" w:lineRule="exact"/>
        <w:rPr>
          <w:szCs w:val="24"/>
        </w:rPr>
      </w:pPr>
      <w:r w:rsidRPr="00FC0115">
        <w:rPr>
          <w:szCs w:val="24"/>
        </w:rPr>
        <w:t xml:space="preserve">The IPG should not be directly irradiated by therapeutic levels of ionizing radiation (such as that produced by cobalt machines or linear accelerators used for treatment of certain cancers) because of the risk for damage to the </w:t>
      </w:r>
      <w:r w:rsidRPr="00FC0115">
        <w:rPr>
          <w:b/>
          <w:szCs w:val="24"/>
        </w:rPr>
        <w:t>rem</w:t>
      </w:r>
      <w:r w:rsidRPr="00FC0115">
        <w:rPr>
          <w:szCs w:val="24"/>
        </w:rPr>
        <w:t xml:space="preserve">edē System. If such therapy is required, program the </w:t>
      </w:r>
      <w:r w:rsidRPr="00FC0115">
        <w:rPr>
          <w:b/>
          <w:szCs w:val="24"/>
        </w:rPr>
        <w:t>rem</w:t>
      </w:r>
      <w:r w:rsidRPr="00FC0115">
        <w:rPr>
          <w:szCs w:val="24"/>
        </w:rPr>
        <w:t xml:space="preserve">edē System off, shield the device, and confirm proper function of the </w:t>
      </w:r>
      <w:r w:rsidRPr="00FC0115">
        <w:rPr>
          <w:b/>
          <w:szCs w:val="24"/>
        </w:rPr>
        <w:t>rem</w:t>
      </w:r>
      <w:r w:rsidRPr="00FC0115">
        <w:rPr>
          <w:szCs w:val="24"/>
        </w:rPr>
        <w:t>edē System after treatment.</w:t>
      </w:r>
    </w:p>
    <w:p w14:paraId="6350C77A" w14:textId="77777777" w:rsidR="007F6985" w:rsidRPr="00FC0115" w:rsidRDefault="007F6985" w:rsidP="00BD5CCA">
      <w:pPr>
        <w:pStyle w:val="Heading5"/>
        <w:spacing w:line="300" w:lineRule="exact"/>
      </w:pPr>
      <w:r w:rsidRPr="00FC0115">
        <w:t>Computed Tomography (CT) Imaging</w:t>
      </w:r>
    </w:p>
    <w:p w14:paraId="2D01837D" w14:textId="77777777" w:rsidR="007F6985" w:rsidRPr="00FC0115" w:rsidRDefault="007F6985" w:rsidP="00BD5CCA">
      <w:pPr>
        <w:spacing w:line="300" w:lineRule="exact"/>
        <w:rPr>
          <w:szCs w:val="24"/>
        </w:rPr>
      </w:pPr>
      <w:r w:rsidRPr="00FC0115">
        <w:rPr>
          <w:szCs w:val="24"/>
        </w:rPr>
        <w:t xml:space="preserve">If a CT scan is required, ensure that the </w:t>
      </w:r>
      <w:r w:rsidRPr="00FC0115">
        <w:rPr>
          <w:b/>
          <w:szCs w:val="24"/>
        </w:rPr>
        <w:t>rem</w:t>
      </w:r>
      <w:r w:rsidRPr="00FC0115">
        <w:rPr>
          <w:szCs w:val="24"/>
        </w:rPr>
        <w:t xml:space="preserve">edē System is off and confirm proper function of the </w:t>
      </w:r>
      <w:r w:rsidRPr="00FC0115">
        <w:rPr>
          <w:b/>
          <w:szCs w:val="24"/>
        </w:rPr>
        <w:t>rem</w:t>
      </w:r>
      <w:r w:rsidRPr="00FC0115">
        <w:rPr>
          <w:szCs w:val="24"/>
        </w:rPr>
        <w:t>edē System after the scan is complete.</w:t>
      </w:r>
    </w:p>
    <w:p w14:paraId="2E1E2907" w14:textId="77777777" w:rsidR="007F6985" w:rsidRPr="00FC0115" w:rsidRDefault="007F6985" w:rsidP="00BD5CCA">
      <w:pPr>
        <w:pStyle w:val="Heading5"/>
        <w:spacing w:line="300" w:lineRule="exact"/>
      </w:pPr>
      <w:r w:rsidRPr="00FC0115">
        <w:t>Therapeutic Ultrasound</w:t>
      </w:r>
    </w:p>
    <w:p w14:paraId="5618CA7B" w14:textId="77777777" w:rsidR="007F6985" w:rsidRPr="00FC0115" w:rsidRDefault="007F6985" w:rsidP="00BD5CCA">
      <w:pPr>
        <w:spacing w:line="300" w:lineRule="exact"/>
        <w:rPr>
          <w:szCs w:val="24"/>
        </w:rPr>
      </w:pPr>
      <w:r w:rsidRPr="00FC0115">
        <w:rPr>
          <w:szCs w:val="24"/>
        </w:rPr>
        <w:t xml:space="preserve">Exposure to high ultrasonic frequencies may result in damage to the </w:t>
      </w:r>
      <w:r w:rsidRPr="00FC0115">
        <w:rPr>
          <w:b/>
          <w:szCs w:val="24"/>
        </w:rPr>
        <w:t>rem</w:t>
      </w:r>
      <w:r w:rsidRPr="00FC0115">
        <w:rPr>
          <w:szCs w:val="24"/>
        </w:rPr>
        <w:t xml:space="preserve">edē System. It is not recommended to use high-output ultrasonic devices, such as an electrohydraulic lithotripter or bone growth simulator on patients implanted with the </w:t>
      </w:r>
      <w:r w:rsidRPr="00FC0115">
        <w:rPr>
          <w:b/>
          <w:szCs w:val="24"/>
        </w:rPr>
        <w:t>rem</w:t>
      </w:r>
      <w:r w:rsidRPr="00FC0115">
        <w:rPr>
          <w:szCs w:val="24"/>
        </w:rPr>
        <w:t xml:space="preserve">edē System. If therapeutic ultrasound must be performed, program the </w:t>
      </w:r>
      <w:r w:rsidRPr="00FC0115">
        <w:rPr>
          <w:b/>
          <w:szCs w:val="24"/>
        </w:rPr>
        <w:t>rem</w:t>
      </w:r>
      <w:r w:rsidRPr="00FC0115">
        <w:rPr>
          <w:szCs w:val="24"/>
        </w:rPr>
        <w:t xml:space="preserve">edē System off and keep the implanted system a minimum </w:t>
      </w:r>
      <w:r w:rsidRPr="00FC0115">
        <w:rPr>
          <w:szCs w:val="24"/>
        </w:rPr>
        <w:lastRenderedPageBreak/>
        <w:t xml:space="preserve">of 2.5 cm (1 in) away from the ultrasonic field. Confirm proper function of the </w:t>
      </w:r>
      <w:r w:rsidRPr="00FC0115">
        <w:rPr>
          <w:b/>
          <w:szCs w:val="24"/>
        </w:rPr>
        <w:t>rem</w:t>
      </w:r>
      <w:r w:rsidRPr="00FC0115">
        <w:rPr>
          <w:szCs w:val="24"/>
        </w:rPr>
        <w:t>edē</w:t>
      </w:r>
      <w:r w:rsidR="00B54FBC" w:rsidRPr="00BD5CCA">
        <w:rPr>
          <w:rFonts w:ascii="Arial" w:hAnsi="Arial"/>
          <w:vertAlign w:val="superscript"/>
        </w:rPr>
        <w:t>®</w:t>
      </w:r>
      <w:r w:rsidRPr="00FC0115">
        <w:rPr>
          <w:szCs w:val="24"/>
        </w:rPr>
        <w:t xml:space="preserve"> System after treatment.</w:t>
      </w:r>
    </w:p>
    <w:p w14:paraId="101CC1D4" w14:textId="77777777" w:rsidR="007F6985" w:rsidRPr="00FC0115" w:rsidRDefault="007F6985" w:rsidP="00BD5CCA">
      <w:pPr>
        <w:pStyle w:val="Heading5"/>
        <w:spacing w:line="300" w:lineRule="exact"/>
      </w:pPr>
      <w:r w:rsidRPr="00FC0115">
        <w:t>External Defibrillation Energy</w:t>
      </w:r>
    </w:p>
    <w:p w14:paraId="3A44A022" w14:textId="77777777" w:rsidR="007F6985" w:rsidRPr="00FC0115" w:rsidRDefault="007F6985" w:rsidP="00BD5CCA">
      <w:pPr>
        <w:spacing w:line="300" w:lineRule="exact"/>
        <w:rPr>
          <w:bCs/>
          <w:szCs w:val="24"/>
        </w:rPr>
      </w:pPr>
      <w:r w:rsidRPr="00FC0115">
        <w:rPr>
          <w:szCs w:val="24"/>
        </w:rPr>
        <w:t xml:space="preserve">The use of external defibrillation may cause damage to the </w:t>
      </w:r>
      <w:r w:rsidRPr="00FC0115">
        <w:rPr>
          <w:b/>
          <w:szCs w:val="24"/>
        </w:rPr>
        <w:t>rem</w:t>
      </w:r>
      <w:r w:rsidRPr="00FC0115">
        <w:rPr>
          <w:szCs w:val="24"/>
        </w:rPr>
        <w:t xml:space="preserve">edē System. The risk of damage may be minimized by positioning the defibrillation patches or paddles a minimum of 15 cm (6 in) and perpendicular to the IPG. </w:t>
      </w:r>
      <w:r w:rsidRPr="00FC0115">
        <w:rPr>
          <w:bCs/>
          <w:szCs w:val="24"/>
        </w:rPr>
        <w:t xml:space="preserve">Confirm proper function of the </w:t>
      </w:r>
      <w:r w:rsidRPr="00FC0115">
        <w:rPr>
          <w:b/>
          <w:szCs w:val="24"/>
        </w:rPr>
        <w:t>rem</w:t>
      </w:r>
      <w:r w:rsidRPr="00FC0115">
        <w:rPr>
          <w:szCs w:val="24"/>
        </w:rPr>
        <w:t xml:space="preserve">edē </w:t>
      </w:r>
      <w:r w:rsidRPr="00FC0115">
        <w:rPr>
          <w:bCs/>
          <w:szCs w:val="24"/>
        </w:rPr>
        <w:t>System after any use of external defibrillation.</w:t>
      </w:r>
    </w:p>
    <w:p w14:paraId="75C00214" w14:textId="77777777" w:rsidR="007F6985" w:rsidRPr="00FC0115" w:rsidRDefault="007F6985" w:rsidP="00BD5CCA">
      <w:pPr>
        <w:pStyle w:val="Heading5"/>
        <w:spacing w:line="300" w:lineRule="exact"/>
        <w:rPr>
          <w:bCs/>
        </w:rPr>
      </w:pPr>
      <w:r w:rsidRPr="00FC0115">
        <w:t>Patient Monitoring Equipment</w:t>
      </w:r>
    </w:p>
    <w:p w14:paraId="621CAF47" w14:textId="77777777" w:rsidR="007F6985" w:rsidRPr="00FC0115" w:rsidRDefault="007F6985" w:rsidP="00BD5CCA">
      <w:pPr>
        <w:spacing w:line="300" w:lineRule="exact"/>
        <w:rPr>
          <w:bCs/>
          <w:szCs w:val="24"/>
        </w:rPr>
      </w:pPr>
      <w:r w:rsidRPr="00FC0115">
        <w:rPr>
          <w:b/>
          <w:szCs w:val="24"/>
        </w:rPr>
        <w:t>rem</w:t>
      </w:r>
      <w:r w:rsidRPr="00FC0115">
        <w:rPr>
          <w:szCs w:val="24"/>
        </w:rPr>
        <w:t>edē System</w:t>
      </w:r>
      <w:r w:rsidRPr="00FC0115">
        <w:rPr>
          <w:bCs/>
          <w:szCs w:val="24"/>
        </w:rPr>
        <w:t xml:space="preserve"> stimulation therapy may be detectable by patient monitoring equipment including automated external defibrillators. Confirm proper function of monitoring equipment if used while </w:t>
      </w:r>
      <w:r w:rsidRPr="00FC0115">
        <w:rPr>
          <w:b/>
          <w:szCs w:val="24"/>
        </w:rPr>
        <w:t>rem</w:t>
      </w:r>
      <w:r w:rsidRPr="00FC0115">
        <w:rPr>
          <w:szCs w:val="24"/>
        </w:rPr>
        <w:t>edē</w:t>
      </w:r>
      <w:r w:rsidRPr="00FC0115">
        <w:rPr>
          <w:bCs/>
          <w:szCs w:val="24"/>
        </w:rPr>
        <w:t xml:space="preserve"> stimulation therapy is active.</w:t>
      </w:r>
    </w:p>
    <w:p w14:paraId="017D13EF" w14:textId="77777777" w:rsidR="007F6985" w:rsidRPr="00FC0115" w:rsidRDefault="007F6985" w:rsidP="00BD5CCA">
      <w:pPr>
        <w:pStyle w:val="Heading5"/>
        <w:spacing w:line="300" w:lineRule="exact"/>
      </w:pPr>
      <w:r w:rsidRPr="00FC0115">
        <w:t>Transcutaneous Electrical Nerve Stimulators (TENS)</w:t>
      </w:r>
    </w:p>
    <w:p w14:paraId="367262D5" w14:textId="77777777" w:rsidR="007F6985" w:rsidRPr="00FC0115" w:rsidRDefault="007F6985" w:rsidP="00BD5CCA">
      <w:pPr>
        <w:spacing w:line="300" w:lineRule="exact"/>
        <w:rPr>
          <w:bCs/>
          <w:szCs w:val="24"/>
        </w:rPr>
      </w:pPr>
      <w:r w:rsidRPr="00FC0115">
        <w:rPr>
          <w:szCs w:val="24"/>
        </w:rPr>
        <w:t xml:space="preserve">TENS therapy should be used only if the </w:t>
      </w:r>
      <w:r w:rsidRPr="00FC0115">
        <w:rPr>
          <w:b/>
          <w:szCs w:val="24"/>
        </w:rPr>
        <w:t>rem</w:t>
      </w:r>
      <w:r w:rsidRPr="00FC0115">
        <w:rPr>
          <w:szCs w:val="24"/>
        </w:rPr>
        <w:t xml:space="preserve">edē System is inactive (not providing stimulation therapy). If TENS therapy must be used, place the TENS electrodes as far from the </w:t>
      </w:r>
      <w:r w:rsidRPr="00FC0115">
        <w:rPr>
          <w:b/>
          <w:szCs w:val="24"/>
        </w:rPr>
        <w:t>rem</w:t>
      </w:r>
      <w:r w:rsidRPr="00FC0115">
        <w:rPr>
          <w:szCs w:val="24"/>
        </w:rPr>
        <w:t xml:space="preserve">edē System as possible. TENS electrodes should also be spaced as close together as possible to reduce the generated electrical field. </w:t>
      </w:r>
      <w:r w:rsidRPr="00FC0115">
        <w:rPr>
          <w:bCs/>
          <w:szCs w:val="24"/>
        </w:rPr>
        <w:t xml:space="preserve">Confirm proper function of the </w:t>
      </w:r>
      <w:r w:rsidRPr="00FC0115">
        <w:rPr>
          <w:b/>
          <w:szCs w:val="24"/>
        </w:rPr>
        <w:t>rem</w:t>
      </w:r>
      <w:r w:rsidRPr="00FC0115">
        <w:rPr>
          <w:szCs w:val="24"/>
        </w:rPr>
        <w:t xml:space="preserve">edē </w:t>
      </w:r>
      <w:r w:rsidRPr="00FC0115">
        <w:rPr>
          <w:bCs/>
          <w:szCs w:val="24"/>
        </w:rPr>
        <w:t>System after use of TENS therapy.</w:t>
      </w:r>
    </w:p>
    <w:p w14:paraId="5D466942" w14:textId="77777777" w:rsidR="007F6985" w:rsidRPr="00FC0115" w:rsidRDefault="007F6985" w:rsidP="00BD5CCA">
      <w:pPr>
        <w:pStyle w:val="Heading5"/>
        <w:spacing w:line="300" w:lineRule="exact"/>
      </w:pPr>
      <w:r w:rsidRPr="00FC0115">
        <w:t>Electrical Isolation During Implant</w:t>
      </w:r>
    </w:p>
    <w:p w14:paraId="7140F326" w14:textId="77777777" w:rsidR="007F6985" w:rsidRPr="00FC0115" w:rsidRDefault="007F6985" w:rsidP="00BD5CCA">
      <w:pPr>
        <w:spacing w:line="300" w:lineRule="exact"/>
        <w:rPr>
          <w:szCs w:val="24"/>
        </w:rPr>
      </w:pPr>
      <w:r w:rsidRPr="00FC0115">
        <w:rPr>
          <w:szCs w:val="24"/>
        </w:rPr>
        <w:t>Do not allow the patient to have contact with grounded equipment that might produce electrical current leakage during implant. Electrical current leakage may induce arrhythmias that could result in patient death.</w:t>
      </w:r>
    </w:p>
    <w:p w14:paraId="63BCE167" w14:textId="77777777" w:rsidR="007F6985" w:rsidRPr="002328DA" w:rsidRDefault="007F6985" w:rsidP="00BD5CCA">
      <w:pPr>
        <w:pStyle w:val="Heading5"/>
        <w:spacing w:line="300" w:lineRule="exact"/>
      </w:pPr>
      <w:r w:rsidRPr="002328DA">
        <w:t>Lead Compatibility</w:t>
      </w:r>
    </w:p>
    <w:p w14:paraId="1A39B831" w14:textId="7FF5DF1B" w:rsidR="002328DA" w:rsidRPr="00FC0115" w:rsidRDefault="007F6985" w:rsidP="00BD5CCA">
      <w:pPr>
        <w:spacing w:line="300" w:lineRule="exact"/>
      </w:pPr>
      <w:r w:rsidRPr="002328DA">
        <w:t>Only use IS-1 lead or lead extension terminals with the</w:t>
      </w:r>
      <w:r w:rsidR="001B499E">
        <w:t xml:space="preserve"> Model 1001/1100</w:t>
      </w:r>
      <w:r w:rsidRPr="002328DA">
        <w:t xml:space="preserve"> </w:t>
      </w:r>
      <w:r w:rsidRPr="002328DA">
        <w:rPr>
          <w:b/>
        </w:rPr>
        <w:t>rem</w:t>
      </w:r>
      <w:r w:rsidRPr="002328DA">
        <w:t>edē System. </w:t>
      </w:r>
      <w:r w:rsidR="00B95E76" w:rsidRPr="00505719">
        <w:t>Only use a respi</w:t>
      </w:r>
      <w:r w:rsidR="00B95E76" w:rsidRPr="00505719">
        <w:rPr>
          <w:b/>
          <w:bCs/>
        </w:rPr>
        <w:t>stim</w:t>
      </w:r>
      <w:r w:rsidR="00B95E76" w:rsidRPr="00505719">
        <w:t xml:space="preserve"> inline connector lead with the Model 1600 </w:t>
      </w:r>
      <w:r w:rsidR="00B95E76" w:rsidRPr="00505719">
        <w:rPr>
          <w:b/>
          <w:bCs/>
        </w:rPr>
        <w:t>rem</w:t>
      </w:r>
      <w:r w:rsidR="00596145">
        <w:t xml:space="preserve">edē System. </w:t>
      </w:r>
      <w:r w:rsidRPr="002328DA">
        <w:t>Use of non IS-1 compatible terminals</w:t>
      </w:r>
      <w:r w:rsidR="00B95E76" w:rsidRPr="008F1FFC">
        <w:t xml:space="preserve"> </w:t>
      </w:r>
      <w:r w:rsidR="00B95E76" w:rsidRPr="00505719">
        <w:t>in the Model 1001/1100 or non-respi</w:t>
      </w:r>
      <w:r w:rsidR="00B95E76" w:rsidRPr="00505719">
        <w:rPr>
          <w:b/>
          <w:bCs/>
        </w:rPr>
        <w:t>stim</w:t>
      </w:r>
      <w:r w:rsidR="00B95E76" w:rsidRPr="00505719">
        <w:t xml:space="preserve"> </w:t>
      </w:r>
      <w:r w:rsidR="00A865DA">
        <w:t>In-line</w:t>
      </w:r>
      <w:r w:rsidR="00A865DA" w:rsidRPr="00505719">
        <w:t xml:space="preserve"> </w:t>
      </w:r>
      <w:r w:rsidR="00B95E76" w:rsidRPr="00505719">
        <w:t>connector leads in the Model 1600</w:t>
      </w:r>
      <w:r w:rsidRPr="008F1FFC">
        <w:t xml:space="preserve"> </w:t>
      </w:r>
      <w:r w:rsidRPr="002328DA">
        <w:t>may result in undersensing of respiratory activity, failure to deliver necessary therapy, or a leaking or intermittent electrical connection.</w:t>
      </w:r>
    </w:p>
    <w:p w14:paraId="4AE43DE3" w14:textId="77777777" w:rsidR="007F6985" w:rsidRPr="00FC0115" w:rsidRDefault="007F6985" w:rsidP="00BD5CCA">
      <w:pPr>
        <w:pStyle w:val="Heading5"/>
        <w:spacing w:line="300" w:lineRule="exact"/>
      </w:pPr>
      <w:r w:rsidRPr="00FC0115">
        <w:t>Concomitant Active Implantable Cardiac Devices</w:t>
      </w:r>
    </w:p>
    <w:p w14:paraId="3126F8C5" w14:textId="3EEC833D" w:rsidR="007F6985" w:rsidRPr="00FC0115" w:rsidRDefault="007F6985" w:rsidP="00BD5CCA">
      <w:pPr>
        <w:spacing w:before="120" w:after="120" w:line="300" w:lineRule="exact"/>
        <w:rPr>
          <w:szCs w:val="24"/>
        </w:rPr>
      </w:pPr>
      <w:r w:rsidRPr="00FC0115">
        <w:rPr>
          <w:szCs w:val="24"/>
        </w:rPr>
        <w:t xml:space="preserve">It is recommended that testing for oversensing of </w:t>
      </w:r>
      <w:r w:rsidRPr="00FC0115">
        <w:rPr>
          <w:b/>
          <w:szCs w:val="24"/>
        </w:rPr>
        <w:t>rem</w:t>
      </w:r>
      <w:r w:rsidRPr="00FC0115">
        <w:rPr>
          <w:szCs w:val="24"/>
        </w:rPr>
        <w:t xml:space="preserve">edē stimulation therapy by the concomitant cardiac device occur at the time of implant and prior to initiating </w:t>
      </w:r>
      <w:r w:rsidRPr="00FC0115">
        <w:rPr>
          <w:b/>
          <w:szCs w:val="24"/>
        </w:rPr>
        <w:t>rem</w:t>
      </w:r>
      <w:r w:rsidRPr="00FC0115">
        <w:rPr>
          <w:szCs w:val="24"/>
        </w:rPr>
        <w:t xml:space="preserve">edē System therapy in patients with a concomitantly implanted cardiac device (testing protocol described on page </w:t>
      </w:r>
      <w:r w:rsidRPr="00FC0115">
        <w:rPr>
          <w:szCs w:val="24"/>
        </w:rPr>
        <w:fldChar w:fldCharType="begin"/>
      </w:r>
      <w:r w:rsidRPr="00FC0115">
        <w:rPr>
          <w:szCs w:val="24"/>
        </w:rPr>
        <w:instrText xml:space="preserve"> PAGEREF _Ref458086270 \h </w:instrText>
      </w:r>
      <w:r w:rsidRPr="00FC0115">
        <w:rPr>
          <w:szCs w:val="24"/>
        </w:rPr>
      </w:r>
      <w:r w:rsidRPr="00FC0115">
        <w:rPr>
          <w:szCs w:val="24"/>
        </w:rPr>
        <w:fldChar w:fldCharType="separate"/>
      </w:r>
      <w:r w:rsidR="00676E0B">
        <w:rPr>
          <w:noProof/>
          <w:szCs w:val="24"/>
        </w:rPr>
        <w:t>38</w:t>
      </w:r>
      <w:r w:rsidRPr="00FC0115">
        <w:rPr>
          <w:szCs w:val="24"/>
        </w:rPr>
        <w:fldChar w:fldCharType="end"/>
      </w:r>
      <w:r w:rsidRPr="00FC0115">
        <w:rPr>
          <w:szCs w:val="24"/>
        </w:rPr>
        <w:t xml:space="preserve">). Programming of the </w:t>
      </w:r>
      <w:r w:rsidRPr="00FC0115">
        <w:rPr>
          <w:b/>
          <w:szCs w:val="24"/>
        </w:rPr>
        <w:t>rem</w:t>
      </w:r>
      <w:r w:rsidRPr="00FC0115">
        <w:rPr>
          <w:szCs w:val="24"/>
        </w:rPr>
        <w:t xml:space="preserve">edē System and/or the concomitant device, when necessary, can prevent oversensing of </w:t>
      </w:r>
      <w:r w:rsidRPr="00FC0115">
        <w:rPr>
          <w:b/>
          <w:szCs w:val="24"/>
        </w:rPr>
        <w:t>rem</w:t>
      </w:r>
      <w:r w:rsidRPr="00FC0115">
        <w:rPr>
          <w:szCs w:val="24"/>
        </w:rPr>
        <w:t>edē stimulation therapy.</w:t>
      </w:r>
    </w:p>
    <w:p w14:paraId="25B3A054" w14:textId="40BCF047" w:rsidR="007F6985" w:rsidRPr="00FC0115" w:rsidRDefault="007F6985" w:rsidP="00BD5CCA">
      <w:pPr>
        <w:spacing w:before="120" w:after="120" w:line="300" w:lineRule="exact"/>
        <w:rPr>
          <w:szCs w:val="24"/>
        </w:rPr>
      </w:pPr>
      <w:r w:rsidRPr="00FC0115">
        <w:rPr>
          <w:szCs w:val="24"/>
        </w:rPr>
        <w:t>To avoid telemetry interference, one telemetric programming system should be utilized at a time if the concomitantly implanted device uses magnetic inductive telemetry.</w:t>
      </w:r>
    </w:p>
    <w:p w14:paraId="771A88C9" w14:textId="77777777" w:rsidR="007F6985" w:rsidRPr="009D788B" w:rsidRDefault="007F6985" w:rsidP="00BD5CCA">
      <w:pPr>
        <w:pStyle w:val="Heading4"/>
        <w:spacing w:line="300" w:lineRule="exact"/>
      </w:pPr>
      <w:bookmarkStart w:id="204" w:name="_Toc458087590"/>
      <w:r w:rsidRPr="009D788B">
        <w:lastRenderedPageBreak/>
        <w:t>Pacemaker Dependence</w:t>
      </w:r>
      <w:bookmarkEnd w:id="204"/>
    </w:p>
    <w:p w14:paraId="4FFE71CB" w14:textId="77777777" w:rsidR="007F6985" w:rsidRPr="00C6783B" w:rsidRDefault="00C6783B" w:rsidP="00BD5CCA">
      <w:pPr>
        <w:spacing w:line="300" w:lineRule="exact"/>
        <w:rPr>
          <w:strike/>
          <w:szCs w:val="24"/>
        </w:rPr>
      </w:pPr>
      <w:r w:rsidRPr="00845762">
        <w:rPr>
          <w:szCs w:val="24"/>
        </w:rPr>
        <w:t>Use</w:t>
      </w:r>
      <w:r w:rsidR="007F6985" w:rsidRPr="00845762">
        <w:rPr>
          <w:szCs w:val="24"/>
        </w:rPr>
        <w:t xml:space="preserve"> </w:t>
      </w:r>
      <w:r w:rsidR="007F6985" w:rsidRPr="00845762">
        <w:rPr>
          <w:b/>
          <w:szCs w:val="24"/>
        </w:rPr>
        <w:t>rem</w:t>
      </w:r>
      <w:r w:rsidR="007F6985" w:rsidRPr="00845762">
        <w:rPr>
          <w:szCs w:val="24"/>
        </w:rPr>
        <w:t>edē</w:t>
      </w:r>
      <w:r w:rsidR="00B54FBC" w:rsidRPr="00BD5CCA">
        <w:rPr>
          <w:rFonts w:ascii="Arial" w:hAnsi="Arial"/>
          <w:vertAlign w:val="superscript"/>
        </w:rPr>
        <w:t>®</w:t>
      </w:r>
      <w:r w:rsidR="007F6985" w:rsidRPr="00845762">
        <w:rPr>
          <w:szCs w:val="24"/>
        </w:rPr>
        <w:t xml:space="preserve"> System therapy </w:t>
      </w:r>
      <w:r w:rsidRPr="00845762">
        <w:rPr>
          <w:szCs w:val="24"/>
        </w:rPr>
        <w:t>with caution</w:t>
      </w:r>
      <w:r>
        <w:rPr>
          <w:szCs w:val="24"/>
        </w:rPr>
        <w:t xml:space="preserve"> </w:t>
      </w:r>
      <w:r w:rsidR="007F6985" w:rsidRPr="009D788B">
        <w:rPr>
          <w:szCs w:val="24"/>
        </w:rPr>
        <w:t>in pacemaker dependent patients without a physiologic escape rhythm. Device interaction may lead to over or undersensing resulting in a loss of pacing</w:t>
      </w:r>
      <w:r w:rsidR="00845762">
        <w:rPr>
          <w:szCs w:val="24"/>
        </w:rPr>
        <w:t>.</w:t>
      </w:r>
    </w:p>
    <w:p w14:paraId="6F604C70" w14:textId="77777777" w:rsidR="007F6985" w:rsidRPr="00C6783B" w:rsidRDefault="007F6985" w:rsidP="00BD5CCA">
      <w:pPr>
        <w:pStyle w:val="Heading4"/>
        <w:spacing w:line="300" w:lineRule="exact"/>
      </w:pPr>
      <w:bookmarkStart w:id="205" w:name="_Toc458087591"/>
      <w:r w:rsidRPr="00C6783B">
        <w:t>Pregnancy</w:t>
      </w:r>
      <w:bookmarkEnd w:id="205"/>
      <w:r w:rsidRPr="00C6783B">
        <w:t xml:space="preserve"> </w:t>
      </w:r>
    </w:p>
    <w:p w14:paraId="0D69C8E4" w14:textId="6F974CD0" w:rsidR="00C90D95" w:rsidRDefault="007F6985" w:rsidP="00BD5CCA">
      <w:pPr>
        <w:spacing w:line="300" w:lineRule="exact"/>
        <w:rPr>
          <w:szCs w:val="24"/>
        </w:rPr>
      </w:pPr>
      <w:r w:rsidRPr="00C6783B">
        <w:rPr>
          <w:szCs w:val="24"/>
        </w:rPr>
        <w:t xml:space="preserve">The safety and effectiveness of the </w:t>
      </w:r>
      <w:r w:rsidRPr="00C6783B">
        <w:rPr>
          <w:b/>
          <w:szCs w:val="24"/>
        </w:rPr>
        <w:t>rem</w:t>
      </w:r>
      <w:r w:rsidRPr="00C6783B">
        <w:rPr>
          <w:szCs w:val="24"/>
        </w:rPr>
        <w:t>edē System during pregnancy has not been established.</w:t>
      </w:r>
    </w:p>
    <w:p w14:paraId="21DD31FC" w14:textId="64BA0A06" w:rsidR="00C90D95" w:rsidRPr="00C6783B" w:rsidRDefault="00C90D95" w:rsidP="00C90D95">
      <w:pPr>
        <w:pStyle w:val="Heading4"/>
        <w:spacing w:line="300" w:lineRule="exact"/>
      </w:pPr>
      <w:r>
        <w:t>Ventilatory Support</w:t>
      </w:r>
      <w:r w:rsidRPr="00C6783B">
        <w:t xml:space="preserve"> </w:t>
      </w:r>
    </w:p>
    <w:p w14:paraId="535A34F0" w14:textId="0ACE8DC6" w:rsidR="00C90D95" w:rsidRPr="00C90D95" w:rsidRDefault="00C90D95" w:rsidP="00C90D95">
      <w:pPr>
        <w:spacing w:after="240"/>
      </w:pPr>
      <w:r>
        <w:t xml:space="preserve">The </w:t>
      </w:r>
      <w:r w:rsidRPr="00C6783B">
        <w:rPr>
          <w:szCs w:val="24"/>
        </w:rPr>
        <w:t xml:space="preserve">safety and effectiveness of the </w:t>
      </w:r>
      <w:r w:rsidRPr="00C90D95">
        <w:rPr>
          <w:b/>
        </w:rPr>
        <w:t>rem</w:t>
      </w:r>
      <w:r>
        <w:t xml:space="preserve">edē System in patients unable to support ventilation while awake has not been established.   </w:t>
      </w:r>
    </w:p>
    <w:p w14:paraId="1ECA379E" w14:textId="77777777" w:rsidR="007F6985" w:rsidRPr="00FC0115" w:rsidRDefault="007F6985" w:rsidP="00BD5CCA">
      <w:pPr>
        <w:pStyle w:val="Heading3"/>
        <w:spacing w:line="300" w:lineRule="exact"/>
      </w:pPr>
      <w:bookmarkStart w:id="206" w:name="_Toc450744496"/>
      <w:bookmarkStart w:id="207" w:name="_Toc454793094"/>
      <w:bookmarkStart w:id="208" w:name="_Toc458087592"/>
      <w:bookmarkStart w:id="209" w:name="_Toc459885539"/>
      <w:bookmarkStart w:id="210" w:name="_Toc35607181"/>
      <w:bookmarkStart w:id="211" w:name="_Toc501439331"/>
      <w:bookmarkEnd w:id="185"/>
      <w:bookmarkEnd w:id="186"/>
      <w:r w:rsidRPr="00FC0115">
        <w:t>General Precautions</w:t>
      </w:r>
      <w:bookmarkEnd w:id="206"/>
      <w:bookmarkEnd w:id="207"/>
      <w:bookmarkEnd w:id="208"/>
      <w:bookmarkEnd w:id="209"/>
      <w:bookmarkEnd w:id="210"/>
      <w:bookmarkEnd w:id="211"/>
    </w:p>
    <w:p w14:paraId="4EC457E7" w14:textId="77777777" w:rsidR="007F6985" w:rsidRPr="00FC0115" w:rsidRDefault="007F6985" w:rsidP="00BD5CCA">
      <w:pPr>
        <w:pStyle w:val="Heading4"/>
        <w:spacing w:line="300" w:lineRule="exact"/>
      </w:pPr>
      <w:bookmarkStart w:id="212" w:name="_Toc450743546"/>
      <w:bookmarkStart w:id="213" w:name="_Toc450744498"/>
      <w:bookmarkStart w:id="214" w:name="_Toc458087596"/>
      <w:r w:rsidRPr="00FC0115">
        <w:t>Expiration Date</w:t>
      </w:r>
      <w:bookmarkEnd w:id="212"/>
      <w:bookmarkEnd w:id="213"/>
      <w:bookmarkEnd w:id="214"/>
    </w:p>
    <w:p w14:paraId="5D6D18E6" w14:textId="77777777" w:rsidR="007F6985" w:rsidRPr="00FC0115" w:rsidRDefault="007F6985" w:rsidP="00BD5CCA">
      <w:pPr>
        <w:spacing w:line="300" w:lineRule="exact"/>
        <w:rPr>
          <w:szCs w:val="24"/>
        </w:rPr>
      </w:pPr>
      <w:r w:rsidRPr="00FC0115">
        <w:rPr>
          <w:szCs w:val="24"/>
        </w:rPr>
        <w:t xml:space="preserve">Do not use any </w:t>
      </w:r>
      <w:r w:rsidRPr="00FC0115">
        <w:rPr>
          <w:b/>
          <w:szCs w:val="24"/>
        </w:rPr>
        <w:t>rem</w:t>
      </w:r>
      <w:r w:rsidRPr="00FC0115">
        <w:rPr>
          <w:szCs w:val="24"/>
        </w:rPr>
        <w:t>edē System product after its expiration date.</w:t>
      </w:r>
    </w:p>
    <w:p w14:paraId="3D61238B" w14:textId="77777777" w:rsidR="007F6985" w:rsidRPr="00FC0115" w:rsidRDefault="007F6985" w:rsidP="00BD5CCA">
      <w:pPr>
        <w:pStyle w:val="Heading4"/>
        <w:spacing w:line="300" w:lineRule="exact"/>
      </w:pPr>
      <w:bookmarkStart w:id="215" w:name="_Toc450743548"/>
      <w:bookmarkStart w:id="216" w:name="_Toc450744500"/>
      <w:bookmarkStart w:id="217" w:name="_Toc458087598"/>
      <w:r w:rsidRPr="00FC0115">
        <w:t>Storage Temperature Ranges</w:t>
      </w:r>
      <w:bookmarkEnd w:id="215"/>
      <w:bookmarkEnd w:id="216"/>
      <w:bookmarkEnd w:id="217"/>
    </w:p>
    <w:p w14:paraId="529D6C3A" w14:textId="77777777" w:rsidR="007F6985" w:rsidRPr="00FC0115" w:rsidRDefault="007F6985" w:rsidP="00BD5CCA">
      <w:pPr>
        <w:spacing w:line="300" w:lineRule="exact"/>
        <w:rPr>
          <w:szCs w:val="24"/>
        </w:rPr>
      </w:pPr>
      <w:r w:rsidRPr="00FC0115">
        <w:rPr>
          <w:szCs w:val="24"/>
        </w:rPr>
        <w:t xml:space="preserve">It is recommended the </w:t>
      </w:r>
      <w:r w:rsidRPr="00FC0115">
        <w:rPr>
          <w:b/>
          <w:szCs w:val="24"/>
        </w:rPr>
        <w:t>rem</w:t>
      </w:r>
      <w:r w:rsidRPr="00FC0115">
        <w:rPr>
          <w:szCs w:val="24"/>
        </w:rPr>
        <w:t>edē System be stored in a dry place according to the temperature ranges below:</w:t>
      </w:r>
    </w:p>
    <w:tbl>
      <w:tblPr>
        <w:tblW w:w="747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3960"/>
        <w:gridCol w:w="3510"/>
      </w:tblGrid>
      <w:tr w:rsidR="007F6985" w:rsidRPr="00FC0115" w14:paraId="27BA3903" w14:textId="77777777" w:rsidTr="00BD5CCA">
        <w:trPr>
          <w:jc w:val="center"/>
        </w:trPr>
        <w:tc>
          <w:tcPr>
            <w:tcW w:w="3960" w:type="dxa"/>
            <w:tcBorders>
              <w:top w:val="single" w:sz="18" w:space="0" w:color="auto"/>
              <w:bottom w:val="single" w:sz="18" w:space="0" w:color="auto"/>
            </w:tcBorders>
            <w:shd w:val="clear" w:color="auto" w:fill="BFBFBF" w:themeFill="background1" w:themeFillShade="BF"/>
            <w:vAlign w:val="bottom"/>
          </w:tcPr>
          <w:p w14:paraId="7C4DDA03" w14:textId="77777777" w:rsidR="007F6985" w:rsidRPr="00BD5CCA" w:rsidRDefault="005F52DA" w:rsidP="00511515">
            <w:pPr>
              <w:spacing w:before="40" w:after="40"/>
              <w:jc w:val="center"/>
              <w:rPr>
                <w:rFonts w:ascii="Arial" w:hAnsi="Arial"/>
                <w:b/>
                <w:sz w:val="22"/>
              </w:rPr>
            </w:pPr>
            <w:r w:rsidRPr="00BD5CCA">
              <w:rPr>
                <w:rFonts w:ascii="Arial" w:hAnsi="Arial"/>
                <w:b/>
                <w:sz w:val="22"/>
              </w:rPr>
              <w:t>r</w:t>
            </w:r>
            <w:r w:rsidR="007F6985" w:rsidRPr="00BD5CCA">
              <w:rPr>
                <w:rFonts w:ascii="Arial" w:hAnsi="Arial"/>
                <w:b/>
                <w:sz w:val="22"/>
              </w:rPr>
              <w:t>em</w:t>
            </w:r>
            <w:r w:rsidR="007F6985" w:rsidRPr="00BD5CCA">
              <w:rPr>
                <w:rFonts w:ascii="Arial" w:hAnsi="Arial"/>
                <w:sz w:val="22"/>
              </w:rPr>
              <w:t>edē</w:t>
            </w:r>
            <w:r w:rsidR="00B54FBC" w:rsidRPr="00BD5CCA">
              <w:rPr>
                <w:rFonts w:ascii="Arial" w:hAnsi="Arial"/>
                <w:b/>
                <w:sz w:val="22"/>
                <w:vertAlign w:val="superscript"/>
              </w:rPr>
              <w:t>®</w:t>
            </w:r>
            <w:r w:rsidR="007F6985" w:rsidRPr="00BD5CCA">
              <w:rPr>
                <w:rFonts w:ascii="Arial" w:hAnsi="Arial"/>
                <w:b/>
                <w:sz w:val="22"/>
              </w:rPr>
              <w:t xml:space="preserve"> System</w:t>
            </w:r>
          </w:p>
        </w:tc>
        <w:tc>
          <w:tcPr>
            <w:tcW w:w="3510" w:type="dxa"/>
            <w:tcBorders>
              <w:top w:val="single" w:sz="18" w:space="0" w:color="auto"/>
              <w:bottom w:val="single" w:sz="18" w:space="0" w:color="auto"/>
            </w:tcBorders>
            <w:shd w:val="clear" w:color="auto" w:fill="BFBFBF" w:themeFill="background1" w:themeFillShade="BF"/>
            <w:vAlign w:val="bottom"/>
          </w:tcPr>
          <w:p w14:paraId="51B1A956" w14:textId="77777777" w:rsidR="007F6985" w:rsidRPr="00BD5CCA" w:rsidRDefault="007F6985" w:rsidP="00511515">
            <w:pPr>
              <w:spacing w:before="40" w:after="40"/>
              <w:jc w:val="center"/>
              <w:rPr>
                <w:rFonts w:ascii="Arial" w:hAnsi="Arial"/>
                <w:b/>
                <w:sz w:val="22"/>
              </w:rPr>
            </w:pPr>
            <w:r w:rsidRPr="00BD5CCA">
              <w:rPr>
                <w:rFonts w:ascii="Arial" w:hAnsi="Arial"/>
                <w:b/>
                <w:sz w:val="22"/>
              </w:rPr>
              <w:t>Temperature Ranges</w:t>
            </w:r>
          </w:p>
        </w:tc>
      </w:tr>
      <w:tr w:rsidR="007F6985" w:rsidRPr="00FC0115" w14:paraId="0BF72C0F" w14:textId="77777777" w:rsidTr="00BD5CCA">
        <w:trPr>
          <w:jc w:val="center"/>
        </w:trPr>
        <w:tc>
          <w:tcPr>
            <w:tcW w:w="3960" w:type="dxa"/>
            <w:tcBorders>
              <w:top w:val="single" w:sz="18" w:space="0" w:color="auto"/>
            </w:tcBorders>
          </w:tcPr>
          <w:p w14:paraId="2E29E9BA" w14:textId="77777777" w:rsidR="007F6985" w:rsidRPr="00FC0115" w:rsidRDefault="007F6985" w:rsidP="00511515">
            <w:pPr>
              <w:spacing w:before="40" w:after="40"/>
              <w:rPr>
                <w:szCs w:val="24"/>
              </w:rPr>
            </w:pPr>
            <w:r w:rsidRPr="00FC0115">
              <w:rPr>
                <w:b/>
                <w:szCs w:val="24"/>
              </w:rPr>
              <w:t>rem</w:t>
            </w:r>
            <w:r w:rsidRPr="00FC0115">
              <w:rPr>
                <w:szCs w:val="24"/>
              </w:rPr>
              <w:t>edē IPG</w:t>
            </w:r>
          </w:p>
        </w:tc>
        <w:tc>
          <w:tcPr>
            <w:tcW w:w="3510" w:type="dxa"/>
            <w:tcBorders>
              <w:top w:val="single" w:sz="18" w:space="0" w:color="auto"/>
            </w:tcBorders>
          </w:tcPr>
          <w:p w14:paraId="18F862E8" w14:textId="77777777" w:rsidR="007F6985" w:rsidRPr="00FC0115" w:rsidRDefault="007F6985" w:rsidP="00511515">
            <w:pPr>
              <w:spacing w:before="40" w:after="40"/>
              <w:jc w:val="center"/>
              <w:rPr>
                <w:szCs w:val="24"/>
              </w:rPr>
            </w:pPr>
            <w:r w:rsidRPr="00FC0115">
              <w:rPr>
                <w:szCs w:val="24"/>
              </w:rPr>
              <w:t>0ºC (32ºF) and 50ºC (122ºF)</w:t>
            </w:r>
          </w:p>
        </w:tc>
      </w:tr>
      <w:tr w:rsidR="007F6985" w:rsidRPr="00FC0115" w14:paraId="58681B8F" w14:textId="77777777" w:rsidTr="00BD5CCA">
        <w:trPr>
          <w:jc w:val="center"/>
        </w:trPr>
        <w:tc>
          <w:tcPr>
            <w:tcW w:w="3960" w:type="dxa"/>
          </w:tcPr>
          <w:p w14:paraId="246203C2" w14:textId="77777777" w:rsidR="007F6985" w:rsidRPr="00FC0115" w:rsidRDefault="005F52DA" w:rsidP="00511515">
            <w:pPr>
              <w:spacing w:before="40" w:after="40"/>
              <w:rPr>
                <w:szCs w:val="24"/>
              </w:rPr>
            </w:pPr>
            <w:r>
              <w:rPr>
                <w:szCs w:val="24"/>
              </w:rPr>
              <w:t>r</w:t>
            </w:r>
            <w:r w:rsidR="007F6985" w:rsidRPr="00FC0115">
              <w:rPr>
                <w:szCs w:val="24"/>
              </w:rPr>
              <w:t>espi</w:t>
            </w:r>
            <w:r w:rsidR="007F6985" w:rsidRPr="00FC0115">
              <w:rPr>
                <w:b/>
                <w:szCs w:val="24"/>
              </w:rPr>
              <w:t>stim</w:t>
            </w:r>
            <w:r w:rsidR="00BA60CE" w:rsidRPr="00BD5CCA">
              <w:rPr>
                <w:rFonts w:ascii="Arial" w:hAnsi="Arial"/>
                <w:b/>
                <w:vertAlign w:val="superscript"/>
              </w:rPr>
              <w:t>®</w:t>
            </w:r>
            <w:r w:rsidR="007F6985" w:rsidRPr="00FC0115">
              <w:rPr>
                <w:szCs w:val="24"/>
              </w:rPr>
              <w:t xml:space="preserve"> R, L, LQ, LQS Leads</w:t>
            </w:r>
          </w:p>
        </w:tc>
        <w:tc>
          <w:tcPr>
            <w:tcW w:w="3510" w:type="dxa"/>
          </w:tcPr>
          <w:p w14:paraId="5F36E7D1" w14:textId="77777777" w:rsidR="007F6985" w:rsidRPr="00FC0115" w:rsidRDefault="007F6985" w:rsidP="00511515">
            <w:pPr>
              <w:spacing w:before="40" w:after="40"/>
              <w:jc w:val="center"/>
              <w:rPr>
                <w:szCs w:val="24"/>
              </w:rPr>
            </w:pPr>
            <w:r w:rsidRPr="00FC0115">
              <w:rPr>
                <w:szCs w:val="24"/>
              </w:rPr>
              <w:t>5ºC (41ºF) and 30ºC (86ºF)</w:t>
            </w:r>
          </w:p>
        </w:tc>
      </w:tr>
      <w:tr w:rsidR="007F6985" w:rsidRPr="00FC0115" w14:paraId="289EDA68" w14:textId="77777777" w:rsidTr="00BD5CCA">
        <w:trPr>
          <w:jc w:val="center"/>
        </w:trPr>
        <w:tc>
          <w:tcPr>
            <w:tcW w:w="3960" w:type="dxa"/>
          </w:tcPr>
          <w:p w14:paraId="2CF62699" w14:textId="77777777" w:rsidR="007F6985" w:rsidRPr="00FC0115" w:rsidRDefault="007F6985" w:rsidP="00511515">
            <w:pPr>
              <w:spacing w:before="40" w:after="40"/>
              <w:rPr>
                <w:szCs w:val="24"/>
              </w:rPr>
            </w:pPr>
            <w:r w:rsidRPr="00FC0115">
              <w:rPr>
                <w:b/>
                <w:szCs w:val="24"/>
              </w:rPr>
              <w:t>rem</w:t>
            </w:r>
            <w:r w:rsidRPr="00FC0115">
              <w:rPr>
                <w:szCs w:val="24"/>
              </w:rPr>
              <w:t>edē System Programmer</w:t>
            </w:r>
          </w:p>
        </w:tc>
        <w:tc>
          <w:tcPr>
            <w:tcW w:w="3510" w:type="dxa"/>
          </w:tcPr>
          <w:p w14:paraId="7A3399C3" w14:textId="77777777" w:rsidR="007F6985" w:rsidRPr="00FC0115" w:rsidRDefault="007F6985" w:rsidP="00511515">
            <w:pPr>
              <w:spacing w:before="40" w:after="40"/>
              <w:jc w:val="center"/>
              <w:rPr>
                <w:szCs w:val="24"/>
              </w:rPr>
            </w:pPr>
            <w:r w:rsidRPr="00FC0115">
              <w:rPr>
                <w:szCs w:val="24"/>
              </w:rPr>
              <w:t>-20ºC (-4ºF) and 70ºC (158ºF)</w:t>
            </w:r>
          </w:p>
        </w:tc>
      </w:tr>
      <w:tr w:rsidR="007F6985" w:rsidRPr="00FC0115" w14:paraId="29808B6C" w14:textId="77777777" w:rsidTr="00BD5CCA">
        <w:trPr>
          <w:jc w:val="center"/>
        </w:trPr>
        <w:tc>
          <w:tcPr>
            <w:tcW w:w="3960" w:type="dxa"/>
          </w:tcPr>
          <w:p w14:paraId="712D9854" w14:textId="77777777" w:rsidR="007F6985" w:rsidRPr="00FC0115" w:rsidRDefault="007F6985" w:rsidP="00511515">
            <w:pPr>
              <w:spacing w:before="40" w:after="40"/>
              <w:rPr>
                <w:szCs w:val="24"/>
              </w:rPr>
            </w:pPr>
            <w:r w:rsidRPr="00FC0115">
              <w:rPr>
                <w:szCs w:val="24"/>
              </w:rPr>
              <w:t>Programming Wand</w:t>
            </w:r>
            <w:r w:rsidRPr="00FC0115">
              <w:rPr>
                <w:szCs w:val="24"/>
              </w:rPr>
              <w:tab/>
            </w:r>
          </w:p>
        </w:tc>
        <w:tc>
          <w:tcPr>
            <w:tcW w:w="3510" w:type="dxa"/>
          </w:tcPr>
          <w:p w14:paraId="7D39B277" w14:textId="77777777" w:rsidR="007F6985" w:rsidRPr="00FC0115" w:rsidRDefault="007F6985" w:rsidP="00511515">
            <w:pPr>
              <w:spacing w:before="40" w:after="40"/>
              <w:jc w:val="center"/>
              <w:rPr>
                <w:szCs w:val="24"/>
              </w:rPr>
            </w:pPr>
            <w:r w:rsidRPr="00FC0115">
              <w:rPr>
                <w:szCs w:val="24"/>
              </w:rPr>
              <w:t>-20ºC (-4ºF) and 70ºC (158ºF)</w:t>
            </w:r>
          </w:p>
        </w:tc>
      </w:tr>
      <w:tr w:rsidR="007F6985" w:rsidRPr="00FC0115" w14:paraId="43B3FB1A" w14:textId="77777777" w:rsidTr="00BD5CCA">
        <w:trPr>
          <w:jc w:val="center"/>
        </w:trPr>
        <w:tc>
          <w:tcPr>
            <w:tcW w:w="3960" w:type="dxa"/>
          </w:tcPr>
          <w:p w14:paraId="43718261" w14:textId="77777777" w:rsidR="007F6985" w:rsidRPr="00FC0115" w:rsidRDefault="007F6985" w:rsidP="00511515">
            <w:pPr>
              <w:spacing w:before="40" w:after="40"/>
              <w:rPr>
                <w:szCs w:val="24"/>
              </w:rPr>
            </w:pPr>
            <w:r w:rsidRPr="00FC0115">
              <w:rPr>
                <w:szCs w:val="24"/>
              </w:rPr>
              <w:t>eIPG</w:t>
            </w:r>
          </w:p>
        </w:tc>
        <w:tc>
          <w:tcPr>
            <w:tcW w:w="3510" w:type="dxa"/>
          </w:tcPr>
          <w:p w14:paraId="74A39C66" w14:textId="77777777" w:rsidR="007F6985" w:rsidRPr="00FC0115" w:rsidRDefault="007F6985" w:rsidP="00511515">
            <w:pPr>
              <w:spacing w:before="40" w:after="40"/>
              <w:jc w:val="center"/>
              <w:rPr>
                <w:szCs w:val="24"/>
              </w:rPr>
            </w:pPr>
            <w:r w:rsidRPr="00FC0115">
              <w:rPr>
                <w:szCs w:val="24"/>
              </w:rPr>
              <w:t>0ºC (32ºF) and 50ºC (122ºF)</w:t>
            </w:r>
          </w:p>
        </w:tc>
      </w:tr>
    </w:tbl>
    <w:p w14:paraId="6AB4ECA2" w14:textId="77777777" w:rsidR="007F6985" w:rsidRPr="00FC0115" w:rsidRDefault="007F6985" w:rsidP="00BD5CCA">
      <w:pPr>
        <w:pStyle w:val="Heading3"/>
        <w:spacing w:before="180" w:line="300" w:lineRule="exact"/>
      </w:pPr>
      <w:bookmarkStart w:id="218" w:name="_Toc450744511"/>
      <w:bookmarkStart w:id="219" w:name="_Toc454793096"/>
      <w:bookmarkStart w:id="220" w:name="_Toc458087611"/>
      <w:bookmarkStart w:id="221" w:name="_Toc459885541"/>
      <w:bookmarkStart w:id="222" w:name="_Toc35607182"/>
      <w:bookmarkStart w:id="223" w:name="_Toc501439332"/>
      <w:r w:rsidRPr="00FC0115">
        <w:t>Home or Work Environment</w:t>
      </w:r>
      <w:bookmarkEnd w:id="218"/>
      <w:r w:rsidRPr="00FC0115">
        <w:t xml:space="preserve"> Precautions</w:t>
      </w:r>
      <w:bookmarkEnd w:id="219"/>
      <w:bookmarkEnd w:id="220"/>
      <w:bookmarkEnd w:id="221"/>
      <w:bookmarkEnd w:id="222"/>
      <w:bookmarkEnd w:id="223"/>
    </w:p>
    <w:p w14:paraId="39E6FB0A" w14:textId="77777777" w:rsidR="007F6985" w:rsidRPr="00FC0115" w:rsidRDefault="007F6985" w:rsidP="00BD5CCA">
      <w:pPr>
        <w:pStyle w:val="Heading4"/>
        <w:spacing w:line="300" w:lineRule="exact"/>
      </w:pPr>
      <w:bookmarkStart w:id="224" w:name="_Toc450743560"/>
      <w:bookmarkStart w:id="225" w:name="_Toc450744512"/>
      <w:bookmarkStart w:id="226" w:name="_Toc458087612"/>
      <w:r w:rsidRPr="00FC0115">
        <w:t>High Powered Electric Fields</w:t>
      </w:r>
      <w:bookmarkEnd w:id="224"/>
      <w:bookmarkEnd w:id="225"/>
      <w:bookmarkEnd w:id="226"/>
    </w:p>
    <w:p w14:paraId="6D396F98" w14:textId="320F0B05" w:rsidR="007F6985" w:rsidRPr="00FC0115" w:rsidRDefault="007F6985" w:rsidP="00BD5CCA">
      <w:pPr>
        <w:spacing w:line="300" w:lineRule="exact"/>
        <w:rPr>
          <w:szCs w:val="24"/>
          <w:lang w:val="en-GB"/>
        </w:rPr>
      </w:pPr>
      <w:r w:rsidRPr="00FC0115">
        <w:rPr>
          <w:szCs w:val="24"/>
          <w:lang w:val="en-GB"/>
        </w:rPr>
        <w:t xml:space="preserve">Normal operation of the </w:t>
      </w:r>
      <w:r w:rsidRPr="00FC0115">
        <w:rPr>
          <w:b/>
          <w:szCs w:val="24"/>
          <w:lang w:val="en-GB"/>
        </w:rPr>
        <w:t>rem</w:t>
      </w:r>
      <w:r w:rsidRPr="00FC0115">
        <w:rPr>
          <w:szCs w:val="24"/>
          <w:lang w:val="en-GB"/>
        </w:rPr>
        <w:t xml:space="preserve">edē System can be affected by magnetic, electrical and electromagnetic signals with sufficient strength or with characteristics similar to respiratory activity. Consult with </w:t>
      </w:r>
      <w:r w:rsidR="00661C68">
        <w:rPr>
          <w:szCs w:val="24"/>
          <w:lang w:val="en-GB"/>
        </w:rPr>
        <w:t xml:space="preserve">the </w:t>
      </w:r>
      <w:r w:rsidR="00661C68" w:rsidRPr="007C47D7">
        <w:rPr>
          <w:b/>
          <w:bCs/>
          <w:szCs w:val="24"/>
          <w:lang w:val="en-GB"/>
        </w:rPr>
        <w:t>rem</w:t>
      </w:r>
      <w:r w:rsidR="00661C68">
        <w:rPr>
          <w:szCs w:val="24"/>
          <w:lang w:val="en-GB"/>
        </w:rPr>
        <w:t>edē team</w:t>
      </w:r>
      <w:r w:rsidR="00661C68" w:rsidRPr="00FC0115">
        <w:rPr>
          <w:szCs w:val="24"/>
          <w:lang w:val="en-GB"/>
        </w:rPr>
        <w:t xml:space="preserve"> </w:t>
      </w:r>
      <w:r w:rsidRPr="00FC0115">
        <w:rPr>
          <w:szCs w:val="24"/>
          <w:lang w:val="en-GB"/>
        </w:rPr>
        <w:t>if the patient will be in an area where contact with current carrying conductors is possible or near high powered electromagnetic fields caused by equipment such as arc welding units, induction furnaces, induction stoves, resistance welders, radio or microwave transmitters, and linear power amplifiers.</w:t>
      </w:r>
    </w:p>
    <w:p w14:paraId="4F7B0691" w14:textId="77777777" w:rsidR="007F6985" w:rsidRPr="00FC0115" w:rsidRDefault="007F6985" w:rsidP="00BD5CCA">
      <w:pPr>
        <w:pStyle w:val="Heading4"/>
        <w:spacing w:line="300" w:lineRule="exact"/>
      </w:pPr>
      <w:bookmarkStart w:id="227" w:name="_Toc450743561"/>
      <w:bookmarkStart w:id="228" w:name="_Toc450744513"/>
      <w:bookmarkStart w:id="229" w:name="_Toc458087613"/>
      <w:r w:rsidRPr="00FC0115">
        <w:lastRenderedPageBreak/>
        <w:t>Cellular Phones</w:t>
      </w:r>
      <w:bookmarkEnd w:id="227"/>
      <w:bookmarkEnd w:id="228"/>
      <w:bookmarkEnd w:id="229"/>
    </w:p>
    <w:p w14:paraId="3DB7B554" w14:textId="141CA23F" w:rsidR="007F6985" w:rsidRPr="00FC0115" w:rsidRDefault="007F6985" w:rsidP="00BD5CCA">
      <w:pPr>
        <w:spacing w:line="300" w:lineRule="exact"/>
        <w:rPr>
          <w:szCs w:val="24"/>
        </w:rPr>
      </w:pPr>
      <w:r w:rsidRPr="00FC0115">
        <w:rPr>
          <w:szCs w:val="24"/>
        </w:rPr>
        <w:t xml:space="preserve">Normal operation of the </w:t>
      </w:r>
      <w:r w:rsidRPr="00FC0115">
        <w:rPr>
          <w:b/>
          <w:szCs w:val="24"/>
          <w:lang w:val="en-GB"/>
        </w:rPr>
        <w:t>rem</w:t>
      </w:r>
      <w:r w:rsidRPr="00FC0115">
        <w:rPr>
          <w:szCs w:val="24"/>
          <w:lang w:val="en-GB"/>
        </w:rPr>
        <w:t>edē System</w:t>
      </w:r>
      <w:r w:rsidRPr="00FC0115">
        <w:rPr>
          <w:szCs w:val="24"/>
        </w:rPr>
        <w:t xml:space="preserve"> may be affected by cellular phones. Mai</w:t>
      </w:r>
      <w:r w:rsidR="008A0276">
        <w:rPr>
          <w:szCs w:val="24"/>
        </w:rPr>
        <w:t>ntain a minimum separation of 30 cm (12</w:t>
      </w:r>
      <w:r w:rsidRPr="00FC0115">
        <w:rPr>
          <w:szCs w:val="24"/>
        </w:rPr>
        <w:t xml:space="preserve"> in) between a cellular phone and the </w:t>
      </w:r>
      <w:r w:rsidRPr="00FC0115">
        <w:rPr>
          <w:b/>
          <w:szCs w:val="24"/>
          <w:lang w:val="en-GB"/>
        </w:rPr>
        <w:t>rem</w:t>
      </w:r>
      <w:r w:rsidRPr="00FC0115">
        <w:rPr>
          <w:szCs w:val="24"/>
          <w:lang w:val="en-GB"/>
        </w:rPr>
        <w:t>edē System</w:t>
      </w:r>
      <w:r w:rsidRPr="00FC0115">
        <w:rPr>
          <w:szCs w:val="24"/>
        </w:rPr>
        <w:t>, even if the cellular phone is not on.</w:t>
      </w:r>
    </w:p>
    <w:p w14:paraId="4BB42A63" w14:textId="77777777" w:rsidR="007F6985" w:rsidRPr="00FC0115" w:rsidRDefault="007F6985" w:rsidP="00BD5CCA">
      <w:pPr>
        <w:pStyle w:val="Heading4"/>
        <w:spacing w:line="300" w:lineRule="exact"/>
      </w:pPr>
      <w:bookmarkStart w:id="230" w:name="_Toc450743562"/>
      <w:bookmarkStart w:id="231" w:name="_Toc450744514"/>
      <w:bookmarkStart w:id="232" w:name="_Toc458087614"/>
      <w:r w:rsidRPr="00FC0115">
        <w:t>Electronic Article Surveillance (EAS)</w:t>
      </w:r>
      <w:bookmarkEnd w:id="230"/>
      <w:bookmarkEnd w:id="231"/>
      <w:bookmarkEnd w:id="232"/>
    </w:p>
    <w:p w14:paraId="59CAEDC2" w14:textId="77777777" w:rsidR="007F6985" w:rsidRPr="00FC0115" w:rsidRDefault="007F6985" w:rsidP="00BD5CCA">
      <w:pPr>
        <w:spacing w:line="300" w:lineRule="exact"/>
        <w:rPr>
          <w:szCs w:val="24"/>
        </w:rPr>
      </w:pPr>
      <w:r w:rsidRPr="00FC0115">
        <w:rPr>
          <w:szCs w:val="24"/>
        </w:rPr>
        <w:t xml:space="preserve">Electronic article surveillance equipment such as retail theft prevention systems, as well as airport metal detectors, may interfere with the </w:t>
      </w:r>
      <w:r w:rsidRPr="00FC0115">
        <w:rPr>
          <w:b/>
          <w:szCs w:val="24"/>
        </w:rPr>
        <w:t>rem</w:t>
      </w:r>
      <w:r w:rsidRPr="00FC0115">
        <w:rPr>
          <w:szCs w:val="24"/>
        </w:rPr>
        <w:t xml:space="preserve">edē System. Advise patients to walk directly through an EAS system and not remain near an EAS system longer than necessary. Where possible, alert security personnel of the implanted </w:t>
      </w:r>
      <w:r w:rsidRPr="00FC0115">
        <w:rPr>
          <w:b/>
          <w:szCs w:val="24"/>
        </w:rPr>
        <w:t>rem</w:t>
      </w:r>
      <w:r w:rsidRPr="00FC0115">
        <w:rPr>
          <w:szCs w:val="24"/>
        </w:rPr>
        <w:t xml:space="preserve">edē System and request a manual search. </w:t>
      </w:r>
    </w:p>
    <w:p w14:paraId="5910047D" w14:textId="77777777" w:rsidR="007F6985" w:rsidRPr="00FC0115" w:rsidRDefault="007F6985" w:rsidP="00BD5CCA">
      <w:pPr>
        <w:pStyle w:val="Heading4"/>
        <w:spacing w:line="300" w:lineRule="exact"/>
      </w:pPr>
      <w:bookmarkStart w:id="233" w:name="_Toc450743563"/>
      <w:bookmarkStart w:id="234" w:name="_Toc450744515"/>
      <w:bookmarkStart w:id="235" w:name="_Toc458087615"/>
      <w:r w:rsidRPr="00FC0115">
        <w:t>Common Radiofrequency Sources (e.g. RFID)</w:t>
      </w:r>
      <w:bookmarkEnd w:id="233"/>
      <w:bookmarkEnd w:id="234"/>
      <w:bookmarkEnd w:id="235"/>
    </w:p>
    <w:p w14:paraId="56892785" w14:textId="2585935D" w:rsidR="007F6985" w:rsidRPr="00FC0115" w:rsidRDefault="007F6985" w:rsidP="00BD5CCA">
      <w:pPr>
        <w:spacing w:line="300" w:lineRule="exact"/>
        <w:rPr>
          <w:szCs w:val="24"/>
        </w:rPr>
      </w:pPr>
      <w:r w:rsidRPr="00FC0115">
        <w:rPr>
          <w:szCs w:val="24"/>
        </w:rPr>
        <w:t xml:space="preserve">Normal operation of the </w:t>
      </w:r>
      <w:r w:rsidRPr="00FC0115">
        <w:rPr>
          <w:b/>
          <w:szCs w:val="24"/>
          <w:lang w:val="en-GB"/>
        </w:rPr>
        <w:t>rem</w:t>
      </w:r>
      <w:r w:rsidRPr="00FC0115">
        <w:rPr>
          <w:szCs w:val="24"/>
          <w:lang w:val="en-GB"/>
        </w:rPr>
        <w:t>edē System</w:t>
      </w:r>
      <w:r w:rsidRPr="00FC0115">
        <w:rPr>
          <w:szCs w:val="24"/>
        </w:rPr>
        <w:t xml:space="preserve"> may be affected by common radiofrequency sources. Patients should minimize time around radiofrequency sources, such as RFID, </w:t>
      </w:r>
      <w:r w:rsidR="00900CCE">
        <w:rPr>
          <w:szCs w:val="24"/>
        </w:rPr>
        <w:t xml:space="preserve">and </w:t>
      </w:r>
      <w:r w:rsidRPr="00FC0115">
        <w:rPr>
          <w:szCs w:val="24"/>
        </w:rPr>
        <w:t xml:space="preserve">when recognized they are nearby and </w:t>
      </w:r>
      <w:r w:rsidRPr="00FC0115">
        <w:t xml:space="preserve">operators of the </w:t>
      </w:r>
      <w:r w:rsidRPr="00FC0115">
        <w:rPr>
          <w:b/>
        </w:rPr>
        <w:t>rem</w:t>
      </w:r>
      <w:r w:rsidRPr="00FC0115">
        <w:t>edē System external components should maintain a separation distance of 40cm from RFID systems.</w:t>
      </w:r>
    </w:p>
    <w:p w14:paraId="66BDF9AC" w14:textId="77777777" w:rsidR="007F6985" w:rsidRPr="00FC0115" w:rsidRDefault="007F6985" w:rsidP="00BD5CCA">
      <w:pPr>
        <w:pStyle w:val="Heading4"/>
        <w:spacing w:line="300" w:lineRule="exact"/>
      </w:pPr>
      <w:bookmarkStart w:id="236" w:name="_Toc450743564"/>
      <w:bookmarkStart w:id="237" w:name="_Toc450744516"/>
      <w:bookmarkStart w:id="238" w:name="_Toc458087616"/>
      <w:r w:rsidRPr="00FC0115">
        <w:t>Static Magnetic Fields</w:t>
      </w:r>
      <w:bookmarkEnd w:id="236"/>
      <w:bookmarkEnd w:id="237"/>
      <w:bookmarkEnd w:id="238"/>
    </w:p>
    <w:p w14:paraId="21202BF4" w14:textId="77777777" w:rsidR="007F6985" w:rsidRPr="00FC0115" w:rsidRDefault="007F6985" w:rsidP="00BD5CCA">
      <w:pPr>
        <w:spacing w:line="300" w:lineRule="exact"/>
        <w:rPr>
          <w:szCs w:val="24"/>
        </w:rPr>
      </w:pPr>
      <w:r w:rsidRPr="00FC0115">
        <w:rPr>
          <w:szCs w:val="24"/>
        </w:rPr>
        <w:t>Patients should avoid equipment or situations where they would be exposed to static magnetic fields greater than 10 gauss or 1 mT. Static magnetic fields may suspend therapy until next scheduled therapy session. Sources of static magnetic fields include, but are not limited to, stereo speakers, bingo wands, extractor wands, magnetic badges, or magnetic therapy products.</w:t>
      </w:r>
    </w:p>
    <w:p w14:paraId="6A42FBC4" w14:textId="77777777" w:rsidR="007F6985" w:rsidRPr="00FC0115" w:rsidRDefault="007F6985" w:rsidP="00BD5CCA">
      <w:pPr>
        <w:pStyle w:val="Heading4"/>
        <w:spacing w:line="300" w:lineRule="exact"/>
      </w:pPr>
      <w:bookmarkStart w:id="239" w:name="_Toc458087617"/>
      <w:bookmarkStart w:id="240" w:name="_Toc450744523"/>
      <w:r w:rsidRPr="00FC0115">
        <w:t>Wi-Fi</w:t>
      </w:r>
      <w:bookmarkEnd w:id="239"/>
    </w:p>
    <w:p w14:paraId="26C17D06" w14:textId="77777777" w:rsidR="007F6985" w:rsidRPr="00FC0115" w:rsidRDefault="007F6985" w:rsidP="00BD5CCA">
      <w:pPr>
        <w:spacing w:line="300" w:lineRule="exact"/>
        <w:rPr>
          <w:szCs w:val="24"/>
        </w:rPr>
      </w:pPr>
      <w:r w:rsidRPr="00FC0115">
        <w:t xml:space="preserve">Do not use or enable Wi-Fi on the </w:t>
      </w:r>
      <w:r w:rsidRPr="00FC0115">
        <w:rPr>
          <w:b/>
          <w:szCs w:val="24"/>
        </w:rPr>
        <w:t>rem</w:t>
      </w:r>
      <w:r w:rsidRPr="00FC0115">
        <w:rPr>
          <w:szCs w:val="24"/>
        </w:rPr>
        <w:t>edē</w:t>
      </w:r>
      <w:r w:rsidRPr="00FC0115">
        <w:t xml:space="preserve"> System </w:t>
      </w:r>
      <w:r w:rsidR="005F52DA">
        <w:t>P</w:t>
      </w:r>
      <w:r w:rsidRPr="00FC0115">
        <w:t xml:space="preserve">rogrammer to protect the system from cybersecurity risks. </w:t>
      </w:r>
    </w:p>
    <w:p w14:paraId="67E61B74" w14:textId="77777777" w:rsidR="007F6985" w:rsidRPr="00FC0115" w:rsidRDefault="007F6985" w:rsidP="00BD5CCA">
      <w:pPr>
        <w:pStyle w:val="Heading3"/>
        <w:spacing w:line="300" w:lineRule="exact"/>
      </w:pPr>
      <w:bookmarkStart w:id="241" w:name="_Toc454793097"/>
      <w:bookmarkStart w:id="242" w:name="_Toc458087618"/>
      <w:bookmarkStart w:id="243" w:name="_Toc459885542"/>
      <w:bookmarkStart w:id="244" w:name="_Toc35607183"/>
      <w:bookmarkStart w:id="245" w:name="_Toc501439333"/>
      <w:r w:rsidRPr="00FC0115">
        <w:t>rem</w:t>
      </w:r>
      <w:r w:rsidRPr="00FC0115">
        <w:rPr>
          <w:b w:val="0"/>
        </w:rPr>
        <w:t>edē</w:t>
      </w:r>
      <w:r w:rsidRPr="00FC0115">
        <w:rPr>
          <w:vertAlign w:val="superscript"/>
        </w:rPr>
        <w:t>®</w:t>
      </w:r>
      <w:r w:rsidRPr="00FC0115">
        <w:t xml:space="preserve"> System Therapy Hazards</w:t>
      </w:r>
      <w:bookmarkEnd w:id="240"/>
      <w:bookmarkEnd w:id="241"/>
      <w:bookmarkEnd w:id="242"/>
      <w:bookmarkEnd w:id="243"/>
      <w:bookmarkEnd w:id="244"/>
      <w:bookmarkEnd w:id="245"/>
    </w:p>
    <w:p w14:paraId="01B82DE6" w14:textId="77777777" w:rsidR="007F6985" w:rsidRPr="00FC0115" w:rsidRDefault="007F6985" w:rsidP="00BD5CCA">
      <w:pPr>
        <w:pStyle w:val="Heading4"/>
        <w:spacing w:line="300" w:lineRule="exact"/>
      </w:pPr>
      <w:bookmarkStart w:id="246" w:name="_Toc450744524"/>
      <w:bookmarkStart w:id="247" w:name="_Toc458087619"/>
      <w:r w:rsidRPr="00FC0115">
        <w:t>Risk of Arrhythmia</w:t>
      </w:r>
      <w:bookmarkEnd w:id="246"/>
      <w:bookmarkEnd w:id="247"/>
    </w:p>
    <w:p w14:paraId="11C59498" w14:textId="77777777" w:rsidR="007F6985" w:rsidRPr="00FC0115" w:rsidRDefault="007F6985" w:rsidP="00BD5CCA">
      <w:pPr>
        <w:autoSpaceDE w:val="0"/>
        <w:autoSpaceDN w:val="0"/>
        <w:adjustRightInd w:val="0"/>
        <w:spacing w:after="0" w:line="300" w:lineRule="exact"/>
        <w:rPr>
          <w:color w:val="000000"/>
          <w:sz w:val="23"/>
          <w:szCs w:val="23"/>
        </w:rPr>
      </w:pPr>
      <w:r w:rsidRPr="00FC0115">
        <w:rPr>
          <w:szCs w:val="24"/>
        </w:rPr>
        <w:t xml:space="preserve">The stimulation lead should be placed in the right brachiocephalic vein or the left pericardiophrenic vein. Based on clinical study of leads placed in these locations, it is highly unlikely the heart would be electrically impacted by the levels of stimulation available in the </w:t>
      </w:r>
      <w:r w:rsidRPr="00FC0115">
        <w:rPr>
          <w:b/>
          <w:szCs w:val="24"/>
        </w:rPr>
        <w:t>rem</w:t>
      </w:r>
      <w:r w:rsidRPr="00FC0115">
        <w:rPr>
          <w:szCs w:val="24"/>
        </w:rPr>
        <w:t xml:space="preserve">edē System (≤10 mA, 300 µs). Based on clinical experience and animal testing experience with displaced leads, it is unlikely that a displaced lead would cause significant arrhythmias. </w:t>
      </w:r>
    </w:p>
    <w:p w14:paraId="63E23BFF" w14:textId="77777777" w:rsidR="007F6985" w:rsidRPr="00FC0115" w:rsidRDefault="007F6985" w:rsidP="00BD5CCA">
      <w:pPr>
        <w:pStyle w:val="Heading4"/>
        <w:spacing w:before="240" w:line="300" w:lineRule="exact"/>
      </w:pPr>
      <w:bookmarkStart w:id="248" w:name="_Toc238537853"/>
      <w:bookmarkStart w:id="249" w:name="_Toc450744528"/>
      <w:bookmarkStart w:id="250" w:name="_Toc458087620"/>
      <w:r w:rsidRPr="00FC0115">
        <w:t>Muscle Stimulation in Unipolar Configuration</w:t>
      </w:r>
      <w:bookmarkEnd w:id="248"/>
      <w:bookmarkEnd w:id="249"/>
      <w:bookmarkEnd w:id="250"/>
    </w:p>
    <w:p w14:paraId="79249FFE" w14:textId="77777777" w:rsidR="007F6985" w:rsidRPr="00FC0115" w:rsidRDefault="007F6985" w:rsidP="00BD5CCA">
      <w:pPr>
        <w:spacing w:line="300" w:lineRule="exact"/>
        <w:rPr>
          <w:szCs w:val="24"/>
        </w:rPr>
      </w:pPr>
      <w:r w:rsidRPr="00FC0115">
        <w:rPr>
          <w:szCs w:val="24"/>
        </w:rPr>
        <w:t>Under certain circumstances, such as high-output unipolar stimulation, therapy induced muscle stimulations may occur at the pocket site of the implanted device. This condition is mitigated by appropriate programming of the stimulation parameters by qualified medical personnel in conjunction with patient feedback.</w:t>
      </w:r>
    </w:p>
    <w:p w14:paraId="0D1AC4DE" w14:textId="77777777" w:rsidR="007F6985" w:rsidRPr="00FC0115" w:rsidRDefault="007F6985" w:rsidP="00BD5CCA">
      <w:pPr>
        <w:pStyle w:val="Heading4"/>
        <w:spacing w:line="300" w:lineRule="exact"/>
      </w:pPr>
      <w:bookmarkStart w:id="251" w:name="_Toc238537869"/>
      <w:bookmarkStart w:id="252" w:name="_Toc450744529"/>
      <w:bookmarkStart w:id="253" w:name="_Toc458087621"/>
      <w:r w:rsidRPr="00FC0115">
        <w:lastRenderedPageBreak/>
        <w:t>Component Failure</w:t>
      </w:r>
      <w:bookmarkEnd w:id="251"/>
      <w:bookmarkEnd w:id="252"/>
      <w:bookmarkEnd w:id="253"/>
    </w:p>
    <w:p w14:paraId="186900FC" w14:textId="2988FEBD" w:rsidR="004D6BA3" w:rsidRPr="00FC0115" w:rsidRDefault="007F6985" w:rsidP="00BD5CCA">
      <w:pPr>
        <w:spacing w:line="300" w:lineRule="exact"/>
        <w:rPr>
          <w:szCs w:val="24"/>
        </w:rPr>
      </w:pPr>
      <w:r w:rsidRPr="00FC0115">
        <w:rPr>
          <w:szCs w:val="24"/>
        </w:rPr>
        <w:t xml:space="preserve">As with any active implantable electronic system, the </w:t>
      </w:r>
      <w:r w:rsidRPr="00FC0115">
        <w:rPr>
          <w:b/>
          <w:szCs w:val="24"/>
        </w:rPr>
        <w:t>rem</w:t>
      </w:r>
      <w:r w:rsidRPr="00FC0115">
        <w:rPr>
          <w:szCs w:val="24"/>
        </w:rPr>
        <w:t>edē</w:t>
      </w:r>
      <w:r w:rsidR="00B54FBC" w:rsidRPr="00BD5CCA">
        <w:rPr>
          <w:rFonts w:ascii="Arial" w:hAnsi="Arial"/>
          <w:vertAlign w:val="superscript"/>
        </w:rPr>
        <w:t>®</w:t>
      </w:r>
      <w:r w:rsidRPr="00FC0115">
        <w:rPr>
          <w:szCs w:val="24"/>
        </w:rPr>
        <w:t xml:space="preserve"> System might unexpectedly fail or stop working at any time due to random component fault, battery failure, exposure to ext</w:t>
      </w:r>
      <w:r w:rsidR="000567B2">
        <w:rPr>
          <w:szCs w:val="24"/>
        </w:rPr>
        <w:t>reme environmental disturbances</w:t>
      </w:r>
      <w:r w:rsidRPr="00FC0115">
        <w:rPr>
          <w:szCs w:val="24"/>
        </w:rPr>
        <w:t xml:space="preserve"> or environmental conditions. These factors may reduce system longevity, effectiveness and cause change in the performance characteristics.</w:t>
      </w:r>
    </w:p>
    <w:p w14:paraId="0F579572" w14:textId="77777777" w:rsidR="004D6BA3" w:rsidRPr="00FC0115" w:rsidRDefault="004D6BA3" w:rsidP="00BD5CCA">
      <w:pPr>
        <w:pStyle w:val="Heading2"/>
        <w:spacing w:line="300" w:lineRule="exact"/>
      </w:pPr>
      <w:bookmarkStart w:id="254" w:name="_Toc450744489"/>
      <w:bookmarkStart w:id="255" w:name="_Toc454793087"/>
      <w:bookmarkStart w:id="256" w:name="_Toc458087575"/>
      <w:bookmarkStart w:id="257" w:name="_Toc459885531"/>
      <w:bookmarkStart w:id="258" w:name="_Toc35607184"/>
      <w:bookmarkStart w:id="259" w:name="_Toc501439334"/>
      <w:r w:rsidRPr="00FC0115">
        <w:t>Adverse Effects</w:t>
      </w:r>
      <w:bookmarkEnd w:id="254"/>
      <w:bookmarkEnd w:id="255"/>
      <w:bookmarkEnd w:id="256"/>
      <w:bookmarkEnd w:id="257"/>
      <w:bookmarkEnd w:id="258"/>
      <w:bookmarkEnd w:id="259"/>
    </w:p>
    <w:p w14:paraId="2E0CFE59" w14:textId="77777777" w:rsidR="004D6BA3" w:rsidRPr="00FC0115" w:rsidRDefault="004D6BA3" w:rsidP="00BD5CCA">
      <w:pPr>
        <w:spacing w:line="300" w:lineRule="exact"/>
        <w:rPr>
          <w:szCs w:val="24"/>
        </w:rPr>
      </w:pPr>
      <w:r w:rsidRPr="00FC0115">
        <w:rPr>
          <w:szCs w:val="24"/>
        </w:rPr>
        <w:t>Possible adverse effects include, but are not limited to, the following:</w:t>
      </w:r>
    </w:p>
    <w:p w14:paraId="43865E32" w14:textId="77777777" w:rsidR="004D6BA3" w:rsidRPr="00FC0115" w:rsidRDefault="004D6BA3" w:rsidP="00BD5CCA">
      <w:pPr>
        <w:spacing w:after="0" w:line="300" w:lineRule="exact"/>
        <w:ind w:left="1080"/>
        <w:rPr>
          <w:b/>
          <w:szCs w:val="24"/>
          <w:u w:val="single"/>
        </w:rPr>
      </w:pPr>
      <w:r w:rsidRPr="00FC0115">
        <w:rPr>
          <w:b/>
          <w:szCs w:val="24"/>
          <w:u w:val="single"/>
        </w:rPr>
        <w:t xml:space="preserve">Implant Procedure-Related </w:t>
      </w:r>
    </w:p>
    <w:p w14:paraId="14D8710B" w14:textId="77777777" w:rsidR="004D6BA3" w:rsidRPr="00FC0115" w:rsidRDefault="004D6BA3" w:rsidP="00BD5CCA">
      <w:pPr>
        <w:numPr>
          <w:ilvl w:val="0"/>
          <w:numId w:val="10"/>
        </w:numPr>
        <w:spacing w:after="0" w:line="300" w:lineRule="exact"/>
        <w:rPr>
          <w:szCs w:val="24"/>
        </w:rPr>
      </w:pPr>
      <w:r w:rsidRPr="00FC0115">
        <w:rPr>
          <w:szCs w:val="24"/>
        </w:rPr>
        <w:t>Adverse contrast dye reaction such as allergic reaction, pulmonary edema, or worsening renal function</w:t>
      </w:r>
    </w:p>
    <w:p w14:paraId="4E757468" w14:textId="77777777" w:rsidR="004D6BA3" w:rsidRPr="00FC0115" w:rsidRDefault="004D6BA3" w:rsidP="00BD5CCA">
      <w:pPr>
        <w:numPr>
          <w:ilvl w:val="0"/>
          <w:numId w:val="10"/>
        </w:numPr>
        <w:spacing w:after="0" w:line="300" w:lineRule="exact"/>
        <w:rPr>
          <w:szCs w:val="24"/>
        </w:rPr>
      </w:pPr>
      <w:r w:rsidRPr="00FC0115">
        <w:rPr>
          <w:szCs w:val="24"/>
        </w:rPr>
        <w:t>Adverse reaction to radiation exposure</w:t>
      </w:r>
    </w:p>
    <w:p w14:paraId="0AFFA994" w14:textId="77777777" w:rsidR="004D6BA3" w:rsidRPr="00FC0115" w:rsidRDefault="004D6BA3" w:rsidP="00BD5CCA">
      <w:pPr>
        <w:numPr>
          <w:ilvl w:val="0"/>
          <w:numId w:val="10"/>
        </w:numPr>
        <w:spacing w:after="0" w:line="300" w:lineRule="exact"/>
        <w:rPr>
          <w:szCs w:val="24"/>
        </w:rPr>
      </w:pPr>
      <w:r w:rsidRPr="00FC0115">
        <w:rPr>
          <w:szCs w:val="24"/>
        </w:rPr>
        <w:t>Thromboembolism</w:t>
      </w:r>
    </w:p>
    <w:p w14:paraId="0D19468B" w14:textId="77777777" w:rsidR="004D6BA3" w:rsidRPr="00FC0115" w:rsidRDefault="004D6BA3" w:rsidP="00BD5CCA">
      <w:pPr>
        <w:numPr>
          <w:ilvl w:val="0"/>
          <w:numId w:val="10"/>
        </w:numPr>
        <w:spacing w:after="0" w:line="300" w:lineRule="exact"/>
        <w:rPr>
          <w:szCs w:val="24"/>
        </w:rPr>
      </w:pPr>
      <w:r w:rsidRPr="00FC0115">
        <w:rPr>
          <w:szCs w:val="24"/>
        </w:rPr>
        <w:t>Air embolism</w:t>
      </w:r>
    </w:p>
    <w:p w14:paraId="1DB409AE" w14:textId="77777777" w:rsidR="004D6BA3" w:rsidRPr="00FC0115" w:rsidRDefault="004D6BA3" w:rsidP="00BD5CCA">
      <w:pPr>
        <w:numPr>
          <w:ilvl w:val="0"/>
          <w:numId w:val="10"/>
        </w:numPr>
        <w:spacing w:after="0" w:line="300" w:lineRule="exact"/>
        <w:rPr>
          <w:szCs w:val="24"/>
        </w:rPr>
      </w:pPr>
      <w:r w:rsidRPr="00FC0115">
        <w:rPr>
          <w:szCs w:val="24"/>
        </w:rPr>
        <w:t>Bleeding</w:t>
      </w:r>
    </w:p>
    <w:p w14:paraId="1EE4211E" w14:textId="77777777" w:rsidR="004D6BA3" w:rsidRPr="00FC0115" w:rsidRDefault="004D6BA3" w:rsidP="00BD5CCA">
      <w:pPr>
        <w:numPr>
          <w:ilvl w:val="0"/>
          <w:numId w:val="10"/>
        </w:numPr>
        <w:spacing w:after="0" w:line="300" w:lineRule="exact"/>
        <w:rPr>
          <w:szCs w:val="24"/>
        </w:rPr>
      </w:pPr>
      <w:r w:rsidRPr="00FC0115">
        <w:rPr>
          <w:szCs w:val="24"/>
        </w:rPr>
        <w:t>Cardiac perforation including tamponade</w:t>
      </w:r>
    </w:p>
    <w:p w14:paraId="30D74BA0" w14:textId="77777777" w:rsidR="004D6BA3" w:rsidRPr="00FC0115" w:rsidRDefault="004D6BA3" w:rsidP="00BD5CCA">
      <w:pPr>
        <w:numPr>
          <w:ilvl w:val="0"/>
          <w:numId w:val="10"/>
        </w:numPr>
        <w:spacing w:after="0" w:line="300" w:lineRule="exact"/>
        <w:rPr>
          <w:szCs w:val="24"/>
        </w:rPr>
      </w:pPr>
      <w:r w:rsidRPr="00FC0115">
        <w:rPr>
          <w:szCs w:val="24"/>
        </w:rPr>
        <w:t xml:space="preserve">Hematoma, seroma, local bruising or swelling </w:t>
      </w:r>
    </w:p>
    <w:p w14:paraId="4E7CF6CA" w14:textId="77777777" w:rsidR="004D6BA3" w:rsidRPr="00FC0115" w:rsidRDefault="004D6BA3" w:rsidP="00BD5CCA">
      <w:pPr>
        <w:numPr>
          <w:ilvl w:val="0"/>
          <w:numId w:val="10"/>
        </w:numPr>
        <w:spacing w:after="0" w:line="300" w:lineRule="exact"/>
        <w:rPr>
          <w:szCs w:val="24"/>
        </w:rPr>
      </w:pPr>
      <w:r w:rsidRPr="00FC0115">
        <w:rPr>
          <w:szCs w:val="24"/>
        </w:rPr>
        <w:t>Hypotension</w:t>
      </w:r>
    </w:p>
    <w:p w14:paraId="2B149008" w14:textId="77777777" w:rsidR="004D6BA3" w:rsidRPr="00FC0115" w:rsidRDefault="004D6BA3" w:rsidP="00BD5CCA">
      <w:pPr>
        <w:numPr>
          <w:ilvl w:val="0"/>
          <w:numId w:val="10"/>
        </w:numPr>
        <w:spacing w:after="0" w:line="300" w:lineRule="exact"/>
        <w:rPr>
          <w:szCs w:val="24"/>
        </w:rPr>
      </w:pPr>
      <w:r w:rsidRPr="00FC0115">
        <w:rPr>
          <w:szCs w:val="24"/>
        </w:rPr>
        <w:t>Local wound healing issues at device implant site including wound dehiscence, pocket erosion, extrusion, movement of implanted device, keloid formation</w:t>
      </w:r>
    </w:p>
    <w:p w14:paraId="4EE644EB" w14:textId="77777777" w:rsidR="004D6BA3" w:rsidRPr="00FC0115" w:rsidRDefault="004D6BA3" w:rsidP="00BD5CCA">
      <w:pPr>
        <w:numPr>
          <w:ilvl w:val="0"/>
          <w:numId w:val="10"/>
        </w:numPr>
        <w:spacing w:after="0" w:line="300" w:lineRule="exact"/>
        <w:rPr>
          <w:szCs w:val="24"/>
        </w:rPr>
      </w:pPr>
      <w:r w:rsidRPr="00FC0115">
        <w:rPr>
          <w:szCs w:val="24"/>
        </w:rPr>
        <w:t>Pneumothorax</w:t>
      </w:r>
    </w:p>
    <w:p w14:paraId="72EEC62E" w14:textId="77777777" w:rsidR="004D6BA3" w:rsidRPr="00FC0115" w:rsidRDefault="004D6BA3" w:rsidP="00BD5CCA">
      <w:pPr>
        <w:numPr>
          <w:ilvl w:val="0"/>
          <w:numId w:val="10"/>
        </w:numPr>
        <w:spacing w:after="0" w:line="300" w:lineRule="exact"/>
        <w:rPr>
          <w:szCs w:val="24"/>
        </w:rPr>
      </w:pPr>
      <w:r w:rsidRPr="00FC0115">
        <w:rPr>
          <w:szCs w:val="24"/>
        </w:rPr>
        <w:t>Hemothorax</w:t>
      </w:r>
    </w:p>
    <w:p w14:paraId="4D35D89B" w14:textId="77777777" w:rsidR="004D6BA3" w:rsidRPr="00FC0115" w:rsidRDefault="004D6BA3" w:rsidP="00BD5CCA">
      <w:pPr>
        <w:numPr>
          <w:ilvl w:val="0"/>
          <w:numId w:val="10"/>
        </w:numPr>
        <w:spacing w:after="0" w:line="300" w:lineRule="exact"/>
        <w:rPr>
          <w:szCs w:val="24"/>
        </w:rPr>
      </w:pPr>
      <w:r w:rsidRPr="00FC0115">
        <w:rPr>
          <w:szCs w:val="24"/>
        </w:rPr>
        <w:t>Vascular damage, e.g., venous dissection, perforation</w:t>
      </w:r>
    </w:p>
    <w:p w14:paraId="25C3A2EE" w14:textId="77777777" w:rsidR="004D6BA3" w:rsidRPr="00FC0115" w:rsidRDefault="004D6BA3" w:rsidP="00BD5CCA">
      <w:pPr>
        <w:spacing w:after="0" w:line="300" w:lineRule="exact"/>
        <w:ind w:left="1080"/>
        <w:rPr>
          <w:szCs w:val="24"/>
        </w:rPr>
      </w:pPr>
    </w:p>
    <w:p w14:paraId="5D4E3829" w14:textId="77777777" w:rsidR="004D6BA3" w:rsidRPr="00FC0115" w:rsidRDefault="004D6BA3" w:rsidP="00BD5CCA">
      <w:pPr>
        <w:spacing w:after="0" w:line="300" w:lineRule="exact"/>
        <w:ind w:left="1080"/>
        <w:rPr>
          <w:b/>
          <w:szCs w:val="24"/>
          <w:u w:val="single"/>
        </w:rPr>
      </w:pPr>
      <w:r w:rsidRPr="00FC0115">
        <w:rPr>
          <w:b/>
          <w:szCs w:val="24"/>
          <w:u w:val="single"/>
        </w:rPr>
        <w:t xml:space="preserve">Lead and System-Related </w:t>
      </w:r>
    </w:p>
    <w:p w14:paraId="1CCD6379" w14:textId="77777777" w:rsidR="004D6BA3" w:rsidRPr="00FC0115" w:rsidRDefault="004D6BA3" w:rsidP="00BD5CCA">
      <w:pPr>
        <w:numPr>
          <w:ilvl w:val="0"/>
          <w:numId w:val="11"/>
        </w:numPr>
        <w:spacing w:after="0" w:line="300" w:lineRule="exact"/>
        <w:rPr>
          <w:szCs w:val="24"/>
        </w:rPr>
      </w:pPr>
      <w:r w:rsidRPr="00FC0115">
        <w:rPr>
          <w:szCs w:val="24"/>
        </w:rPr>
        <w:t xml:space="preserve">Adverse biocompatibility reaction to the implanted system </w:t>
      </w:r>
    </w:p>
    <w:p w14:paraId="0E6DE5FD" w14:textId="77777777" w:rsidR="004D6BA3" w:rsidRPr="00FC0115" w:rsidRDefault="004D6BA3" w:rsidP="00BD5CCA">
      <w:pPr>
        <w:numPr>
          <w:ilvl w:val="0"/>
          <w:numId w:val="11"/>
        </w:numPr>
        <w:spacing w:after="0" w:line="300" w:lineRule="exact"/>
        <w:rPr>
          <w:szCs w:val="24"/>
        </w:rPr>
      </w:pPr>
      <w:r w:rsidRPr="00FC0115">
        <w:rPr>
          <w:szCs w:val="24"/>
        </w:rPr>
        <w:t>Infection</w:t>
      </w:r>
    </w:p>
    <w:p w14:paraId="291CC3E6" w14:textId="77777777" w:rsidR="004D6BA3" w:rsidRPr="00FC0115" w:rsidRDefault="004D6BA3" w:rsidP="00BD5CCA">
      <w:pPr>
        <w:numPr>
          <w:ilvl w:val="0"/>
          <w:numId w:val="11"/>
        </w:numPr>
        <w:spacing w:after="0" w:line="300" w:lineRule="exact"/>
        <w:rPr>
          <w:szCs w:val="24"/>
        </w:rPr>
      </w:pPr>
      <w:r w:rsidRPr="00FC0115">
        <w:rPr>
          <w:szCs w:val="24"/>
        </w:rPr>
        <w:t xml:space="preserve">Lead breakage </w:t>
      </w:r>
    </w:p>
    <w:p w14:paraId="4F940FBE" w14:textId="77777777" w:rsidR="004D6BA3" w:rsidRPr="00FC0115" w:rsidRDefault="004D6BA3" w:rsidP="00BD5CCA">
      <w:pPr>
        <w:numPr>
          <w:ilvl w:val="0"/>
          <w:numId w:val="11"/>
        </w:numPr>
        <w:spacing w:after="0" w:line="300" w:lineRule="exact"/>
        <w:rPr>
          <w:szCs w:val="24"/>
        </w:rPr>
      </w:pPr>
      <w:r w:rsidRPr="00FC0115">
        <w:rPr>
          <w:szCs w:val="24"/>
        </w:rPr>
        <w:t xml:space="preserve">Lead dislodgement </w:t>
      </w:r>
    </w:p>
    <w:p w14:paraId="7E2CC6E8" w14:textId="77777777" w:rsidR="004D6BA3" w:rsidRPr="00FC0115" w:rsidRDefault="004D6BA3" w:rsidP="00BD5CCA">
      <w:pPr>
        <w:numPr>
          <w:ilvl w:val="0"/>
          <w:numId w:val="11"/>
        </w:numPr>
        <w:spacing w:after="0" w:line="300" w:lineRule="exact"/>
        <w:rPr>
          <w:szCs w:val="24"/>
        </w:rPr>
      </w:pPr>
      <w:r w:rsidRPr="00FC0115">
        <w:rPr>
          <w:szCs w:val="24"/>
        </w:rPr>
        <w:t>Lead not connected or secured appropriately in device header</w:t>
      </w:r>
    </w:p>
    <w:p w14:paraId="16D7BF26" w14:textId="77777777" w:rsidR="004D6BA3" w:rsidRPr="00FC0115" w:rsidRDefault="004D6BA3" w:rsidP="00BD5CCA">
      <w:pPr>
        <w:numPr>
          <w:ilvl w:val="0"/>
          <w:numId w:val="11"/>
        </w:numPr>
        <w:spacing w:after="0" w:line="300" w:lineRule="exact"/>
        <w:rPr>
          <w:szCs w:val="24"/>
        </w:rPr>
      </w:pPr>
      <w:r w:rsidRPr="00FC0115">
        <w:rPr>
          <w:szCs w:val="24"/>
        </w:rPr>
        <w:t>Implantable device malfunction</w:t>
      </w:r>
    </w:p>
    <w:p w14:paraId="6DCCDADC" w14:textId="77777777" w:rsidR="004D6BA3" w:rsidRPr="00FC0115" w:rsidRDefault="004D6BA3" w:rsidP="00BD5CCA">
      <w:pPr>
        <w:numPr>
          <w:ilvl w:val="0"/>
          <w:numId w:val="11"/>
        </w:numPr>
        <w:spacing w:after="0" w:line="300" w:lineRule="exact"/>
        <w:rPr>
          <w:szCs w:val="24"/>
        </w:rPr>
      </w:pPr>
      <w:r w:rsidRPr="00FC0115">
        <w:rPr>
          <w:szCs w:val="24"/>
        </w:rPr>
        <w:t>Requirement for more energy to stimulate the nerve or ineffective stimulation</w:t>
      </w:r>
    </w:p>
    <w:p w14:paraId="66F523C1" w14:textId="77777777" w:rsidR="004D6BA3" w:rsidRPr="00FC0115" w:rsidRDefault="004D6BA3" w:rsidP="00BD5CCA">
      <w:pPr>
        <w:numPr>
          <w:ilvl w:val="0"/>
          <w:numId w:val="11"/>
        </w:numPr>
        <w:spacing w:after="0" w:line="300" w:lineRule="exact"/>
        <w:rPr>
          <w:szCs w:val="24"/>
        </w:rPr>
      </w:pPr>
      <w:r w:rsidRPr="00FC0115">
        <w:rPr>
          <w:szCs w:val="24"/>
        </w:rPr>
        <w:t>Venous occlusion</w:t>
      </w:r>
    </w:p>
    <w:p w14:paraId="65698A70" w14:textId="77777777" w:rsidR="004D6BA3" w:rsidRPr="00FC0115" w:rsidRDefault="004D6BA3" w:rsidP="00BD5CCA">
      <w:pPr>
        <w:spacing w:after="0" w:line="300" w:lineRule="exact"/>
        <w:ind w:left="1080"/>
        <w:rPr>
          <w:szCs w:val="24"/>
        </w:rPr>
      </w:pPr>
    </w:p>
    <w:p w14:paraId="1CF0D709" w14:textId="77777777" w:rsidR="004D6BA3" w:rsidRPr="00FC0115" w:rsidRDefault="004D6BA3" w:rsidP="00BD5CCA">
      <w:pPr>
        <w:spacing w:after="0" w:line="300" w:lineRule="exact"/>
        <w:ind w:left="1080"/>
        <w:rPr>
          <w:b/>
          <w:szCs w:val="24"/>
          <w:u w:val="single"/>
        </w:rPr>
      </w:pPr>
      <w:r w:rsidRPr="00FC0115">
        <w:rPr>
          <w:b/>
          <w:szCs w:val="24"/>
          <w:u w:val="single"/>
        </w:rPr>
        <w:t>Therapy-Related</w:t>
      </w:r>
    </w:p>
    <w:p w14:paraId="5E7640C5" w14:textId="77777777" w:rsidR="004D6BA3" w:rsidRPr="00FC0115" w:rsidRDefault="004D6BA3" w:rsidP="00BD5CCA">
      <w:pPr>
        <w:numPr>
          <w:ilvl w:val="0"/>
          <w:numId w:val="12"/>
        </w:numPr>
        <w:spacing w:after="0" w:line="300" w:lineRule="exact"/>
        <w:rPr>
          <w:szCs w:val="24"/>
        </w:rPr>
      </w:pPr>
      <w:r w:rsidRPr="00FC0115">
        <w:rPr>
          <w:szCs w:val="24"/>
        </w:rPr>
        <w:t xml:space="preserve">Crosstalk with another implanted device </w:t>
      </w:r>
    </w:p>
    <w:p w14:paraId="799FB0DC" w14:textId="77777777" w:rsidR="004D6BA3" w:rsidRPr="00FC0115" w:rsidRDefault="004D6BA3" w:rsidP="00BD5CCA">
      <w:pPr>
        <w:numPr>
          <w:ilvl w:val="0"/>
          <w:numId w:val="12"/>
        </w:numPr>
        <w:spacing w:after="0" w:line="300" w:lineRule="exact"/>
        <w:rPr>
          <w:szCs w:val="24"/>
        </w:rPr>
      </w:pPr>
      <w:r w:rsidRPr="00FC0115">
        <w:rPr>
          <w:szCs w:val="24"/>
        </w:rPr>
        <w:t>Disrupted sleep</w:t>
      </w:r>
    </w:p>
    <w:p w14:paraId="7E50EC51" w14:textId="77777777" w:rsidR="004D6BA3" w:rsidRPr="00FC0115" w:rsidRDefault="004D6BA3" w:rsidP="00BD5CCA">
      <w:pPr>
        <w:numPr>
          <w:ilvl w:val="0"/>
          <w:numId w:val="12"/>
        </w:numPr>
        <w:spacing w:after="0" w:line="300" w:lineRule="exact"/>
        <w:rPr>
          <w:szCs w:val="24"/>
        </w:rPr>
      </w:pPr>
      <w:r w:rsidRPr="00FC0115">
        <w:rPr>
          <w:szCs w:val="24"/>
        </w:rPr>
        <w:t>Muscle fatigue or discomfort in diaphragm, chest or abdomen from appropriate stimulation</w:t>
      </w:r>
    </w:p>
    <w:p w14:paraId="0186DE22" w14:textId="77777777" w:rsidR="004D6BA3" w:rsidRPr="00FC0115" w:rsidRDefault="004D6BA3" w:rsidP="00BD5CCA">
      <w:pPr>
        <w:numPr>
          <w:ilvl w:val="0"/>
          <w:numId w:val="12"/>
        </w:numPr>
        <w:spacing w:after="0" w:line="300" w:lineRule="exact"/>
        <w:rPr>
          <w:szCs w:val="24"/>
        </w:rPr>
      </w:pPr>
      <w:r w:rsidRPr="00FC0115">
        <w:rPr>
          <w:szCs w:val="24"/>
        </w:rPr>
        <w:t>Nerve dysfunction</w:t>
      </w:r>
    </w:p>
    <w:p w14:paraId="2E0477D3" w14:textId="77777777" w:rsidR="004D6BA3" w:rsidRPr="00FC0115" w:rsidRDefault="004D6BA3" w:rsidP="00BD5CCA">
      <w:pPr>
        <w:numPr>
          <w:ilvl w:val="0"/>
          <w:numId w:val="12"/>
        </w:numPr>
        <w:spacing w:after="0" w:line="300" w:lineRule="exact"/>
        <w:rPr>
          <w:szCs w:val="24"/>
        </w:rPr>
      </w:pPr>
      <w:r w:rsidRPr="00FC0115">
        <w:rPr>
          <w:szCs w:val="24"/>
        </w:rPr>
        <w:t>Perturbation of blood gases causing hypoxia, hypercapnea and/or hypocapnea</w:t>
      </w:r>
    </w:p>
    <w:p w14:paraId="7C759957" w14:textId="77777777" w:rsidR="004D6BA3" w:rsidRPr="00FC0115" w:rsidRDefault="004D6BA3" w:rsidP="00BD5CCA">
      <w:pPr>
        <w:numPr>
          <w:ilvl w:val="0"/>
          <w:numId w:val="12"/>
        </w:numPr>
        <w:spacing w:after="0" w:line="300" w:lineRule="exact"/>
        <w:rPr>
          <w:szCs w:val="24"/>
        </w:rPr>
      </w:pPr>
      <w:r w:rsidRPr="00FC0115">
        <w:rPr>
          <w:szCs w:val="24"/>
        </w:rPr>
        <w:lastRenderedPageBreak/>
        <w:t>Inappropriate sensations</w:t>
      </w:r>
    </w:p>
    <w:p w14:paraId="46889315" w14:textId="77777777" w:rsidR="004D6BA3" w:rsidRPr="00FC0115" w:rsidRDefault="004D6BA3" w:rsidP="00BD5CCA">
      <w:pPr>
        <w:numPr>
          <w:ilvl w:val="0"/>
          <w:numId w:val="12"/>
        </w:numPr>
        <w:spacing w:after="0" w:line="300" w:lineRule="exact"/>
        <w:rPr>
          <w:szCs w:val="24"/>
        </w:rPr>
      </w:pPr>
      <w:r w:rsidRPr="00FC0115">
        <w:rPr>
          <w:szCs w:val="24"/>
        </w:rPr>
        <w:t xml:space="preserve">Worsening heart failure, respiratory status or overall health </w:t>
      </w:r>
    </w:p>
    <w:p w14:paraId="678D1893" w14:textId="77777777" w:rsidR="00283D3A" w:rsidRDefault="00283D3A" w:rsidP="00BD5CCA">
      <w:pPr>
        <w:spacing w:after="0" w:line="300" w:lineRule="exact"/>
        <w:ind w:left="1080"/>
        <w:rPr>
          <w:b/>
          <w:szCs w:val="24"/>
          <w:u w:val="single"/>
        </w:rPr>
      </w:pPr>
    </w:p>
    <w:p w14:paraId="31C1A452" w14:textId="3633428E" w:rsidR="004D6BA3" w:rsidRPr="00FC0115" w:rsidRDefault="004D6BA3" w:rsidP="00BD5CCA">
      <w:pPr>
        <w:spacing w:after="0" w:line="300" w:lineRule="exact"/>
        <w:ind w:left="1080"/>
        <w:rPr>
          <w:b/>
          <w:szCs w:val="24"/>
          <w:u w:val="single"/>
        </w:rPr>
      </w:pPr>
      <w:r w:rsidRPr="00FC0115">
        <w:rPr>
          <w:b/>
          <w:szCs w:val="24"/>
          <w:u w:val="single"/>
        </w:rPr>
        <w:t>Other Procedure, System or Therapy-Related</w:t>
      </w:r>
    </w:p>
    <w:p w14:paraId="6CC9A4BF" w14:textId="77777777" w:rsidR="004D6BA3" w:rsidRPr="00FC0115" w:rsidRDefault="004D6BA3" w:rsidP="00BD5CCA">
      <w:pPr>
        <w:numPr>
          <w:ilvl w:val="0"/>
          <w:numId w:val="13"/>
        </w:numPr>
        <w:spacing w:after="0" w:line="300" w:lineRule="exact"/>
        <w:rPr>
          <w:szCs w:val="24"/>
        </w:rPr>
      </w:pPr>
      <w:r w:rsidRPr="00FC0115">
        <w:rPr>
          <w:szCs w:val="24"/>
        </w:rPr>
        <w:t>Anxiety</w:t>
      </w:r>
    </w:p>
    <w:p w14:paraId="0EC21941" w14:textId="77777777" w:rsidR="004D6BA3" w:rsidRPr="00FC0115" w:rsidRDefault="004D6BA3" w:rsidP="00BD5CCA">
      <w:pPr>
        <w:numPr>
          <w:ilvl w:val="0"/>
          <w:numId w:val="13"/>
        </w:numPr>
        <w:spacing w:after="0" w:line="300" w:lineRule="exact"/>
        <w:rPr>
          <w:szCs w:val="24"/>
        </w:rPr>
      </w:pPr>
      <w:r w:rsidRPr="00FC0115">
        <w:rPr>
          <w:szCs w:val="24"/>
        </w:rPr>
        <w:t>Arrhythmia, including ventricular fibrillation</w:t>
      </w:r>
    </w:p>
    <w:p w14:paraId="474F9706" w14:textId="77777777" w:rsidR="004D6BA3" w:rsidRPr="00FC0115" w:rsidRDefault="004D6BA3" w:rsidP="00BD5CCA">
      <w:pPr>
        <w:numPr>
          <w:ilvl w:val="0"/>
          <w:numId w:val="13"/>
        </w:numPr>
        <w:spacing w:after="0" w:line="300" w:lineRule="exact"/>
        <w:rPr>
          <w:szCs w:val="24"/>
        </w:rPr>
      </w:pPr>
      <w:r w:rsidRPr="00FC0115">
        <w:rPr>
          <w:szCs w:val="24"/>
        </w:rPr>
        <w:t>Death</w:t>
      </w:r>
    </w:p>
    <w:p w14:paraId="536194CC" w14:textId="77777777" w:rsidR="004D6BA3" w:rsidRPr="00FC0115" w:rsidRDefault="004D6BA3" w:rsidP="00BD5CCA">
      <w:pPr>
        <w:numPr>
          <w:ilvl w:val="0"/>
          <w:numId w:val="13"/>
        </w:numPr>
        <w:spacing w:after="0" w:line="300" w:lineRule="exact"/>
        <w:rPr>
          <w:szCs w:val="24"/>
        </w:rPr>
      </w:pPr>
      <w:r w:rsidRPr="00FC0115">
        <w:rPr>
          <w:szCs w:val="24"/>
        </w:rPr>
        <w:t>Depression</w:t>
      </w:r>
    </w:p>
    <w:p w14:paraId="61964B38" w14:textId="77777777" w:rsidR="004D6BA3" w:rsidRPr="00FC0115" w:rsidRDefault="004D6BA3" w:rsidP="00BD5CCA">
      <w:pPr>
        <w:numPr>
          <w:ilvl w:val="0"/>
          <w:numId w:val="13"/>
        </w:numPr>
        <w:spacing w:after="0" w:line="300" w:lineRule="exact"/>
        <w:rPr>
          <w:szCs w:val="24"/>
        </w:rPr>
      </w:pPr>
      <w:r w:rsidRPr="00FC0115">
        <w:rPr>
          <w:szCs w:val="24"/>
        </w:rPr>
        <w:t>Hypotension</w:t>
      </w:r>
    </w:p>
    <w:p w14:paraId="5DD09FE0" w14:textId="77777777" w:rsidR="004D6BA3" w:rsidRPr="00FC0115" w:rsidRDefault="004D6BA3" w:rsidP="00BD5CCA">
      <w:pPr>
        <w:numPr>
          <w:ilvl w:val="0"/>
          <w:numId w:val="13"/>
        </w:numPr>
        <w:spacing w:after="0" w:line="300" w:lineRule="exact"/>
        <w:rPr>
          <w:szCs w:val="24"/>
        </w:rPr>
      </w:pPr>
      <w:r w:rsidRPr="00FC0115">
        <w:rPr>
          <w:szCs w:val="24"/>
        </w:rPr>
        <w:t>Pain</w:t>
      </w:r>
    </w:p>
    <w:p w14:paraId="279229DF" w14:textId="77777777" w:rsidR="004D6BA3" w:rsidRPr="00FC0115" w:rsidRDefault="004D6BA3" w:rsidP="00BD5CCA">
      <w:pPr>
        <w:numPr>
          <w:ilvl w:val="0"/>
          <w:numId w:val="13"/>
        </w:numPr>
        <w:spacing w:after="0" w:line="300" w:lineRule="exact"/>
        <w:rPr>
          <w:szCs w:val="24"/>
        </w:rPr>
      </w:pPr>
      <w:r w:rsidRPr="00FC0115">
        <w:rPr>
          <w:szCs w:val="24"/>
        </w:rPr>
        <w:t>Skin irritation or local allergic reaction</w:t>
      </w:r>
    </w:p>
    <w:p w14:paraId="2D5D0D28" w14:textId="75103240" w:rsidR="004D6BA3" w:rsidRPr="008E554A" w:rsidRDefault="004D6BA3" w:rsidP="00BD5CCA">
      <w:pPr>
        <w:numPr>
          <w:ilvl w:val="0"/>
          <w:numId w:val="13"/>
        </w:numPr>
        <w:spacing w:after="0" w:line="300" w:lineRule="exact"/>
      </w:pPr>
      <w:r w:rsidRPr="00FC0115">
        <w:rPr>
          <w:szCs w:val="24"/>
        </w:rPr>
        <w:t>Thrombus or embolism, potentially leading to pulmonary embolism or stroke</w:t>
      </w:r>
      <w:bookmarkStart w:id="260" w:name="_Toc454793088"/>
      <w:bookmarkStart w:id="261" w:name="_Toc458087576"/>
      <w:bookmarkStart w:id="262" w:name="_Ref449519798"/>
      <w:bookmarkStart w:id="263" w:name="_Toc450744490"/>
    </w:p>
    <w:p w14:paraId="0964B46B" w14:textId="3770A659" w:rsidR="00C03B82" w:rsidRPr="00FC0115" w:rsidRDefault="00C03B82" w:rsidP="00BD5CCA">
      <w:pPr>
        <w:numPr>
          <w:ilvl w:val="0"/>
          <w:numId w:val="13"/>
        </w:numPr>
        <w:spacing w:after="0" w:line="300" w:lineRule="exact"/>
      </w:pPr>
      <w:r>
        <w:t>Belching</w:t>
      </w:r>
      <w:r w:rsidR="008C17B7">
        <w:t>, burping</w:t>
      </w:r>
    </w:p>
    <w:p w14:paraId="3C2DEEEA" w14:textId="77777777" w:rsidR="004D6BA3" w:rsidRPr="00FC0115" w:rsidRDefault="004D6BA3" w:rsidP="00BD5CCA">
      <w:pPr>
        <w:pStyle w:val="Heading2"/>
        <w:spacing w:line="300" w:lineRule="exact"/>
      </w:pPr>
      <w:bookmarkStart w:id="264" w:name="_Toc459885532"/>
      <w:bookmarkStart w:id="265" w:name="_Toc35607185"/>
      <w:bookmarkStart w:id="266" w:name="_Toc501439335"/>
      <w:r w:rsidRPr="00FC0115">
        <w:t>Clinical Data Summary</w:t>
      </w:r>
      <w:bookmarkEnd w:id="260"/>
      <w:bookmarkEnd w:id="261"/>
      <w:bookmarkEnd w:id="264"/>
      <w:bookmarkEnd w:id="265"/>
      <w:bookmarkEnd w:id="266"/>
    </w:p>
    <w:p w14:paraId="49335F33" w14:textId="77777777" w:rsidR="004D6BA3" w:rsidRPr="00FC0115" w:rsidRDefault="004D6BA3" w:rsidP="00BD5CCA">
      <w:pPr>
        <w:pStyle w:val="Heading3"/>
        <w:spacing w:line="300" w:lineRule="exact"/>
      </w:pPr>
      <w:bookmarkStart w:id="267" w:name="_Toc454793089"/>
      <w:bookmarkStart w:id="268" w:name="_Toc458087577"/>
      <w:bookmarkStart w:id="269" w:name="_Toc459885533"/>
      <w:bookmarkStart w:id="270" w:name="_Toc35607186"/>
      <w:bookmarkStart w:id="271" w:name="_Toc501439336"/>
      <w:r w:rsidRPr="00FC0115">
        <w:t>Pivotal Trial of the rem</w:t>
      </w:r>
      <w:r w:rsidRPr="00FC0115">
        <w:rPr>
          <w:b w:val="0"/>
        </w:rPr>
        <w:t>edē</w:t>
      </w:r>
      <w:r w:rsidR="00B54FBC" w:rsidRPr="00BD5CCA">
        <w:rPr>
          <w:b w:val="0"/>
          <w:vertAlign w:val="superscript"/>
        </w:rPr>
        <w:t>®</w:t>
      </w:r>
      <w:r w:rsidRPr="00FC0115">
        <w:t xml:space="preserve"> System</w:t>
      </w:r>
      <w:bookmarkEnd w:id="267"/>
      <w:bookmarkEnd w:id="268"/>
      <w:bookmarkEnd w:id="269"/>
      <w:bookmarkEnd w:id="270"/>
      <w:bookmarkEnd w:id="271"/>
    </w:p>
    <w:p w14:paraId="52D7F959" w14:textId="77777777" w:rsidR="004D6BA3" w:rsidRPr="00FC0115" w:rsidRDefault="004D6BA3" w:rsidP="00BD5CCA">
      <w:pPr>
        <w:spacing w:line="300" w:lineRule="exact"/>
        <w:rPr>
          <w:szCs w:val="24"/>
        </w:rPr>
      </w:pPr>
      <w:r w:rsidRPr="00FC0115">
        <w:rPr>
          <w:szCs w:val="24"/>
        </w:rPr>
        <w:t xml:space="preserve">The </w:t>
      </w:r>
      <w:r w:rsidRPr="00FC0115">
        <w:rPr>
          <w:b/>
          <w:szCs w:val="24"/>
        </w:rPr>
        <w:t>rem</w:t>
      </w:r>
      <w:r w:rsidRPr="00FC0115">
        <w:rPr>
          <w:szCs w:val="24"/>
        </w:rPr>
        <w:t>edē System was evaluated in a prospective, multicenter, randomized trial at study centers in the United States, Germany, and Poland for the indication of transvenous stimulation of the phrenic nerve for the treatment of central sleep apnea (CSA).</w:t>
      </w:r>
    </w:p>
    <w:p w14:paraId="4285B2A9" w14:textId="77777777" w:rsidR="004D6BA3" w:rsidRPr="00FC0115" w:rsidRDefault="004D6BA3" w:rsidP="00BD5CCA">
      <w:pPr>
        <w:pStyle w:val="Heading3"/>
        <w:spacing w:line="300" w:lineRule="exact"/>
      </w:pPr>
      <w:bookmarkStart w:id="272" w:name="_Toc454793090"/>
      <w:bookmarkStart w:id="273" w:name="_Toc458087578"/>
      <w:bookmarkStart w:id="274" w:name="_Toc459885534"/>
      <w:bookmarkStart w:id="275" w:name="_Toc35607187"/>
      <w:bookmarkStart w:id="276" w:name="_Toc501439337"/>
      <w:r w:rsidRPr="00FC0115">
        <w:t>Patients Studied</w:t>
      </w:r>
      <w:bookmarkEnd w:id="272"/>
      <w:bookmarkEnd w:id="273"/>
      <w:bookmarkEnd w:id="274"/>
      <w:bookmarkEnd w:id="275"/>
      <w:bookmarkEnd w:id="276"/>
    </w:p>
    <w:p w14:paraId="5D0B2CBD" w14:textId="3BB9447E" w:rsidR="00F36773" w:rsidRDefault="004D6BA3" w:rsidP="00BD5CCA">
      <w:pPr>
        <w:spacing w:line="300" w:lineRule="exact"/>
        <w:rPr>
          <w:szCs w:val="24"/>
        </w:rPr>
      </w:pPr>
      <w:r w:rsidRPr="00FC0115">
        <w:rPr>
          <w:szCs w:val="24"/>
        </w:rPr>
        <w:t xml:space="preserve">The study enrolled 151 central sleep apnea patients who underwent an implant procedure. Of the 151 implant attempts, 147 (97%) were successful. The study endpoints were evaluated based on intent to treat. The patient demographics for the </w:t>
      </w:r>
      <w:r w:rsidRPr="00FC0115">
        <w:rPr>
          <w:b/>
          <w:szCs w:val="24"/>
        </w:rPr>
        <w:t>rem</w:t>
      </w:r>
      <w:r w:rsidRPr="00FC0115">
        <w:rPr>
          <w:szCs w:val="24"/>
        </w:rPr>
        <w:t>edē System Pivotal Trial are included in</w:t>
      </w:r>
      <w:r w:rsidRPr="00FC0115">
        <w:rPr>
          <w:color w:val="FF0000"/>
        </w:rPr>
        <w:t xml:space="preserve"> </w:t>
      </w:r>
      <w:r w:rsidRPr="00BD5CCA">
        <w:rPr>
          <w:b/>
          <w:color w:val="0070C0"/>
        </w:rPr>
        <w:t>Ta</w:t>
      </w:r>
      <w:r w:rsidR="00025F91" w:rsidRPr="00BD5CCA">
        <w:rPr>
          <w:b/>
          <w:color w:val="0070C0"/>
        </w:rPr>
        <w:t>ble 1</w:t>
      </w:r>
      <w:r w:rsidRPr="00FC0115">
        <w:rPr>
          <w:szCs w:val="24"/>
        </w:rPr>
        <w:t>.</w:t>
      </w:r>
    </w:p>
    <w:tbl>
      <w:tblPr>
        <w:tblW w:w="0" w:type="auto"/>
        <w:jc w:val="center"/>
        <w:tblLayout w:type="fixed"/>
        <w:tblCellMar>
          <w:left w:w="0" w:type="dxa"/>
          <w:right w:w="0" w:type="dxa"/>
        </w:tblCellMar>
        <w:tblLook w:val="04A0" w:firstRow="1" w:lastRow="0" w:firstColumn="1" w:lastColumn="0" w:noHBand="0" w:noVBand="1"/>
      </w:tblPr>
      <w:tblGrid>
        <w:gridCol w:w="3357"/>
        <w:gridCol w:w="2322"/>
      </w:tblGrid>
      <w:tr w:rsidR="00F36773" w:rsidRPr="00FC0115" w14:paraId="397C4A0A" w14:textId="77777777" w:rsidTr="00BD5CCA">
        <w:trPr>
          <w:cantSplit/>
          <w:tblHeader/>
          <w:jc w:val="center"/>
        </w:trPr>
        <w:tc>
          <w:tcPr>
            <w:tcW w:w="5679" w:type="dxa"/>
            <w:gridSpan w:val="2"/>
            <w:tcBorders>
              <w:bottom w:val="single" w:sz="18" w:space="0" w:color="auto"/>
            </w:tcBorders>
            <w:shd w:val="clear" w:color="auto" w:fill="auto"/>
            <w:tcMar>
              <w:top w:w="0" w:type="dxa"/>
              <w:left w:w="60" w:type="dxa"/>
              <w:bottom w:w="0" w:type="dxa"/>
              <w:right w:w="60" w:type="dxa"/>
            </w:tcMar>
            <w:vAlign w:val="bottom"/>
          </w:tcPr>
          <w:p w14:paraId="10C039F6" w14:textId="6E320EB8" w:rsidR="00F36773" w:rsidRPr="00FC0115" w:rsidRDefault="00F36773" w:rsidP="00BD5CCA">
            <w:pPr>
              <w:pStyle w:val="CaptionTbl"/>
              <w:spacing w:after="60"/>
              <w:rPr>
                <w:rFonts w:eastAsia="Times New Roman"/>
                <w:b w:val="0"/>
                <w:bCs/>
                <w:color w:val="000000"/>
                <w:sz w:val="22"/>
                <w:szCs w:val="24"/>
              </w:rPr>
            </w:pPr>
            <w:bookmarkStart w:id="277" w:name="_Toc74640806"/>
            <w:bookmarkStart w:id="278" w:name="_Toc477941726"/>
            <w:r w:rsidRPr="00FC0115">
              <w:t xml:space="preserve">Table </w:t>
            </w:r>
            <w:r w:rsidR="003C7E55">
              <w:fldChar w:fldCharType="begin"/>
            </w:r>
            <w:r w:rsidR="003C7E55">
              <w:instrText xml:space="preserve"> SEQ Table \* ARABIC </w:instrText>
            </w:r>
            <w:r w:rsidR="003C7E55">
              <w:fldChar w:fldCharType="separate"/>
            </w:r>
            <w:r w:rsidR="00676E0B">
              <w:rPr>
                <w:noProof/>
              </w:rPr>
              <w:t>1</w:t>
            </w:r>
            <w:r w:rsidR="003C7E55">
              <w:rPr>
                <w:noProof/>
              </w:rPr>
              <w:fldChar w:fldCharType="end"/>
            </w:r>
            <w:r w:rsidR="00384974">
              <w:tab/>
            </w:r>
            <w:r w:rsidRPr="00FC0115">
              <w:t>Baseline Demographics</w:t>
            </w:r>
            <w:bookmarkEnd w:id="277"/>
            <w:bookmarkEnd w:id="278"/>
          </w:p>
        </w:tc>
      </w:tr>
      <w:tr w:rsidR="0072729B" w:rsidRPr="00FC0115" w14:paraId="75E4E43F" w14:textId="77777777" w:rsidTr="00384974">
        <w:trPr>
          <w:cantSplit/>
          <w:tblHeader/>
          <w:jc w:val="center"/>
        </w:trPr>
        <w:tc>
          <w:tcPr>
            <w:tcW w:w="3357" w:type="dxa"/>
            <w:tcBorders>
              <w:top w:val="single" w:sz="18" w:space="0" w:color="auto"/>
              <w:left w:val="single" w:sz="18" w:space="0" w:color="auto"/>
              <w:bottom w:val="single" w:sz="18" w:space="0" w:color="auto"/>
              <w:right w:val="single" w:sz="8" w:space="0" w:color="auto"/>
            </w:tcBorders>
            <w:shd w:val="clear" w:color="auto" w:fill="BBBBBB"/>
            <w:tcMar>
              <w:top w:w="0" w:type="dxa"/>
              <w:left w:w="60" w:type="dxa"/>
              <w:bottom w:w="0" w:type="dxa"/>
              <w:right w:w="60" w:type="dxa"/>
            </w:tcMar>
            <w:vAlign w:val="center"/>
            <w:hideMark/>
          </w:tcPr>
          <w:p w14:paraId="703139E5" w14:textId="77777777" w:rsidR="004D6BA3" w:rsidRPr="00BD5CCA" w:rsidRDefault="004D6BA3" w:rsidP="003F5258">
            <w:pPr>
              <w:keepNext/>
              <w:keepLines/>
              <w:autoSpaceDE w:val="0"/>
              <w:autoSpaceDN w:val="0"/>
              <w:adjustRightInd w:val="0"/>
              <w:spacing w:before="60" w:after="0"/>
              <w:jc w:val="center"/>
              <w:rPr>
                <w:rFonts w:ascii="Arial" w:hAnsi="Arial"/>
                <w:b/>
                <w:color w:val="000000"/>
                <w:sz w:val="20"/>
              </w:rPr>
            </w:pPr>
            <w:r w:rsidRPr="00BD5CCA">
              <w:rPr>
                <w:rFonts w:ascii="Arial" w:hAnsi="Arial"/>
                <w:b/>
                <w:color w:val="000000"/>
                <w:sz w:val="20"/>
              </w:rPr>
              <w:t>Baseline Measure</w:t>
            </w:r>
          </w:p>
        </w:tc>
        <w:tc>
          <w:tcPr>
            <w:tcW w:w="2322" w:type="dxa"/>
            <w:tcBorders>
              <w:top w:val="single" w:sz="18" w:space="0" w:color="auto"/>
              <w:left w:val="single" w:sz="8" w:space="0" w:color="auto"/>
              <w:bottom w:val="single" w:sz="18" w:space="0" w:color="auto"/>
              <w:right w:val="single" w:sz="18" w:space="0" w:color="auto"/>
            </w:tcBorders>
            <w:shd w:val="clear" w:color="auto" w:fill="BBBBBB"/>
            <w:tcMar>
              <w:top w:w="0" w:type="dxa"/>
              <w:left w:w="60" w:type="dxa"/>
              <w:bottom w:w="0" w:type="dxa"/>
              <w:right w:w="60" w:type="dxa"/>
            </w:tcMar>
            <w:vAlign w:val="center"/>
            <w:hideMark/>
          </w:tcPr>
          <w:p w14:paraId="2B870559" w14:textId="77777777" w:rsidR="004D6BA3" w:rsidRPr="00BD5CCA" w:rsidRDefault="004D6BA3" w:rsidP="003F5258">
            <w:pPr>
              <w:keepNext/>
              <w:keepLines/>
              <w:autoSpaceDE w:val="0"/>
              <w:autoSpaceDN w:val="0"/>
              <w:adjustRightInd w:val="0"/>
              <w:spacing w:before="60" w:after="0"/>
              <w:jc w:val="center"/>
              <w:rPr>
                <w:rFonts w:ascii="Arial" w:hAnsi="Arial"/>
                <w:b/>
                <w:color w:val="000000"/>
                <w:sz w:val="20"/>
              </w:rPr>
            </w:pPr>
            <w:r w:rsidRPr="00BD5CCA">
              <w:rPr>
                <w:rFonts w:ascii="Arial" w:hAnsi="Arial"/>
                <w:b/>
                <w:color w:val="000000"/>
                <w:sz w:val="20"/>
              </w:rPr>
              <w:t xml:space="preserve">Mean </w:t>
            </w:r>
            <w:r w:rsidRPr="00BD5CCA">
              <w:rPr>
                <w:rFonts w:ascii="Arial" w:hAnsi="Arial"/>
                <w:b/>
                <w:color w:val="000000"/>
                <w:sz w:val="20"/>
              </w:rPr>
              <w:br/>
              <w:t>N=151</w:t>
            </w:r>
          </w:p>
        </w:tc>
      </w:tr>
      <w:tr w:rsidR="0072729B" w:rsidRPr="00FC0115" w14:paraId="1AC3B332" w14:textId="77777777" w:rsidTr="00AB3118">
        <w:trPr>
          <w:cantSplit/>
          <w:trHeight w:hRule="exact" w:val="331"/>
          <w:jc w:val="center"/>
        </w:trPr>
        <w:tc>
          <w:tcPr>
            <w:tcW w:w="3357" w:type="dxa"/>
            <w:tcBorders>
              <w:top w:val="single" w:sz="18" w:space="0" w:color="auto"/>
              <w:left w:val="single" w:sz="18" w:space="0" w:color="auto"/>
              <w:bottom w:val="single" w:sz="8" w:space="0" w:color="auto"/>
              <w:right w:val="single" w:sz="8" w:space="0" w:color="auto"/>
            </w:tcBorders>
            <w:shd w:val="clear" w:color="auto" w:fill="FFFFFF"/>
            <w:tcMar>
              <w:top w:w="0" w:type="dxa"/>
              <w:left w:w="60" w:type="dxa"/>
              <w:bottom w:w="0" w:type="dxa"/>
              <w:right w:w="60" w:type="dxa"/>
            </w:tcMar>
            <w:vAlign w:val="center"/>
            <w:hideMark/>
          </w:tcPr>
          <w:p w14:paraId="69153893" w14:textId="77777777" w:rsidR="004D6BA3" w:rsidRPr="00BD5CCA" w:rsidRDefault="004D6BA3" w:rsidP="00BD5CCA">
            <w:pPr>
              <w:keepNext/>
              <w:keepLines/>
              <w:autoSpaceDE w:val="0"/>
              <w:autoSpaceDN w:val="0"/>
              <w:adjustRightInd w:val="0"/>
              <w:spacing w:after="0"/>
              <w:rPr>
                <w:color w:val="000000"/>
                <w:sz w:val="20"/>
              </w:rPr>
            </w:pPr>
            <w:r w:rsidRPr="00BD5CCA">
              <w:rPr>
                <w:color w:val="000000"/>
                <w:sz w:val="20"/>
              </w:rPr>
              <w:t>Age (years)</w:t>
            </w:r>
          </w:p>
        </w:tc>
        <w:tc>
          <w:tcPr>
            <w:tcW w:w="2322" w:type="dxa"/>
            <w:tcBorders>
              <w:top w:val="single" w:sz="18" w:space="0" w:color="auto"/>
              <w:left w:val="single" w:sz="8" w:space="0" w:color="auto"/>
              <w:bottom w:val="single" w:sz="8" w:space="0" w:color="auto"/>
              <w:right w:val="single" w:sz="18" w:space="0" w:color="auto"/>
            </w:tcBorders>
            <w:shd w:val="clear" w:color="auto" w:fill="FFFFFF"/>
            <w:tcMar>
              <w:top w:w="0" w:type="dxa"/>
              <w:left w:w="60" w:type="dxa"/>
              <w:bottom w:w="0" w:type="dxa"/>
              <w:right w:w="60" w:type="dxa"/>
            </w:tcMar>
            <w:vAlign w:val="center"/>
            <w:hideMark/>
          </w:tcPr>
          <w:p w14:paraId="6E284A9F" w14:textId="77777777" w:rsidR="004D6BA3" w:rsidRPr="00BD5CCA" w:rsidRDefault="004D6BA3" w:rsidP="00BD5CCA">
            <w:pPr>
              <w:keepNext/>
              <w:keepLines/>
              <w:autoSpaceDE w:val="0"/>
              <w:autoSpaceDN w:val="0"/>
              <w:adjustRightInd w:val="0"/>
              <w:spacing w:after="0"/>
              <w:jc w:val="center"/>
              <w:rPr>
                <w:color w:val="000000"/>
                <w:sz w:val="20"/>
              </w:rPr>
            </w:pPr>
            <w:r w:rsidRPr="00BD5CCA">
              <w:rPr>
                <w:color w:val="000000"/>
                <w:sz w:val="20"/>
              </w:rPr>
              <w:t>65</w:t>
            </w:r>
          </w:p>
        </w:tc>
      </w:tr>
      <w:tr w:rsidR="0072729B" w:rsidRPr="00FC0115" w14:paraId="3342FDB4" w14:textId="77777777" w:rsidTr="00AB3118">
        <w:trPr>
          <w:cantSplit/>
          <w:trHeight w:hRule="exact" w:val="331"/>
          <w:jc w:val="center"/>
        </w:trPr>
        <w:tc>
          <w:tcPr>
            <w:tcW w:w="3357" w:type="dxa"/>
            <w:tcBorders>
              <w:top w:val="single" w:sz="8" w:space="0" w:color="auto"/>
              <w:left w:val="single" w:sz="18" w:space="0" w:color="auto"/>
              <w:bottom w:val="single" w:sz="8" w:space="0" w:color="auto"/>
              <w:right w:val="single" w:sz="8" w:space="0" w:color="auto"/>
            </w:tcBorders>
            <w:shd w:val="clear" w:color="auto" w:fill="FFFFFF"/>
            <w:tcMar>
              <w:top w:w="0" w:type="dxa"/>
              <w:left w:w="60" w:type="dxa"/>
              <w:bottom w:w="0" w:type="dxa"/>
              <w:right w:w="60" w:type="dxa"/>
            </w:tcMar>
            <w:vAlign w:val="center"/>
          </w:tcPr>
          <w:p w14:paraId="60BE3B56" w14:textId="77777777" w:rsidR="004D6BA3" w:rsidRPr="00BD5CCA" w:rsidRDefault="004D6BA3" w:rsidP="00BD5CCA">
            <w:pPr>
              <w:keepNext/>
              <w:keepLines/>
              <w:autoSpaceDE w:val="0"/>
              <w:autoSpaceDN w:val="0"/>
              <w:adjustRightInd w:val="0"/>
              <w:spacing w:after="0"/>
              <w:rPr>
                <w:color w:val="000000"/>
                <w:sz w:val="20"/>
              </w:rPr>
            </w:pPr>
            <w:r w:rsidRPr="00BD5CCA">
              <w:rPr>
                <w:color w:val="000000"/>
                <w:sz w:val="20"/>
              </w:rPr>
              <w:t>Body Mass Index, kg/m2</w:t>
            </w:r>
          </w:p>
        </w:tc>
        <w:tc>
          <w:tcPr>
            <w:tcW w:w="2322" w:type="dxa"/>
            <w:tcBorders>
              <w:top w:val="single" w:sz="8" w:space="0" w:color="auto"/>
              <w:left w:val="single" w:sz="8" w:space="0" w:color="auto"/>
              <w:bottom w:val="single" w:sz="8" w:space="0" w:color="auto"/>
              <w:right w:val="single" w:sz="18" w:space="0" w:color="auto"/>
            </w:tcBorders>
            <w:shd w:val="clear" w:color="auto" w:fill="FFFFFF"/>
            <w:tcMar>
              <w:top w:w="0" w:type="dxa"/>
              <w:left w:w="60" w:type="dxa"/>
              <w:bottom w:w="0" w:type="dxa"/>
              <w:right w:w="60" w:type="dxa"/>
            </w:tcMar>
            <w:vAlign w:val="center"/>
          </w:tcPr>
          <w:p w14:paraId="7CF73897" w14:textId="77777777" w:rsidR="004D6BA3" w:rsidRPr="00BD5CCA" w:rsidRDefault="004D6BA3" w:rsidP="00BD5CCA">
            <w:pPr>
              <w:keepNext/>
              <w:keepLines/>
              <w:autoSpaceDE w:val="0"/>
              <w:autoSpaceDN w:val="0"/>
              <w:adjustRightInd w:val="0"/>
              <w:spacing w:after="0"/>
              <w:jc w:val="center"/>
              <w:rPr>
                <w:color w:val="000000"/>
                <w:sz w:val="20"/>
              </w:rPr>
            </w:pPr>
            <w:r w:rsidRPr="00BD5CCA">
              <w:rPr>
                <w:color w:val="000000"/>
                <w:sz w:val="20"/>
              </w:rPr>
              <w:t>31</w:t>
            </w:r>
          </w:p>
        </w:tc>
      </w:tr>
      <w:tr w:rsidR="0072729B" w:rsidRPr="00FC0115" w14:paraId="5F2EA75B" w14:textId="77777777" w:rsidTr="00AB3118">
        <w:trPr>
          <w:cantSplit/>
          <w:trHeight w:hRule="exact" w:val="331"/>
          <w:jc w:val="center"/>
        </w:trPr>
        <w:tc>
          <w:tcPr>
            <w:tcW w:w="3357" w:type="dxa"/>
            <w:tcBorders>
              <w:top w:val="single" w:sz="8" w:space="0" w:color="auto"/>
              <w:left w:val="single" w:sz="18" w:space="0" w:color="auto"/>
              <w:bottom w:val="single" w:sz="8" w:space="0" w:color="auto"/>
              <w:right w:val="single" w:sz="8" w:space="0" w:color="auto"/>
            </w:tcBorders>
            <w:shd w:val="clear" w:color="auto" w:fill="FFFFFF"/>
            <w:tcMar>
              <w:top w:w="0" w:type="dxa"/>
              <w:left w:w="60" w:type="dxa"/>
              <w:bottom w:w="0" w:type="dxa"/>
              <w:right w:w="60" w:type="dxa"/>
            </w:tcMar>
            <w:vAlign w:val="center"/>
          </w:tcPr>
          <w:p w14:paraId="2C0BBE2E" w14:textId="77777777" w:rsidR="004D6BA3" w:rsidRPr="00BD5CCA" w:rsidRDefault="004D6BA3" w:rsidP="00BD5CCA">
            <w:pPr>
              <w:keepNext/>
              <w:keepLines/>
              <w:autoSpaceDE w:val="0"/>
              <w:autoSpaceDN w:val="0"/>
              <w:adjustRightInd w:val="0"/>
              <w:spacing w:after="0"/>
              <w:rPr>
                <w:color w:val="000000"/>
                <w:sz w:val="20"/>
              </w:rPr>
            </w:pPr>
            <w:r w:rsidRPr="00BD5CCA">
              <w:rPr>
                <w:color w:val="000000"/>
                <w:sz w:val="20"/>
              </w:rPr>
              <w:t>Ejection Fraction, %</w:t>
            </w:r>
          </w:p>
        </w:tc>
        <w:tc>
          <w:tcPr>
            <w:tcW w:w="2322" w:type="dxa"/>
            <w:tcBorders>
              <w:top w:val="single" w:sz="8" w:space="0" w:color="auto"/>
              <w:left w:val="single" w:sz="8" w:space="0" w:color="auto"/>
              <w:bottom w:val="single" w:sz="8" w:space="0" w:color="auto"/>
              <w:right w:val="single" w:sz="18" w:space="0" w:color="auto"/>
            </w:tcBorders>
            <w:shd w:val="clear" w:color="auto" w:fill="FFFFFF"/>
            <w:tcMar>
              <w:top w:w="0" w:type="dxa"/>
              <w:left w:w="60" w:type="dxa"/>
              <w:bottom w:w="0" w:type="dxa"/>
              <w:right w:w="60" w:type="dxa"/>
            </w:tcMar>
            <w:vAlign w:val="center"/>
          </w:tcPr>
          <w:p w14:paraId="598BB1BE" w14:textId="77777777" w:rsidR="004D6BA3" w:rsidRPr="00BD5CCA" w:rsidRDefault="004D6BA3" w:rsidP="00BD5CCA">
            <w:pPr>
              <w:keepNext/>
              <w:keepLines/>
              <w:autoSpaceDE w:val="0"/>
              <w:autoSpaceDN w:val="0"/>
              <w:adjustRightInd w:val="0"/>
              <w:spacing w:after="0"/>
              <w:jc w:val="center"/>
              <w:rPr>
                <w:color w:val="000000"/>
                <w:sz w:val="20"/>
              </w:rPr>
            </w:pPr>
            <w:r w:rsidRPr="00BD5CCA">
              <w:rPr>
                <w:color w:val="000000"/>
                <w:sz w:val="20"/>
              </w:rPr>
              <w:t>40</w:t>
            </w:r>
          </w:p>
        </w:tc>
      </w:tr>
      <w:tr w:rsidR="0072729B" w:rsidRPr="00FC0115" w14:paraId="07F15732" w14:textId="77777777" w:rsidTr="00AB3118">
        <w:trPr>
          <w:cantSplit/>
          <w:trHeight w:hRule="exact" w:val="331"/>
          <w:jc w:val="center"/>
        </w:trPr>
        <w:tc>
          <w:tcPr>
            <w:tcW w:w="3357" w:type="dxa"/>
            <w:tcBorders>
              <w:top w:val="single" w:sz="8" w:space="0" w:color="auto"/>
              <w:left w:val="single" w:sz="18" w:space="0" w:color="auto"/>
              <w:bottom w:val="single" w:sz="8" w:space="0" w:color="auto"/>
              <w:right w:val="single" w:sz="8" w:space="0" w:color="auto"/>
            </w:tcBorders>
            <w:shd w:val="clear" w:color="auto" w:fill="FFFFFF"/>
            <w:tcMar>
              <w:top w:w="0" w:type="dxa"/>
              <w:left w:w="60" w:type="dxa"/>
              <w:bottom w:w="0" w:type="dxa"/>
              <w:right w:w="60" w:type="dxa"/>
            </w:tcMar>
            <w:vAlign w:val="center"/>
          </w:tcPr>
          <w:p w14:paraId="1BD72607" w14:textId="77777777" w:rsidR="004D6BA3" w:rsidRPr="00BD5CCA" w:rsidRDefault="004D6BA3" w:rsidP="00BD5CCA">
            <w:pPr>
              <w:keepNext/>
              <w:keepLines/>
              <w:autoSpaceDE w:val="0"/>
              <w:autoSpaceDN w:val="0"/>
              <w:adjustRightInd w:val="0"/>
              <w:spacing w:after="0"/>
              <w:rPr>
                <w:color w:val="000000"/>
                <w:sz w:val="20"/>
              </w:rPr>
            </w:pPr>
            <w:r w:rsidRPr="00BD5CCA">
              <w:rPr>
                <w:color w:val="000000"/>
                <w:sz w:val="20"/>
              </w:rPr>
              <w:t>AHI, events/hour</w:t>
            </w:r>
          </w:p>
        </w:tc>
        <w:tc>
          <w:tcPr>
            <w:tcW w:w="2322" w:type="dxa"/>
            <w:tcBorders>
              <w:top w:val="single" w:sz="8" w:space="0" w:color="auto"/>
              <w:left w:val="single" w:sz="8" w:space="0" w:color="auto"/>
              <w:bottom w:val="single" w:sz="8" w:space="0" w:color="auto"/>
              <w:right w:val="single" w:sz="18" w:space="0" w:color="auto"/>
            </w:tcBorders>
            <w:shd w:val="clear" w:color="auto" w:fill="FFFFFF"/>
            <w:tcMar>
              <w:top w:w="0" w:type="dxa"/>
              <w:left w:w="60" w:type="dxa"/>
              <w:bottom w:w="0" w:type="dxa"/>
              <w:right w:w="60" w:type="dxa"/>
            </w:tcMar>
            <w:vAlign w:val="center"/>
          </w:tcPr>
          <w:p w14:paraId="27DA9776" w14:textId="77777777" w:rsidR="004D6BA3" w:rsidRPr="00BD5CCA" w:rsidRDefault="004D6BA3" w:rsidP="00BD5CCA">
            <w:pPr>
              <w:keepNext/>
              <w:keepLines/>
              <w:autoSpaceDE w:val="0"/>
              <w:autoSpaceDN w:val="0"/>
              <w:adjustRightInd w:val="0"/>
              <w:spacing w:after="0"/>
              <w:jc w:val="center"/>
              <w:rPr>
                <w:color w:val="000000"/>
                <w:sz w:val="20"/>
              </w:rPr>
            </w:pPr>
            <w:r w:rsidRPr="00BD5CCA">
              <w:rPr>
                <w:color w:val="000000"/>
                <w:sz w:val="20"/>
              </w:rPr>
              <w:t>46</w:t>
            </w:r>
          </w:p>
        </w:tc>
      </w:tr>
      <w:tr w:rsidR="0072729B" w:rsidRPr="00FC0115" w14:paraId="17304447" w14:textId="77777777" w:rsidTr="00AB3118">
        <w:trPr>
          <w:cantSplit/>
          <w:trHeight w:hRule="exact" w:val="331"/>
          <w:jc w:val="center"/>
        </w:trPr>
        <w:tc>
          <w:tcPr>
            <w:tcW w:w="3357" w:type="dxa"/>
            <w:tcBorders>
              <w:top w:val="single" w:sz="8" w:space="0" w:color="auto"/>
              <w:left w:val="single" w:sz="18" w:space="0" w:color="auto"/>
              <w:bottom w:val="single" w:sz="8" w:space="0" w:color="auto"/>
              <w:right w:val="single" w:sz="8" w:space="0" w:color="auto"/>
            </w:tcBorders>
            <w:shd w:val="clear" w:color="auto" w:fill="FFFFFF"/>
            <w:tcMar>
              <w:top w:w="0" w:type="dxa"/>
              <w:left w:w="60" w:type="dxa"/>
              <w:bottom w:w="0" w:type="dxa"/>
              <w:right w:w="60" w:type="dxa"/>
            </w:tcMar>
            <w:vAlign w:val="center"/>
          </w:tcPr>
          <w:p w14:paraId="50AADE06" w14:textId="77777777" w:rsidR="004D6BA3" w:rsidRPr="00BD5CCA" w:rsidRDefault="004D6BA3" w:rsidP="00BD5CCA">
            <w:pPr>
              <w:keepNext/>
              <w:keepLines/>
              <w:autoSpaceDE w:val="0"/>
              <w:autoSpaceDN w:val="0"/>
              <w:adjustRightInd w:val="0"/>
              <w:spacing w:after="0"/>
              <w:rPr>
                <w:color w:val="000000"/>
                <w:sz w:val="20"/>
              </w:rPr>
            </w:pPr>
            <w:r w:rsidRPr="00BD5CCA">
              <w:rPr>
                <w:color w:val="000000"/>
                <w:sz w:val="20"/>
              </w:rPr>
              <w:t>CAI, events/hour</w:t>
            </w:r>
          </w:p>
        </w:tc>
        <w:tc>
          <w:tcPr>
            <w:tcW w:w="2322" w:type="dxa"/>
            <w:tcBorders>
              <w:top w:val="single" w:sz="8" w:space="0" w:color="auto"/>
              <w:left w:val="single" w:sz="8" w:space="0" w:color="auto"/>
              <w:bottom w:val="single" w:sz="8" w:space="0" w:color="auto"/>
              <w:right w:val="single" w:sz="18" w:space="0" w:color="auto"/>
            </w:tcBorders>
            <w:shd w:val="clear" w:color="auto" w:fill="FFFFFF"/>
            <w:tcMar>
              <w:top w:w="0" w:type="dxa"/>
              <w:left w:w="60" w:type="dxa"/>
              <w:bottom w:w="0" w:type="dxa"/>
              <w:right w:w="60" w:type="dxa"/>
            </w:tcMar>
            <w:vAlign w:val="center"/>
          </w:tcPr>
          <w:p w14:paraId="4614633F" w14:textId="77777777" w:rsidR="004D6BA3" w:rsidRPr="00BD5CCA" w:rsidRDefault="004D6BA3" w:rsidP="00BD5CCA">
            <w:pPr>
              <w:keepNext/>
              <w:keepLines/>
              <w:autoSpaceDE w:val="0"/>
              <w:autoSpaceDN w:val="0"/>
              <w:adjustRightInd w:val="0"/>
              <w:spacing w:after="0"/>
              <w:jc w:val="center"/>
              <w:rPr>
                <w:color w:val="000000"/>
                <w:sz w:val="20"/>
              </w:rPr>
            </w:pPr>
            <w:r w:rsidRPr="00BD5CCA">
              <w:rPr>
                <w:color w:val="000000"/>
                <w:sz w:val="20"/>
              </w:rPr>
              <w:t>28</w:t>
            </w:r>
          </w:p>
        </w:tc>
      </w:tr>
      <w:tr w:rsidR="0072729B" w:rsidRPr="00FC0115" w14:paraId="51E87B20" w14:textId="77777777" w:rsidTr="00AB3118">
        <w:trPr>
          <w:cantSplit/>
          <w:trHeight w:hRule="exact" w:val="331"/>
          <w:jc w:val="center"/>
        </w:trPr>
        <w:tc>
          <w:tcPr>
            <w:tcW w:w="3357" w:type="dxa"/>
            <w:tcBorders>
              <w:top w:val="single" w:sz="8" w:space="0" w:color="auto"/>
              <w:left w:val="single" w:sz="18" w:space="0" w:color="auto"/>
              <w:bottom w:val="single" w:sz="8" w:space="0" w:color="auto"/>
              <w:right w:val="single" w:sz="8" w:space="0" w:color="auto"/>
            </w:tcBorders>
            <w:shd w:val="clear" w:color="auto" w:fill="FFFFFF"/>
            <w:tcMar>
              <w:top w:w="0" w:type="dxa"/>
              <w:left w:w="60" w:type="dxa"/>
              <w:bottom w:w="0" w:type="dxa"/>
              <w:right w:w="60" w:type="dxa"/>
            </w:tcMar>
            <w:vAlign w:val="center"/>
          </w:tcPr>
          <w:p w14:paraId="31B809D9" w14:textId="77777777" w:rsidR="004D6BA3" w:rsidRPr="00BD5CCA" w:rsidRDefault="004D6BA3" w:rsidP="00BD5CCA">
            <w:pPr>
              <w:keepNext/>
              <w:keepLines/>
              <w:autoSpaceDE w:val="0"/>
              <w:autoSpaceDN w:val="0"/>
              <w:adjustRightInd w:val="0"/>
              <w:spacing w:after="0"/>
              <w:rPr>
                <w:color w:val="000000"/>
                <w:sz w:val="20"/>
              </w:rPr>
            </w:pPr>
          </w:p>
        </w:tc>
        <w:tc>
          <w:tcPr>
            <w:tcW w:w="2322" w:type="dxa"/>
            <w:tcBorders>
              <w:top w:val="single" w:sz="8" w:space="0" w:color="auto"/>
              <w:left w:val="single" w:sz="8" w:space="0" w:color="auto"/>
              <w:bottom w:val="single" w:sz="8" w:space="0" w:color="auto"/>
              <w:right w:val="single" w:sz="18" w:space="0" w:color="auto"/>
            </w:tcBorders>
            <w:shd w:val="clear" w:color="auto" w:fill="FFFFFF"/>
            <w:tcMar>
              <w:top w:w="0" w:type="dxa"/>
              <w:left w:w="60" w:type="dxa"/>
              <w:bottom w:w="0" w:type="dxa"/>
              <w:right w:w="60" w:type="dxa"/>
            </w:tcMar>
            <w:vAlign w:val="center"/>
          </w:tcPr>
          <w:p w14:paraId="7C5E8A31" w14:textId="77777777" w:rsidR="004D6BA3" w:rsidRPr="00BD5CCA" w:rsidRDefault="004D6BA3" w:rsidP="00BD5CCA">
            <w:pPr>
              <w:keepNext/>
              <w:keepLines/>
              <w:autoSpaceDE w:val="0"/>
              <w:autoSpaceDN w:val="0"/>
              <w:adjustRightInd w:val="0"/>
              <w:spacing w:after="0"/>
              <w:jc w:val="center"/>
              <w:rPr>
                <w:b/>
                <w:color w:val="000000"/>
                <w:sz w:val="20"/>
              </w:rPr>
            </w:pPr>
            <w:r w:rsidRPr="00BD5CCA">
              <w:rPr>
                <w:b/>
                <w:color w:val="000000"/>
                <w:sz w:val="20"/>
              </w:rPr>
              <w:t>n (%)</w:t>
            </w:r>
          </w:p>
        </w:tc>
      </w:tr>
      <w:tr w:rsidR="0072729B" w:rsidRPr="00FC0115" w14:paraId="37E0EC71" w14:textId="77777777" w:rsidTr="00AB3118">
        <w:trPr>
          <w:cantSplit/>
          <w:trHeight w:hRule="exact" w:val="331"/>
          <w:jc w:val="center"/>
        </w:trPr>
        <w:tc>
          <w:tcPr>
            <w:tcW w:w="3357" w:type="dxa"/>
            <w:tcBorders>
              <w:top w:val="single" w:sz="8" w:space="0" w:color="auto"/>
              <w:left w:val="single" w:sz="18" w:space="0" w:color="auto"/>
              <w:bottom w:val="single" w:sz="8" w:space="0" w:color="auto"/>
              <w:right w:val="single" w:sz="8" w:space="0" w:color="auto"/>
            </w:tcBorders>
            <w:shd w:val="clear" w:color="auto" w:fill="FFFFFF"/>
            <w:tcMar>
              <w:top w:w="0" w:type="dxa"/>
              <w:left w:w="60" w:type="dxa"/>
              <w:bottom w:w="0" w:type="dxa"/>
              <w:right w:w="60" w:type="dxa"/>
            </w:tcMar>
            <w:vAlign w:val="center"/>
            <w:hideMark/>
          </w:tcPr>
          <w:p w14:paraId="5EC8683E" w14:textId="77777777" w:rsidR="004D6BA3" w:rsidRPr="00BD5CCA" w:rsidRDefault="004D6BA3" w:rsidP="00BD5CCA">
            <w:pPr>
              <w:keepNext/>
              <w:keepLines/>
              <w:autoSpaceDE w:val="0"/>
              <w:autoSpaceDN w:val="0"/>
              <w:adjustRightInd w:val="0"/>
              <w:spacing w:after="0"/>
              <w:rPr>
                <w:color w:val="000000"/>
                <w:sz w:val="20"/>
              </w:rPr>
            </w:pPr>
            <w:r w:rsidRPr="00BD5CCA">
              <w:rPr>
                <w:color w:val="000000"/>
                <w:sz w:val="20"/>
              </w:rPr>
              <w:t>Male</w:t>
            </w:r>
          </w:p>
        </w:tc>
        <w:tc>
          <w:tcPr>
            <w:tcW w:w="2322" w:type="dxa"/>
            <w:tcBorders>
              <w:top w:val="single" w:sz="8" w:space="0" w:color="auto"/>
              <w:left w:val="single" w:sz="8" w:space="0" w:color="auto"/>
              <w:bottom w:val="single" w:sz="8" w:space="0" w:color="auto"/>
              <w:right w:val="single" w:sz="18" w:space="0" w:color="auto"/>
            </w:tcBorders>
            <w:shd w:val="clear" w:color="auto" w:fill="FFFFFF"/>
            <w:tcMar>
              <w:top w:w="0" w:type="dxa"/>
              <w:left w:w="60" w:type="dxa"/>
              <w:bottom w:w="0" w:type="dxa"/>
              <w:right w:w="60" w:type="dxa"/>
            </w:tcMar>
            <w:vAlign w:val="center"/>
            <w:hideMark/>
          </w:tcPr>
          <w:p w14:paraId="495408C3" w14:textId="77777777" w:rsidR="004D6BA3" w:rsidRPr="00BD5CCA" w:rsidRDefault="004D6BA3" w:rsidP="00BD5CCA">
            <w:pPr>
              <w:keepNext/>
              <w:keepLines/>
              <w:autoSpaceDE w:val="0"/>
              <w:autoSpaceDN w:val="0"/>
              <w:adjustRightInd w:val="0"/>
              <w:spacing w:after="0"/>
              <w:jc w:val="center"/>
              <w:rPr>
                <w:color w:val="000000"/>
                <w:sz w:val="20"/>
              </w:rPr>
            </w:pPr>
            <w:r w:rsidRPr="00BD5CCA">
              <w:rPr>
                <w:color w:val="000000"/>
                <w:sz w:val="20"/>
              </w:rPr>
              <w:t>135 (89%)</w:t>
            </w:r>
          </w:p>
        </w:tc>
      </w:tr>
      <w:tr w:rsidR="0072729B" w:rsidRPr="00FC0115" w14:paraId="04308A7A" w14:textId="77777777" w:rsidTr="00AB3118">
        <w:trPr>
          <w:cantSplit/>
          <w:trHeight w:hRule="exact" w:val="331"/>
          <w:jc w:val="center"/>
        </w:trPr>
        <w:tc>
          <w:tcPr>
            <w:tcW w:w="3357" w:type="dxa"/>
            <w:tcBorders>
              <w:top w:val="single" w:sz="8" w:space="0" w:color="auto"/>
              <w:left w:val="single" w:sz="18" w:space="0" w:color="auto"/>
              <w:bottom w:val="single" w:sz="8" w:space="0" w:color="auto"/>
              <w:right w:val="single" w:sz="8" w:space="0" w:color="auto"/>
            </w:tcBorders>
            <w:shd w:val="clear" w:color="auto" w:fill="FFFFFF"/>
            <w:tcMar>
              <w:top w:w="0" w:type="dxa"/>
              <w:left w:w="60" w:type="dxa"/>
              <w:bottom w:w="0" w:type="dxa"/>
              <w:right w:w="60" w:type="dxa"/>
            </w:tcMar>
            <w:vAlign w:val="center"/>
            <w:hideMark/>
          </w:tcPr>
          <w:p w14:paraId="4ADB8F74" w14:textId="77777777" w:rsidR="004D6BA3" w:rsidRPr="00BD5CCA" w:rsidRDefault="004D6BA3" w:rsidP="00BD5CCA">
            <w:pPr>
              <w:keepNext/>
              <w:keepLines/>
              <w:autoSpaceDE w:val="0"/>
              <w:autoSpaceDN w:val="0"/>
              <w:adjustRightInd w:val="0"/>
              <w:spacing w:after="0"/>
              <w:rPr>
                <w:color w:val="000000"/>
                <w:sz w:val="20"/>
              </w:rPr>
            </w:pPr>
            <w:r w:rsidRPr="00BD5CCA">
              <w:rPr>
                <w:color w:val="000000"/>
                <w:sz w:val="20"/>
              </w:rPr>
              <w:t>Race</w:t>
            </w:r>
          </w:p>
        </w:tc>
        <w:tc>
          <w:tcPr>
            <w:tcW w:w="2322" w:type="dxa"/>
            <w:tcBorders>
              <w:top w:val="single" w:sz="8" w:space="0" w:color="auto"/>
              <w:left w:val="single" w:sz="8" w:space="0" w:color="auto"/>
              <w:bottom w:val="single" w:sz="8" w:space="0" w:color="auto"/>
              <w:right w:val="single" w:sz="18" w:space="0" w:color="auto"/>
            </w:tcBorders>
            <w:shd w:val="clear" w:color="auto" w:fill="FFFFFF"/>
            <w:tcMar>
              <w:top w:w="0" w:type="dxa"/>
              <w:left w:w="60" w:type="dxa"/>
              <w:bottom w:w="0" w:type="dxa"/>
              <w:right w:w="60" w:type="dxa"/>
            </w:tcMar>
            <w:vAlign w:val="center"/>
          </w:tcPr>
          <w:p w14:paraId="641B3E43" w14:textId="77777777" w:rsidR="004D6BA3" w:rsidRPr="00BD5CCA" w:rsidRDefault="004D6BA3" w:rsidP="00BD5CCA">
            <w:pPr>
              <w:keepNext/>
              <w:keepLines/>
              <w:autoSpaceDE w:val="0"/>
              <w:autoSpaceDN w:val="0"/>
              <w:adjustRightInd w:val="0"/>
              <w:spacing w:after="0"/>
              <w:jc w:val="center"/>
              <w:rPr>
                <w:color w:val="000000"/>
                <w:sz w:val="20"/>
              </w:rPr>
            </w:pPr>
          </w:p>
        </w:tc>
      </w:tr>
      <w:tr w:rsidR="0072729B" w:rsidRPr="00FC0115" w14:paraId="777845E3" w14:textId="77777777" w:rsidTr="00AB3118">
        <w:trPr>
          <w:cantSplit/>
          <w:trHeight w:hRule="exact" w:val="331"/>
          <w:jc w:val="center"/>
        </w:trPr>
        <w:tc>
          <w:tcPr>
            <w:tcW w:w="3357" w:type="dxa"/>
            <w:tcBorders>
              <w:top w:val="single" w:sz="8" w:space="0" w:color="auto"/>
              <w:left w:val="single" w:sz="18" w:space="0" w:color="auto"/>
              <w:bottom w:val="single" w:sz="8" w:space="0" w:color="auto"/>
              <w:right w:val="single" w:sz="8" w:space="0" w:color="auto"/>
            </w:tcBorders>
            <w:shd w:val="clear" w:color="auto" w:fill="FFFFFF"/>
            <w:tcMar>
              <w:top w:w="0" w:type="dxa"/>
              <w:left w:w="60" w:type="dxa"/>
              <w:bottom w:w="0" w:type="dxa"/>
              <w:right w:w="60" w:type="dxa"/>
            </w:tcMar>
            <w:vAlign w:val="center"/>
            <w:hideMark/>
          </w:tcPr>
          <w:p w14:paraId="553D20A4" w14:textId="77777777" w:rsidR="004D6BA3" w:rsidRPr="00BD5CCA" w:rsidRDefault="004D6BA3" w:rsidP="00BD5CCA">
            <w:pPr>
              <w:keepNext/>
              <w:keepLines/>
              <w:autoSpaceDE w:val="0"/>
              <w:autoSpaceDN w:val="0"/>
              <w:adjustRightInd w:val="0"/>
              <w:spacing w:after="0"/>
              <w:rPr>
                <w:color w:val="000000"/>
                <w:sz w:val="20"/>
              </w:rPr>
            </w:pPr>
            <w:r w:rsidRPr="00BD5CCA">
              <w:rPr>
                <w:color w:val="000000"/>
                <w:sz w:val="20"/>
              </w:rPr>
              <w:t>     Black or African American</w:t>
            </w:r>
          </w:p>
        </w:tc>
        <w:tc>
          <w:tcPr>
            <w:tcW w:w="2322" w:type="dxa"/>
            <w:tcBorders>
              <w:top w:val="single" w:sz="8" w:space="0" w:color="auto"/>
              <w:left w:val="single" w:sz="8" w:space="0" w:color="auto"/>
              <w:bottom w:val="single" w:sz="8" w:space="0" w:color="auto"/>
              <w:right w:val="single" w:sz="18" w:space="0" w:color="auto"/>
            </w:tcBorders>
            <w:shd w:val="clear" w:color="auto" w:fill="FFFFFF"/>
            <w:tcMar>
              <w:top w:w="0" w:type="dxa"/>
              <w:left w:w="60" w:type="dxa"/>
              <w:bottom w:w="0" w:type="dxa"/>
              <w:right w:w="60" w:type="dxa"/>
            </w:tcMar>
            <w:vAlign w:val="center"/>
            <w:hideMark/>
          </w:tcPr>
          <w:p w14:paraId="251A27DE" w14:textId="77777777" w:rsidR="004D6BA3" w:rsidRPr="00BD5CCA" w:rsidRDefault="004D6BA3" w:rsidP="00BD5CCA">
            <w:pPr>
              <w:keepNext/>
              <w:keepLines/>
              <w:autoSpaceDE w:val="0"/>
              <w:autoSpaceDN w:val="0"/>
              <w:adjustRightInd w:val="0"/>
              <w:spacing w:after="0"/>
              <w:jc w:val="center"/>
              <w:rPr>
                <w:color w:val="000000"/>
                <w:sz w:val="20"/>
              </w:rPr>
            </w:pPr>
            <w:r w:rsidRPr="00BD5CCA">
              <w:rPr>
                <w:color w:val="000000"/>
                <w:sz w:val="20"/>
              </w:rPr>
              <w:t>6 (4%)</w:t>
            </w:r>
          </w:p>
        </w:tc>
      </w:tr>
      <w:tr w:rsidR="0072729B" w:rsidRPr="00FC0115" w14:paraId="74AE090C" w14:textId="77777777" w:rsidTr="00AB3118">
        <w:trPr>
          <w:cantSplit/>
          <w:trHeight w:hRule="exact" w:val="331"/>
          <w:jc w:val="center"/>
        </w:trPr>
        <w:tc>
          <w:tcPr>
            <w:tcW w:w="3357" w:type="dxa"/>
            <w:tcBorders>
              <w:top w:val="single" w:sz="8" w:space="0" w:color="auto"/>
              <w:left w:val="single" w:sz="18" w:space="0" w:color="auto"/>
              <w:bottom w:val="single" w:sz="8" w:space="0" w:color="auto"/>
              <w:right w:val="single" w:sz="8" w:space="0" w:color="auto"/>
            </w:tcBorders>
            <w:shd w:val="clear" w:color="auto" w:fill="FFFFFF"/>
            <w:tcMar>
              <w:top w:w="0" w:type="dxa"/>
              <w:left w:w="60" w:type="dxa"/>
              <w:bottom w:w="0" w:type="dxa"/>
              <w:right w:w="60" w:type="dxa"/>
            </w:tcMar>
            <w:vAlign w:val="center"/>
            <w:hideMark/>
          </w:tcPr>
          <w:p w14:paraId="5C1E184A" w14:textId="77777777" w:rsidR="004D6BA3" w:rsidRPr="00BD5CCA" w:rsidRDefault="004D6BA3" w:rsidP="00BD5CCA">
            <w:pPr>
              <w:keepNext/>
              <w:keepLines/>
              <w:autoSpaceDE w:val="0"/>
              <w:autoSpaceDN w:val="0"/>
              <w:adjustRightInd w:val="0"/>
              <w:spacing w:after="0"/>
              <w:rPr>
                <w:color w:val="000000"/>
                <w:sz w:val="20"/>
              </w:rPr>
            </w:pPr>
            <w:r w:rsidRPr="00BD5CCA">
              <w:rPr>
                <w:color w:val="000000"/>
                <w:sz w:val="20"/>
              </w:rPr>
              <w:t>     Unknown</w:t>
            </w:r>
          </w:p>
        </w:tc>
        <w:tc>
          <w:tcPr>
            <w:tcW w:w="2322" w:type="dxa"/>
            <w:tcBorders>
              <w:top w:val="single" w:sz="8" w:space="0" w:color="auto"/>
              <w:left w:val="single" w:sz="8" w:space="0" w:color="auto"/>
              <w:bottom w:val="single" w:sz="8" w:space="0" w:color="auto"/>
              <w:right w:val="single" w:sz="18" w:space="0" w:color="auto"/>
            </w:tcBorders>
            <w:shd w:val="clear" w:color="auto" w:fill="FFFFFF"/>
            <w:tcMar>
              <w:top w:w="0" w:type="dxa"/>
              <w:left w:w="60" w:type="dxa"/>
              <w:bottom w:w="0" w:type="dxa"/>
              <w:right w:w="60" w:type="dxa"/>
            </w:tcMar>
            <w:vAlign w:val="center"/>
            <w:hideMark/>
          </w:tcPr>
          <w:p w14:paraId="0996AE6C" w14:textId="77777777" w:rsidR="004D6BA3" w:rsidRPr="00BD5CCA" w:rsidRDefault="004D6BA3" w:rsidP="00BD5CCA">
            <w:pPr>
              <w:keepNext/>
              <w:keepLines/>
              <w:autoSpaceDE w:val="0"/>
              <w:autoSpaceDN w:val="0"/>
              <w:adjustRightInd w:val="0"/>
              <w:spacing w:after="0"/>
              <w:jc w:val="center"/>
              <w:rPr>
                <w:color w:val="000000"/>
                <w:sz w:val="20"/>
              </w:rPr>
            </w:pPr>
            <w:r w:rsidRPr="00BD5CCA">
              <w:rPr>
                <w:color w:val="000000"/>
                <w:sz w:val="20"/>
              </w:rPr>
              <w:t>1 (1%)</w:t>
            </w:r>
          </w:p>
        </w:tc>
      </w:tr>
      <w:tr w:rsidR="0072729B" w:rsidRPr="00FC0115" w14:paraId="55994CA5" w14:textId="77777777" w:rsidTr="00AB3118">
        <w:trPr>
          <w:cantSplit/>
          <w:trHeight w:hRule="exact" w:val="331"/>
          <w:jc w:val="center"/>
        </w:trPr>
        <w:tc>
          <w:tcPr>
            <w:tcW w:w="3357" w:type="dxa"/>
            <w:tcBorders>
              <w:top w:val="single" w:sz="8" w:space="0" w:color="auto"/>
              <w:left w:val="single" w:sz="18" w:space="0" w:color="auto"/>
              <w:bottom w:val="single" w:sz="18" w:space="0" w:color="auto"/>
              <w:right w:val="single" w:sz="8" w:space="0" w:color="auto"/>
            </w:tcBorders>
            <w:shd w:val="clear" w:color="auto" w:fill="FFFFFF"/>
            <w:tcMar>
              <w:top w:w="0" w:type="dxa"/>
              <w:left w:w="60" w:type="dxa"/>
              <w:bottom w:w="0" w:type="dxa"/>
              <w:right w:w="60" w:type="dxa"/>
            </w:tcMar>
            <w:vAlign w:val="center"/>
            <w:hideMark/>
          </w:tcPr>
          <w:p w14:paraId="539E0AD1" w14:textId="77777777" w:rsidR="004D6BA3" w:rsidRPr="00BD5CCA" w:rsidRDefault="004D6BA3" w:rsidP="00BD5CCA">
            <w:pPr>
              <w:keepNext/>
              <w:keepLines/>
              <w:autoSpaceDE w:val="0"/>
              <w:autoSpaceDN w:val="0"/>
              <w:adjustRightInd w:val="0"/>
              <w:spacing w:after="0"/>
              <w:rPr>
                <w:color w:val="000000"/>
                <w:sz w:val="20"/>
              </w:rPr>
            </w:pPr>
            <w:r w:rsidRPr="00BD5CCA">
              <w:rPr>
                <w:color w:val="000000"/>
                <w:sz w:val="20"/>
              </w:rPr>
              <w:t>     White</w:t>
            </w:r>
          </w:p>
        </w:tc>
        <w:tc>
          <w:tcPr>
            <w:tcW w:w="2322" w:type="dxa"/>
            <w:tcBorders>
              <w:top w:val="single" w:sz="8" w:space="0" w:color="auto"/>
              <w:left w:val="single" w:sz="8" w:space="0" w:color="auto"/>
              <w:bottom w:val="single" w:sz="18" w:space="0" w:color="auto"/>
              <w:right w:val="single" w:sz="18" w:space="0" w:color="auto"/>
            </w:tcBorders>
            <w:shd w:val="clear" w:color="auto" w:fill="FFFFFF"/>
            <w:tcMar>
              <w:top w:w="0" w:type="dxa"/>
              <w:left w:w="60" w:type="dxa"/>
              <w:bottom w:w="0" w:type="dxa"/>
              <w:right w:w="60" w:type="dxa"/>
            </w:tcMar>
            <w:vAlign w:val="center"/>
            <w:hideMark/>
          </w:tcPr>
          <w:p w14:paraId="7111DEB2" w14:textId="77777777" w:rsidR="004D6BA3" w:rsidRPr="00BD5CCA" w:rsidRDefault="004D6BA3" w:rsidP="00BD5CCA">
            <w:pPr>
              <w:keepNext/>
              <w:keepLines/>
              <w:autoSpaceDE w:val="0"/>
              <w:autoSpaceDN w:val="0"/>
              <w:adjustRightInd w:val="0"/>
              <w:spacing w:after="0"/>
              <w:jc w:val="center"/>
              <w:rPr>
                <w:color w:val="000000"/>
                <w:sz w:val="20"/>
              </w:rPr>
            </w:pPr>
            <w:r w:rsidRPr="00BD5CCA">
              <w:rPr>
                <w:color w:val="000000"/>
                <w:sz w:val="20"/>
              </w:rPr>
              <w:t>144 (95%)</w:t>
            </w:r>
          </w:p>
        </w:tc>
      </w:tr>
    </w:tbl>
    <w:p w14:paraId="751E4B0D" w14:textId="77777777" w:rsidR="004D6BA3" w:rsidRPr="00FC0115" w:rsidRDefault="004D6BA3" w:rsidP="004D6BA3">
      <w:pPr>
        <w:spacing w:line="320" w:lineRule="exact"/>
        <w:rPr>
          <w:szCs w:val="24"/>
        </w:rPr>
      </w:pPr>
    </w:p>
    <w:p w14:paraId="26322E41" w14:textId="77777777" w:rsidR="004D6BA3" w:rsidRPr="00FC0115" w:rsidRDefault="004D6BA3" w:rsidP="00BD5CCA">
      <w:pPr>
        <w:pStyle w:val="Heading3"/>
        <w:spacing w:line="300" w:lineRule="exact"/>
      </w:pPr>
      <w:bookmarkStart w:id="279" w:name="_Toc454793091"/>
      <w:bookmarkStart w:id="280" w:name="_Toc458087579"/>
      <w:bookmarkStart w:id="281" w:name="_Toc459885535"/>
      <w:bookmarkStart w:id="282" w:name="_Toc35607188"/>
      <w:bookmarkStart w:id="283" w:name="_Toc501439338"/>
      <w:r w:rsidRPr="00FC0115">
        <w:lastRenderedPageBreak/>
        <w:t>Study Design and Methods</w:t>
      </w:r>
      <w:bookmarkEnd w:id="279"/>
      <w:bookmarkEnd w:id="280"/>
      <w:bookmarkEnd w:id="281"/>
      <w:bookmarkEnd w:id="282"/>
      <w:bookmarkEnd w:id="283"/>
    </w:p>
    <w:p w14:paraId="6E254941" w14:textId="77777777" w:rsidR="004D6BA3" w:rsidRPr="00FC0115" w:rsidRDefault="004D6BA3" w:rsidP="00BD5CCA">
      <w:pPr>
        <w:spacing w:after="0" w:line="300" w:lineRule="exact"/>
        <w:rPr>
          <w:szCs w:val="24"/>
        </w:rPr>
      </w:pPr>
      <w:r w:rsidRPr="00FC0115">
        <w:rPr>
          <w:szCs w:val="24"/>
        </w:rPr>
        <w:t xml:space="preserve">The </w:t>
      </w:r>
      <w:r w:rsidRPr="00FC0115">
        <w:rPr>
          <w:b/>
          <w:szCs w:val="24"/>
        </w:rPr>
        <w:t>rem</w:t>
      </w:r>
      <w:r w:rsidRPr="00FC0115">
        <w:rPr>
          <w:szCs w:val="24"/>
        </w:rPr>
        <w:t>edē</w:t>
      </w:r>
      <w:r w:rsidR="00B54FBC" w:rsidRPr="00BD5CCA">
        <w:rPr>
          <w:rFonts w:ascii="Arial" w:hAnsi="Arial"/>
          <w:vertAlign w:val="superscript"/>
        </w:rPr>
        <w:t>®</w:t>
      </w:r>
      <w:r w:rsidRPr="00FC0115">
        <w:rPr>
          <w:szCs w:val="24"/>
        </w:rPr>
        <w:t xml:space="preserve"> System Pivotal Trial was a multicenter, prospective randomized trial conducted at 31 centers:  24 United States, 6 Germany, and 1 Poland. Prior to baseline assessments, patients were medically stable for 30 days in addition to having guideline recommended therapy appropriate for their clinical condition. Potential patients were identified by chart reviews and direct physician referrals. Pre-screening was performed via in-home sleep testing (polygraphy [PG]) or review of PSGs completed for clinical reasons. </w:t>
      </w:r>
    </w:p>
    <w:p w14:paraId="2778340E" w14:textId="77777777" w:rsidR="004D6BA3" w:rsidRPr="00FC0115" w:rsidRDefault="004D6BA3" w:rsidP="00BD5CCA">
      <w:pPr>
        <w:spacing w:after="0" w:line="300" w:lineRule="exact"/>
        <w:rPr>
          <w:szCs w:val="24"/>
        </w:rPr>
      </w:pPr>
    </w:p>
    <w:p w14:paraId="4971D739" w14:textId="55F1FE58" w:rsidR="004D6BA3" w:rsidRPr="00FC0115" w:rsidRDefault="004D6BA3" w:rsidP="00BD5CCA">
      <w:pPr>
        <w:spacing w:after="0" w:line="300" w:lineRule="exact"/>
        <w:rPr>
          <w:szCs w:val="24"/>
        </w:rPr>
      </w:pPr>
      <w:r w:rsidRPr="00FC0115">
        <w:rPr>
          <w:szCs w:val="24"/>
        </w:rPr>
        <w:t xml:space="preserve">Following pre-screening, potentially eligible patients prospectively underwent a qualifying overnight, attended PSG within 40 days prior to implant. Eligibility required the following PSG </w:t>
      </w:r>
      <w:r w:rsidR="00D01B59">
        <w:rPr>
          <w:szCs w:val="24"/>
        </w:rPr>
        <w:t xml:space="preserve">results: </w:t>
      </w:r>
      <w:r w:rsidRPr="00FC0115">
        <w:rPr>
          <w:szCs w:val="24"/>
        </w:rPr>
        <w:t>apnea-hypopnea index (AHI) ≥20 events/hour of sleep, central apneas (CAI) ≥50% of all apneas and at least 30 central apnea events throughout the night, and an obstructive apnea index (OAI) ≤20% of the total AHI. Key exclusion criteria included factors prohibitive of system implantation, phrenic nerve palsy, Stage D heart failure, a cerebrovascular event within 12 months, CSA secondary to opioids, and advanced renal disease.</w:t>
      </w:r>
    </w:p>
    <w:p w14:paraId="2F5A9341" w14:textId="77777777" w:rsidR="004D6BA3" w:rsidRPr="00FC0115" w:rsidRDefault="004D6BA3" w:rsidP="00BD5CCA">
      <w:pPr>
        <w:spacing w:after="0" w:line="300" w:lineRule="exact"/>
        <w:rPr>
          <w:szCs w:val="24"/>
        </w:rPr>
      </w:pPr>
    </w:p>
    <w:p w14:paraId="40CFED85" w14:textId="77777777" w:rsidR="004D6BA3" w:rsidRPr="00FC0115" w:rsidRDefault="004D6BA3" w:rsidP="00BD5CCA">
      <w:pPr>
        <w:spacing w:after="0" w:line="300" w:lineRule="exact"/>
        <w:rPr>
          <w:szCs w:val="24"/>
        </w:rPr>
      </w:pPr>
      <w:r w:rsidRPr="00FC0115">
        <w:rPr>
          <w:szCs w:val="24"/>
        </w:rPr>
        <w:t xml:space="preserve">All patients undergoing an implant attempt were randomized 1:1 to phrenic nerve stimulation (treatment) or control. The investigational system was implanted in both the treatment and control groups. All patients had a 1-month study visit after implantation that determined the schedule for subsequent follow-up at 3 month intervals. The system was activated in the treatment group at the 1-month visit according to a proprietary algorithm that applied a stimulation pattern which enabled full diaphragmatic contraction while the patient continued to sleep. A full night PSG was completed 6 months following the 1 month visit in all subjects to assess the primary effectiveness endpoint. The system remained off in the control group through the 6-month effectiveness assessment, after which therapy was initiated and remained on. </w:t>
      </w:r>
    </w:p>
    <w:p w14:paraId="03D7D70B" w14:textId="77777777" w:rsidR="004D6BA3" w:rsidRPr="00FC0115" w:rsidRDefault="004D6BA3" w:rsidP="00BD5CCA">
      <w:pPr>
        <w:spacing w:after="0" w:line="300" w:lineRule="exact"/>
        <w:rPr>
          <w:szCs w:val="24"/>
        </w:rPr>
      </w:pPr>
    </w:p>
    <w:p w14:paraId="0A617EAA" w14:textId="77777777" w:rsidR="004D6BA3" w:rsidRPr="00FC0115" w:rsidRDefault="004D6BA3" w:rsidP="00BD5CCA">
      <w:pPr>
        <w:spacing w:after="0" w:line="300" w:lineRule="exact"/>
        <w:rPr>
          <w:szCs w:val="24"/>
        </w:rPr>
      </w:pPr>
      <w:r w:rsidRPr="00FC0115">
        <w:rPr>
          <w:szCs w:val="24"/>
        </w:rPr>
        <w:t>The primary effectiveness endpoint was a comparison of the proportions of patients in the treatment versus control groups achieving a reduction in AHI of ≥50% from baseline to 6 months. The primary safety endpoint was freedom from serious adverse events associated with the implantation procedure, the system, or delivered therapy in the combined study groups through 12 months.</w:t>
      </w:r>
      <w:r w:rsidR="00F8799B">
        <w:rPr>
          <w:szCs w:val="24"/>
        </w:rPr>
        <w:t xml:space="preserve"> </w:t>
      </w:r>
      <w:r w:rsidR="00F8799B" w:rsidRPr="00F36773">
        <w:rPr>
          <w:szCs w:val="24"/>
        </w:rPr>
        <w:t>A serious adverse event was defined as any adverse event that led to death, led to a serious deterioration in the health of the subject, resulted in a life-threatening illness or injury, resulted in a permanent impairment of a body structure  or a body function, required inpatient hospitalization or prolongation of existing hospitalization, resulted in medical or surgical intervention to prevent permanent impairment to a body structure or a body function , or led to fetal distress, fetal death or a congenital abnormality or birth defect.</w:t>
      </w:r>
      <w:r w:rsidR="00F8799B">
        <w:rPr>
          <w:szCs w:val="24"/>
        </w:rPr>
        <w:t xml:space="preserve"> </w:t>
      </w:r>
    </w:p>
    <w:p w14:paraId="48059602" w14:textId="77777777" w:rsidR="004D6BA3" w:rsidRPr="00FC0115" w:rsidRDefault="004D6BA3" w:rsidP="00BD5CCA">
      <w:pPr>
        <w:pStyle w:val="Heading3"/>
        <w:spacing w:line="300" w:lineRule="exact"/>
      </w:pPr>
      <w:bookmarkStart w:id="284" w:name="_Toc454793092"/>
      <w:bookmarkStart w:id="285" w:name="_Toc458087580"/>
      <w:bookmarkStart w:id="286" w:name="_Toc459885536"/>
      <w:bookmarkStart w:id="287" w:name="_Toc35607189"/>
      <w:bookmarkStart w:id="288" w:name="_Toc501439339"/>
      <w:r w:rsidRPr="00FC0115">
        <w:lastRenderedPageBreak/>
        <w:t>Study Results</w:t>
      </w:r>
      <w:bookmarkEnd w:id="284"/>
      <w:bookmarkEnd w:id="285"/>
      <w:bookmarkEnd w:id="286"/>
      <w:bookmarkEnd w:id="287"/>
      <w:bookmarkEnd w:id="288"/>
    </w:p>
    <w:p w14:paraId="1958A58B" w14:textId="77777777" w:rsidR="004D6BA3" w:rsidRPr="00FC0115" w:rsidRDefault="004D6BA3" w:rsidP="00BD5CCA">
      <w:pPr>
        <w:pStyle w:val="Heading4"/>
        <w:spacing w:line="300" w:lineRule="exact"/>
      </w:pPr>
      <w:bookmarkStart w:id="289" w:name="_Toc458087581"/>
      <w:r w:rsidRPr="00FC0115">
        <w:t>Safety</w:t>
      </w:r>
      <w:bookmarkEnd w:id="289"/>
    </w:p>
    <w:p w14:paraId="78D37EAA" w14:textId="77777777" w:rsidR="008D7F7F" w:rsidRPr="00FC0115" w:rsidRDefault="008D7F7F" w:rsidP="00BD5CCA">
      <w:pPr>
        <w:pStyle w:val="Heading5"/>
        <w:spacing w:line="300" w:lineRule="exact"/>
      </w:pPr>
      <w:r w:rsidRPr="00FC0115">
        <w:t>Primary Safety Endpoint</w:t>
      </w:r>
    </w:p>
    <w:p w14:paraId="64AF304C" w14:textId="3F669F2F" w:rsidR="00D01B59" w:rsidRDefault="004D6BA3" w:rsidP="00BD5CCA">
      <w:pPr>
        <w:spacing w:line="300" w:lineRule="exact"/>
        <w:rPr>
          <w:szCs w:val="24"/>
        </w:rPr>
      </w:pPr>
      <w:r w:rsidRPr="00FC0115">
        <w:rPr>
          <w:szCs w:val="24"/>
        </w:rPr>
        <w:t xml:space="preserve">The percentage of subjects free from serious adverse events (SAE) associated with the implant procedure, the </w:t>
      </w:r>
      <w:r w:rsidRPr="00FC0115">
        <w:rPr>
          <w:b/>
          <w:szCs w:val="24"/>
        </w:rPr>
        <w:t>rem</w:t>
      </w:r>
      <w:r w:rsidRPr="00FC0115">
        <w:rPr>
          <w:szCs w:val="24"/>
        </w:rPr>
        <w:t>edē</w:t>
      </w:r>
      <w:r w:rsidR="00B54FBC" w:rsidRPr="00BD5CCA">
        <w:rPr>
          <w:rFonts w:ascii="Arial" w:hAnsi="Arial"/>
          <w:vertAlign w:val="superscript"/>
        </w:rPr>
        <w:t>®</w:t>
      </w:r>
      <w:r w:rsidRPr="00FC0115">
        <w:rPr>
          <w:szCs w:val="24"/>
        </w:rPr>
        <w:t xml:space="preserve"> system, or the delivered therapy through the 12 month visit was 91% [95% exact CI (86%, 95%)]. No statistical hypothesis testing was performed on this endpoint (</w:t>
      </w:r>
      <w:r w:rsidRPr="00BD5CCA">
        <w:rPr>
          <w:b/>
          <w:color w:val="0070C0"/>
        </w:rPr>
        <w:t xml:space="preserve">Table </w:t>
      </w:r>
      <w:r w:rsidR="00025F91" w:rsidRPr="00BD5CCA">
        <w:rPr>
          <w:b/>
          <w:color w:val="0070C0"/>
        </w:rPr>
        <w:t>2</w:t>
      </w:r>
      <w:r w:rsidRPr="00FC0115">
        <w:rPr>
          <w:szCs w:val="24"/>
        </w:rPr>
        <w:t>).</w:t>
      </w:r>
    </w:p>
    <w:p w14:paraId="2FDCCD38" w14:textId="642CA36A" w:rsidR="004D6BA3" w:rsidRPr="00FC0115" w:rsidRDefault="004D6BA3" w:rsidP="00BD5CCA">
      <w:pPr>
        <w:pStyle w:val="CaptionTbl"/>
        <w:spacing w:line="300" w:lineRule="exact"/>
      </w:pPr>
      <w:bookmarkStart w:id="290" w:name="_Ref458146285"/>
      <w:bookmarkStart w:id="291" w:name="_Toc459904838"/>
      <w:bookmarkStart w:id="292" w:name="_Toc74640807"/>
      <w:bookmarkStart w:id="293" w:name="_Toc477941727"/>
      <w:r w:rsidRPr="00FC0115">
        <w:t xml:space="preserve">Table </w:t>
      </w:r>
      <w:r w:rsidR="003C7E55">
        <w:fldChar w:fldCharType="begin"/>
      </w:r>
      <w:r w:rsidR="003C7E55">
        <w:instrText xml:space="preserve"> SEQ Table \* ARABIC </w:instrText>
      </w:r>
      <w:r w:rsidR="003C7E55">
        <w:fldChar w:fldCharType="separate"/>
      </w:r>
      <w:r w:rsidR="00676E0B">
        <w:rPr>
          <w:noProof/>
        </w:rPr>
        <w:t>2</w:t>
      </w:r>
      <w:r w:rsidR="003C7E55">
        <w:rPr>
          <w:noProof/>
        </w:rPr>
        <w:fldChar w:fldCharType="end"/>
      </w:r>
      <w:bookmarkEnd w:id="290"/>
      <w:r w:rsidRPr="00FC0115">
        <w:tab/>
        <w:t>Summary of Freedom from Related SAEs through 12 Month Visit (ITT)</w:t>
      </w:r>
      <w:bookmarkEnd w:id="291"/>
      <w:bookmarkEnd w:id="292"/>
      <w:bookmarkEnd w:id="293"/>
    </w:p>
    <w:tbl>
      <w:tblPr>
        <w:tblW w:w="0" w:type="auto"/>
        <w:jc w:val="center"/>
        <w:tblLayout w:type="fixed"/>
        <w:tblCellMar>
          <w:left w:w="0" w:type="dxa"/>
          <w:right w:w="0" w:type="dxa"/>
        </w:tblCellMar>
        <w:tblLook w:val="0000" w:firstRow="0" w:lastRow="0" w:firstColumn="0" w:lastColumn="0" w:noHBand="0" w:noVBand="0"/>
      </w:tblPr>
      <w:tblGrid>
        <w:gridCol w:w="2880"/>
        <w:gridCol w:w="2870"/>
      </w:tblGrid>
      <w:tr w:rsidR="0072729B" w:rsidRPr="00FC0115" w14:paraId="7D2C4CD1" w14:textId="77777777" w:rsidTr="00DA3AD9">
        <w:trPr>
          <w:cantSplit/>
          <w:tblHeader/>
          <w:jc w:val="center"/>
        </w:trPr>
        <w:tc>
          <w:tcPr>
            <w:tcW w:w="2880" w:type="dxa"/>
            <w:tcBorders>
              <w:top w:val="single" w:sz="18" w:space="0" w:color="000000"/>
              <w:left w:val="single" w:sz="18" w:space="0" w:color="000000"/>
              <w:bottom w:val="single" w:sz="18" w:space="0" w:color="000000"/>
              <w:right w:val="nil"/>
            </w:tcBorders>
            <w:shd w:val="clear" w:color="auto" w:fill="BBBBBB"/>
            <w:tcMar>
              <w:left w:w="60" w:type="dxa"/>
              <w:right w:w="60" w:type="dxa"/>
            </w:tcMar>
            <w:vAlign w:val="center"/>
          </w:tcPr>
          <w:p w14:paraId="44B9AF9D" w14:textId="77777777" w:rsidR="004D6BA3" w:rsidRPr="00BD5CCA" w:rsidRDefault="004D6BA3" w:rsidP="003F5258">
            <w:pPr>
              <w:autoSpaceDE w:val="0"/>
              <w:autoSpaceDN w:val="0"/>
              <w:adjustRightInd w:val="0"/>
              <w:spacing w:before="60" w:after="60"/>
              <w:jc w:val="center"/>
              <w:rPr>
                <w:rFonts w:ascii="Arial" w:hAnsi="Arial"/>
                <w:b/>
                <w:color w:val="000000"/>
                <w:sz w:val="22"/>
              </w:rPr>
            </w:pPr>
            <w:r w:rsidRPr="00BD5CCA">
              <w:rPr>
                <w:rFonts w:ascii="Arial" w:hAnsi="Arial"/>
                <w:b/>
                <w:color w:val="000000"/>
                <w:sz w:val="22"/>
              </w:rPr>
              <w:t>Variable</w:t>
            </w:r>
          </w:p>
        </w:tc>
        <w:tc>
          <w:tcPr>
            <w:tcW w:w="2870" w:type="dxa"/>
            <w:tcBorders>
              <w:top w:val="single" w:sz="18" w:space="0" w:color="000000"/>
              <w:left w:val="single" w:sz="2" w:space="0" w:color="000000"/>
              <w:bottom w:val="single" w:sz="18" w:space="0" w:color="000000"/>
              <w:right w:val="single" w:sz="18" w:space="0" w:color="000000"/>
            </w:tcBorders>
            <w:shd w:val="clear" w:color="auto" w:fill="BBBBBB"/>
            <w:tcMar>
              <w:left w:w="60" w:type="dxa"/>
              <w:right w:w="60" w:type="dxa"/>
            </w:tcMar>
            <w:vAlign w:val="center"/>
          </w:tcPr>
          <w:p w14:paraId="229304CF" w14:textId="77777777" w:rsidR="004D6BA3" w:rsidRPr="00BD5CCA" w:rsidRDefault="004D6BA3" w:rsidP="003F5258">
            <w:pPr>
              <w:autoSpaceDE w:val="0"/>
              <w:autoSpaceDN w:val="0"/>
              <w:adjustRightInd w:val="0"/>
              <w:spacing w:before="60" w:after="60"/>
              <w:jc w:val="center"/>
              <w:rPr>
                <w:rFonts w:ascii="Arial" w:hAnsi="Arial"/>
                <w:b/>
                <w:color w:val="000000"/>
                <w:sz w:val="22"/>
              </w:rPr>
            </w:pPr>
            <w:r w:rsidRPr="00BD5CCA">
              <w:rPr>
                <w:rFonts w:ascii="Arial" w:hAnsi="Arial"/>
                <w:b/>
                <w:color w:val="000000"/>
                <w:sz w:val="22"/>
              </w:rPr>
              <w:t>Pooled</w:t>
            </w:r>
            <w:r w:rsidRPr="00BD5CCA">
              <w:rPr>
                <w:rFonts w:ascii="Arial" w:hAnsi="Arial"/>
                <w:b/>
                <w:color w:val="000000"/>
                <w:sz w:val="22"/>
                <w:vertAlign w:val="superscript"/>
              </w:rPr>
              <w:t>1</w:t>
            </w:r>
            <w:r w:rsidRPr="00BD5CCA">
              <w:rPr>
                <w:rFonts w:ascii="Arial" w:hAnsi="Arial"/>
                <w:b/>
                <w:color w:val="000000"/>
                <w:sz w:val="22"/>
              </w:rPr>
              <w:br/>
              <w:t>(N=151 )</w:t>
            </w:r>
          </w:p>
        </w:tc>
      </w:tr>
      <w:tr w:rsidR="0072729B" w:rsidRPr="00FC0115" w14:paraId="406D89D6" w14:textId="77777777" w:rsidTr="00EB344E">
        <w:trPr>
          <w:cantSplit/>
          <w:jc w:val="center"/>
        </w:trPr>
        <w:tc>
          <w:tcPr>
            <w:tcW w:w="2880" w:type="dxa"/>
            <w:tcBorders>
              <w:top w:val="single" w:sz="18" w:space="0" w:color="000000"/>
              <w:left w:val="single" w:sz="18" w:space="0" w:color="000000"/>
              <w:bottom w:val="single" w:sz="2" w:space="0" w:color="000000"/>
              <w:right w:val="nil"/>
            </w:tcBorders>
            <w:shd w:val="clear" w:color="auto" w:fill="FFFFFF"/>
            <w:tcMar>
              <w:left w:w="60" w:type="dxa"/>
              <w:right w:w="60" w:type="dxa"/>
            </w:tcMar>
            <w:vAlign w:val="center"/>
          </w:tcPr>
          <w:p w14:paraId="278BE30A" w14:textId="77777777" w:rsidR="004D6BA3" w:rsidRPr="00FC0115" w:rsidRDefault="004D6BA3" w:rsidP="003F5258">
            <w:pPr>
              <w:autoSpaceDE w:val="0"/>
              <w:autoSpaceDN w:val="0"/>
              <w:adjustRightInd w:val="0"/>
              <w:spacing w:before="60" w:after="60"/>
              <w:rPr>
                <w:rFonts w:eastAsia="Times New Roman"/>
                <w:color w:val="000000"/>
                <w:szCs w:val="24"/>
              </w:rPr>
            </w:pPr>
            <w:r w:rsidRPr="00FC0115">
              <w:rPr>
                <w:rFonts w:eastAsia="Times New Roman"/>
                <w:color w:val="000000"/>
                <w:szCs w:val="24"/>
              </w:rPr>
              <w:t>Freedom from related SAEs</w:t>
            </w:r>
          </w:p>
        </w:tc>
        <w:tc>
          <w:tcPr>
            <w:tcW w:w="2870" w:type="dxa"/>
            <w:tcBorders>
              <w:top w:val="single" w:sz="18" w:space="0" w:color="000000"/>
              <w:left w:val="single" w:sz="2" w:space="0" w:color="000000"/>
              <w:bottom w:val="single" w:sz="2" w:space="0" w:color="000000"/>
              <w:right w:val="single" w:sz="18" w:space="0" w:color="000000"/>
            </w:tcBorders>
            <w:shd w:val="clear" w:color="auto" w:fill="FFFFFF"/>
            <w:tcMar>
              <w:left w:w="60" w:type="dxa"/>
              <w:right w:w="60" w:type="dxa"/>
            </w:tcMar>
          </w:tcPr>
          <w:p w14:paraId="3C91CCE0" w14:textId="77777777" w:rsidR="004D6BA3" w:rsidRPr="00FC0115" w:rsidRDefault="004D6BA3" w:rsidP="003F5258">
            <w:pPr>
              <w:autoSpaceDE w:val="0"/>
              <w:autoSpaceDN w:val="0"/>
              <w:adjustRightInd w:val="0"/>
              <w:spacing w:before="60" w:after="60"/>
              <w:jc w:val="center"/>
              <w:rPr>
                <w:rFonts w:eastAsia="Times New Roman"/>
                <w:color w:val="000000"/>
                <w:szCs w:val="24"/>
              </w:rPr>
            </w:pPr>
            <w:r w:rsidRPr="00FC0115">
              <w:rPr>
                <w:rFonts w:eastAsia="Times New Roman"/>
                <w:color w:val="000000"/>
                <w:szCs w:val="24"/>
              </w:rPr>
              <w:t>91% (138)</w:t>
            </w:r>
            <w:r w:rsidRPr="00FC0115">
              <w:rPr>
                <w:rFonts w:eastAsia="Times New Roman"/>
                <w:color w:val="000000"/>
                <w:szCs w:val="24"/>
              </w:rPr>
              <w:br/>
              <w:t>(86%, 95%)</w:t>
            </w:r>
          </w:p>
        </w:tc>
      </w:tr>
      <w:tr w:rsidR="004D6BA3" w:rsidRPr="00FC0115" w14:paraId="5150CC3B" w14:textId="77777777" w:rsidTr="00BD5CCA">
        <w:trPr>
          <w:cantSplit/>
          <w:jc w:val="center"/>
        </w:trPr>
        <w:tc>
          <w:tcPr>
            <w:tcW w:w="5750" w:type="dxa"/>
            <w:gridSpan w:val="2"/>
            <w:tcBorders>
              <w:top w:val="nil"/>
              <w:left w:val="single" w:sz="18" w:space="0" w:color="000000"/>
              <w:bottom w:val="single" w:sz="18" w:space="0" w:color="000000"/>
              <w:right w:val="single" w:sz="18" w:space="0" w:color="000000"/>
            </w:tcBorders>
            <w:shd w:val="clear" w:color="auto" w:fill="FFFFFF"/>
            <w:tcMar>
              <w:left w:w="60" w:type="dxa"/>
              <w:right w:w="60" w:type="dxa"/>
            </w:tcMar>
          </w:tcPr>
          <w:p w14:paraId="454DB620" w14:textId="77777777" w:rsidR="004D6BA3" w:rsidRPr="00FC0115" w:rsidRDefault="004D6BA3" w:rsidP="003F5258">
            <w:pPr>
              <w:autoSpaceDE w:val="0"/>
              <w:autoSpaceDN w:val="0"/>
              <w:adjustRightInd w:val="0"/>
              <w:spacing w:before="60" w:after="60"/>
              <w:rPr>
                <w:rFonts w:eastAsia="Times New Roman"/>
                <w:color w:val="000000"/>
                <w:szCs w:val="24"/>
              </w:rPr>
            </w:pPr>
            <w:r w:rsidRPr="00FC0115">
              <w:rPr>
                <w:rFonts w:eastAsia="Times New Roman"/>
                <w:color w:val="000000"/>
                <w:szCs w:val="24"/>
                <w:vertAlign w:val="superscript"/>
              </w:rPr>
              <w:t>1</w:t>
            </w:r>
            <w:r w:rsidRPr="00FC0115">
              <w:rPr>
                <w:rFonts w:eastAsia="Times New Roman"/>
                <w:color w:val="000000"/>
                <w:szCs w:val="24"/>
              </w:rPr>
              <w:t> Percent (n) and 95% exact confidence interval.</w:t>
            </w:r>
          </w:p>
        </w:tc>
      </w:tr>
    </w:tbl>
    <w:p w14:paraId="181B33B2" w14:textId="77777777" w:rsidR="00CD353D" w:rsidRDefault="00CD353D" w:rsidP="00CD353D">
      <w:pPr>
        <w:spacing w:after="0" w:line="320" w:lineRule="exact"/>
        <w:rPr>
          <w:szCs w:val="24"/>
        </w:rPr>
      </w:pPr>
    </w:p>
    <w:p w14:paraId="5D844583" w14:textId="2EDE1011" w:rsidR="004D6BA3" w:rsidRDefault="004D6BA3" w:rsidP="004D6BA3">
      <w:pPr>
        <w:spacing w:line="320" w:lineRule="exact"/>
        <w:rPr>
          <w:szCs w:val="24"/>
        </w:rPr>
      </w:pPr>
      <w:r w:rsidRPr="00FC0115">
        <w:rPr>
          <w:szCs w:val="24"/>
        </w:rPr>
        <w:t xml:space="preserve">Thirteen subjects (9%) each reported a single implant procedure, </w:t>
      </w:r>
      <w:r w:rsidRPr="00FC0115">
        <w:rPr>
          <w:b/>
          <w:szCs w:val="24"/>
        </w:rPr>
        <w:t>rem</w:t>
      </w:r>
      <w:r w:rsidRPr="00FC0115">
        <w:rPr>
          <w:szCs w:val="24"/>
        </w:rPr>
        <w:t xml:space="preserve">edē System, or delivered therapy related SAE. </w:t>
      </w:r>
      <w:r w:rsidRPr="00BD5CCA">
        <w:rPr>
          <w:b/>
          <w:color w:val="0070C0"/>
        </w:rPr>
        <w:t xml:space="preserve">Table </w:t>
      </w:r>
      <w:r w:rsidR="00025F91" w:rsidRPr="00BD5CCA">
        <w:rPr>
          <w:b/>
          <w:color w:val="0070C0"/>
        </w:rPr>
        <w:t>3</w:t>
      </w:r>
      <w:r w:rsidRPr="00BD5CCA">
        <w:rPr>
          <w:b/>
          <w:color w:val="0070C0"/>
        </w:rPr>
        <w:t xml:space="preserve"> </w:t>
      </w:r>
      <w:r w:rsidRPr="00FC0115">
        <w:rPr>
          <w:szCs w:val="24"/>
        </w:rPr>
        <w:t xml:space="preserve">displays the number of each type of event reported, along with the number and percentage of subjects who experienced the event. </w:t>
      </w:r>
    </w:p>
    <w:tbl>
      <w:tblPr>
        <w:tblW w:w="10279" w:type="dxa"/>
        <w:tblLayout w:type="fixed"/>
        <w:tblCellMar>
          <w:left w:w="0" w:type="dxa"/>
          <w:right w:w="0" w:type="dxa"/>
        </w:tblCellMar>
        <w:tblLook w:val="0000" w:firstRow="0" w:lastRow="0" w:firstColumn="0" w:lastColumn="0" w:noHBand="0" w:noVBand="0"/>
      </w:tblPr>
      <w:tblGrid>
        <w:gridCol w:w="3198"/>
        <w:gridCol w:w="768"/>
        <w:gridCol w:w="1006"/>
        <w:gridCol w:w="768"/>
        <w:gridCol w:w="1006"/>
        <w:gridCol w:w="768"/>
        <w:gridCol w:w="1006"/>
        <w:gridCol w:w="768"/>
        <w:gridCol w:w="991"/>
      </w:tblGrid>
      <w:tr w:rsidR="00CD353D" w:rsidRPr="00056BA0" w14:paraId="5166FBEA" w14:textId="77777777" w:rsidTr="00CD353D">
        <w:trPr>
          <w:cantSplit/>
          <w:tblHeader/>
        </w:trPr>
        <w:tc>
          <w:tcPr>
            <w:tcW w:w="10279" w:type="dxa"/>
            <w:gridSpan w:val="9"/>
            <w:tcBorders>
              <w:bottom w:val="single" w:sz="18" w:space="0" w:color="000000"/>
            </w:tcBorders>
            <w:shd w:val="clear" w:color="auto" w:fill="auto"/>
            <w:tcMar>
              <w:left w:w="60" w:type="dxa"/>
              <w:right w:w="60" w:type="dxa"/>
            </w:tcMar>
            <w:vAlign w:val="bottom"/>
          </w:tcPr>
          <w:p w14:paraId="6B08F334" w14:textId="0FFE669D" w:rsidR="00CD353D" w:rsidRPr="00CD353D" w:rsidRDefault="00CD353D" w:rsidP="00CD353D">
            <w:pPr>
              <w:pStyle w:val="Caption"/>
              <w:jc w:val="left"/>
              <w:rPr>
                <w:color w:val="000000"/>
                <w:sz w:val="20"/>
                <w:szCs w:val="20"/>
              </w:rPr>
            </w:pPr>
            <w:bookmarkStart w:id="294" w:name="_Toc74640808"/>
            <w:r w:rsidRPr="00CD353D">
              <w:rPr>
                <w:sz w:val="20"/>
                <w:szCs w:val="20"/>
              </w:rPr>
              <w:t xml:space="preserve">Table </w:t>
            </w:r>
            <w:r w:rsidRPr="00CD353D">
              <w:rPr>
                <w:sz w:val="20"/>
                <w:szCs w:val="20"/>
              </w:rPr>
              <w:fldChar w:fldCharType="begin"/>
            </w:r>
            <w:r w:rsidRPr="00CD353D">
              <w:rPr>
                <w:sz w:val="20"/>
                <w:szCs w:val="20"/>
              </w:rPr>
              <w:instrText xml:space="preserve"> SEQ Table \* ARABIC </w:instrText>
            </w:r>
            <w:r w:rsidRPr="00CD353D">
              <w:rPr>
                <w:sz w:val="20"/>
                <w:szCs w:val="20"/>
              </w:rPr>
              <w:fldChar w:fldCharType="separate"/>
            </w:r>
            <w:r w:rsidR="00676E0B">
              <w:rPr>
                <w:noProof/>
                <w:sz w:val="20"/>
                <w:szCs w:val="20"/>
              </w:rPr>
              <w:t>3</w:t>
            </w:r>
            <w:r w:rsidRPr="00CD353D">
              <w:rPr>
                <w:sz w:val="20"/>
                <w:szCs w:val="20"/>
              </w:rPr>
              <w:fldChar w:fldCharType="end"/>
            </w:r>
            <w:r w:rsidRPr="00CD353D">
              <w:rPr>
                <w:sz w:val="20"/>
                <w:szCs w:val="20"/>
              </w:rPr>
              <w:tab/>
            </w:r>
            <w:r>
              <w:rPr>
                <w:sz w:val="20"/>
                <w:szCs w:val="20"/>
              </w:rPr>
              <w:tab/>
            </w:r>
            <w:r w:rsidRPr="00CD353D">
              <w:rPr>
                <w:sz w:val="20"/>
                <w:szCs w:val="20"/>
              </w:rPr>
              <w:t xml:space="preserve">Summary of Serious Adverse Events by Relation to Implant Procedure, </w:t>
            </w:r>
            <w:r w:rsidRPr="00CD353D">
              <w:rPr>
                <w:sz w:val="20"/>
                <w:szCs w:val="20"/>
              </w:rPr>
              <w:tab/>
            </w:r>
            <w:r w:rsidRPr="00CD353D">
              <w:rPr>
                <w:sz w:val="20"/>
                <w:szCs w:val="20"/>
              </w:rPr>
              <w:tab/>
            </w:r>
            <w:r w:rsidRPr="00CD353D">
              <w:rPr>
                <w:sz w:val="20"/>
                <w:szCs w:val="20"/>
              </w:rPr>
              <w:tab/>
            </w:r>
            <w:r w:rsidRPr="00CD353D">
              <w:rPr>
                <w:sz w:val="20"/>
                <w:szCs w:val="20"/>
              </w:rPr>
              <w:tab/>
            </w:r>
            <w:r>
              <w:rPr>
                <w:sz w:val="20"/>
                <w:szCs w:val="20"/>
              </w:rPr>
              <w:tab/>
            </w:r>
            <w:r w:rsidRPr="00CD353D">
              <w:rPr>
                <w:sz w:val="20"/>
                <w:szCs w:val="20"/>
              </w:rPr>
              <w:t>rem</w:t>
            </w:r>
            <w:r w:rsidRPr="00CD353D">
              <w:rPr>
                <w:b w:val="0"/>
                <w:sz w:val="20"/>
                <w:szCs w:val="20"/>
              </w:rPr>
              <w:t>edē</w:t>
            </w:r>
            <w:r w:rsidRPr="00CD353D">
              <w:rPr>
                <w:sz w:val="20"/>
                <w:szCs w:val="20"/>
                <w:vertAlign w:val="superscript"/>
              </w:rPr>
              <w:t>®</w:t>
            </w:r>
            <w:r w:rsidRPr="00CD353D">
              <w:rPr>
                <w:sz w:val="20"/>
                <w:szCs w:val="20"/>
              </w:rPr>
              <w:t xml:space="preserve"> System, or Delivered Therapy through 12 Months</w:t>
            </w:r>
            <w:bookmarkEnd w:id="294"/>
          </w:p>
        </w:tc>
      </w:tr>
      <w:tr w:rsidR="0072729B" w:rsidRPr="00056BA0" w14:paraId="0A8BF72D" w14:textId="77777777" w:rsidTr="00CD353D">
        <w:trPr>
          <w:cantSplit/>
          <w:tblHeader/>
        </w:trPr>
        <w:tc>
          <w:tcPr>
            <w:tcW w:w="3198" w:type="dxa"/>
            <w:vMerge w:val="restart"/>
            <w:tcBorders>
              <w:top w:val="single" w:sz="18" w:space="0" w:color="000000"/>
              <w:left w:val="single" w:sz="18" w:space="0" w:color="000000"/>
              <w:bottom w:val="single" w:sz="18" w:space="0" w:color="000000"/>
              <w:right w:val="single" w:sz="18" w:space="0" w:color="000000"/>
            </w:tcBorders>
            <w:shd w:val="clear" w:color="auto" w:fill="BBBBBB"/>
            <w:tcMar>
              <w:left w:w="60" w:type="dxa"/>
              <w:right w:w="60" w:type="dxa"/>
            </w:tcMar>
            <w:vAlign w:val="bottom"/>
          </w:tcPr>
          <w:p w14:paraId="1D4AE23B" w14:textId="32B435B9" w:rsidR="00DA3AD9" w:rsidRPr="00BD5CCA" w:rsidRDefault="00DA3AD9" w:rsidP="00F8799B">
            <w:pPr>
              <w:adjustRightInd w:val="0"/>
              <w:spacing w:before="60" w:after="60"/>
              <w:jc w:val="center"/>
              <w:rPr>
                <w:rFonts w:ascii="Arial" w:hAnsi="Arial"/>
                <w:b/>
                <w:color w:val="000000"/>
                <w:sz w:val="18"/>
              </w:rPr>
            </w:pPr>
            <w:r w:rsidRPr="00BD5CCA">
              <w:rPr>
                <w:rFonts w:ascii="Arial" w:hAnsi="Arial"/>
                <w:b/>
                <w:color w:val="000000"/>
                <w:sz w:val="18"/>
              </w:rPr>
              <w:t>Event</w:t>
            </w:r>
          </w:p>
        </w:tc>
        <w:tc>
          <w:tcPr>
            <w:tcW w:w="7081" w:type="dxa"/>
            <w:gridSpan w:val="8"/>
            <w:tcBorders>
              <w:top w:val="single" w:sz="18" w:space="0" w:color="000000"/>
              <w:left w:val="single" w:sz="18" w:space="0" w:color="000000"/>
              <w:bottom w:val="single" w:sz="18" w:space="0" w:color="000000"/>
              <w:right w:val="single" w:sz="18" w:space="0" w:color="000000"/>
            </w:tcBorders>
            <w:shd w:val="clear" w:color="auto" w:fill="BBBBBB"/>
            <w:tcMar>
              <w:left w:w="60" w:type="dxa"/>
              <w:right w:w="60" w:type="dxa"/>
            </w:tcMar>
            <w:vAlign w:val="bottom"/>
          </w:tcPr>
          <w:p w14:paraId="5CD5A0F0" w14:textId="77777777" w:rsidR="00DA3AD9" w:rsidRPr="00BD5CCA" w:rsidRDefault="00DA3AD9" w:rsidP="00F8799B">
            <w:pPr>
              <w:adjustRightInd w:val="0"/>
              <w:spacing w:before="60" w:after="60"/>
              <w:jc w:val="center"/>
              <w:rPr>
                <w:rFonts w:ascii="Arial" w:hAnsi="Arial"/>
                <w:b/>
                <w:color w:val="000000"/>
                <w:sz w:val="18"/>
              </w:rPr>
            </w:pPr>
            <w:r w:rsidRPr="00BD5CCA">
              <w:rPr>
                <w:rFonts w:ascii="Arial" w:hAnsi="Arial"/>
                <w:b/>
                <w:color w:val="000000"/>
                <w:sz w:val="18"/>
              </w:rPr>
              <w:t>Pooled (N=151)</w:t>
            </w:r>
          </w:p>
        </w:tc>
      </w:tr>
      <w:tr w:rsidR="0072729B" w:rsidRPr="00056BA0" w14:paraId="209BCE99" w14:textId="77777777" w:rsidTr="00CD353D">
        <w:trPr>
          <w:cantSplit/>
          <w:tblHeader/>
        </w:trPr>
        <w:tc>
          <w:tcPr>
            <w:tcW w:w="3198" w:type="dxa"/>
            <w:vMerge/>
            <w:tcBorders>
              <w:left w:val="single" w:sz="18" w:space="0" w:color="000000"/>
              <w:bottom w:val="single" w:sz="18" w:space="0" w:color="000000"/>
              <w:right w:val="single" w:sz="18" w:space="0" w:color="000000"/>
            </w:tcBorders>
            <w:shd w:val="clear" w:color="auto" w:fill="BBBBBB"/>
            <w:tcMar>
              <w:left w:w="60" w:type="dxa"/>
              <w:right w:w="60" w:type="dxa"/>
            </w:tcMar>
            <w:vAlign w:val="bottom"/>
          </w:tcPr>
          <w:p w14:paraId="3696209C" w14:textId="416AA121" w:rsidR="00DA3AD9" w:rsidRPr="00BD5CCA" w:rsidRDefault="00DA3AD9" w:rsidP="00F8799B">
            <w:pPr>
              <w:adjustRightInd w:val="0"/>
              <w:spacing w:before="60" w:after="60"/>
              <w:jc w:val="center"/>
              <w:rPr>
                <w:rFonts w:ascii="Arial" w:hAnsi="Arial"/>
                <w:b/>
                <w:color w:val="000000"/>
                <w:sz w:val="18"/>
              </w:rPr>
            </w:pPr>
          </w:p>
        </w:tc>
        <w:tc>
          <w:tcPr>
            <w:tcW w:w="1774" w:type="dxa"/>
            <w:gridSpan w:val="2"/>
            <w:tcBorders>
              <w:top w:val="single" w:sz="18" w:space="0" w:color="000000"/>
              <w:left w:val="single" w:sz="18" w:space="0" w:color="000000"/>
              <w:bottom w:val="single" w:sz="18" w:space="0" w:color="000000"/>
              <w:right w:val="nil"/>
            </w:tcBorders>
            <w:shd w:val="clear" w:color="auto" w:fill="BBBBBB"/>
            <w:tcMar>
              <w:left w:w="60" w:type="dxa"/>
              <w:right w:w="60" w:type="dxa"/>
            </w:tcMar>
            <w:vAlign w:val="center"/>
          </w:tcPr>
          <w:p w14:paraId="386DE168" w14:textId="77777777" w:rsidR="00DA3AD9" w:rsidRPr="00BD5CCA" w:rsidRDefault="00DA3AD9" w:rsidP="00F8799B">
            <w:pPr>
              <w:adjustRightInd w:val="0"/>
              <w:spacing w:before="60" w:after="60"/>
              <w:jc w:val="center"/>
              <w:rPr>
                <w:rFonts w:ascii="Arial" w:hAnsi="Arial"/>
                <w:b/>
                <w:color w:val="000000"/>
                <w:sz w:val="18"/>
              </w:rPr>
            </w:pPr>
            <w:r w:rsidRPr="00BD5CCA">
              <w:rPr>
                <w:rFonts w:ascii="Arial" w:hAnsi="Arial"/>
                <w:b/>
                <w:color w:val="000000"/>
                <w:sz w:val="18"/>
              </w:rPr>
              <w:t>Implant, System and/or Therapy Related</w:t>
            </w:r>
            <w:r w:rsidRPr="00BD5CCA">
              <w:rPr>
                <w:rFonts w:ascii="Arial" w:hAnsi="Arial"/>
                <w:b/>
                <w:color w:val="000000"/>
                <w:sz w:val="18"/>
                <w:vertAlign w:val="superscript"/>
              </w:rPr>
              <w:t>1,2</w:t>
            </w:r>
          </w:p>
        </w:tc>
        <w:tc>
          <w:tcPr>
            <w:tcW w:w="1774" w:type="dxa"/>
            <w:gridSpan w:val="2"/>
            <w:tcBorders>
              <w:top w:val="single" w:sz="18" w:space="0" w:color="000000"/>
              <w:left w:val="single" w:sz="2" w:space="0" w:color="000000"/>
              <w:bottom w:val="single" w:sz="18" w:space="0" w:color="000000"/>
              <w:right w:val="nil"/>
            </w:tcBorders>
            <w:shd w:val="clear" w:color="auto" w:fill="BBBBBB"/>
            <w:tcMar>
              <w:left w:w="60" w:type="dxa"/>
              <w:right w:w="60" w:type="dxa"/>
            </w:tcMar>
            <w:vAlign w:val="center"/>
          </w:tcPr>
          <w:p w14:paraId="6A6D195D" w14:textId="77777777" w:rsidR="00DA3AD9" w:rsidRPr="00BD5CCA" w:rsidRDefault="00DA3AD9" w:rsidP="00F8799B">
            <w:pPr>
              <w:adjustRightInd w:val="0"/>
              <w:spacing w:before="60" w:after="60"/>
              <w:jc w:val="center"/>
              <w:rPr>
                <w:rFonts w:ascii="Arial" w:hAnsi="Arial"/>
                <w:b/>
                <w:color w:val="000000"/>
                <w:sz w:val="18"/>
              </w:rPr>
            </w:pPr>
            <w:r w:rsidRPr="00BD5CCA">
              <w:rPr>
                <w:rFonts w:ascii="Arial" w:hAnsi="Arial"/>
                <w:b/>
                <w:color w:val="000000"/>
                <w:sz w:val="18"/>
              </w:rPr>
              <w:t>Implant Procedure Related</w:t>
            </w:r>
          </w:p>
        </w:tc>
        <w:tc>
          <w:tcPr>
            <w:tcW w:w="1774" w:type="dxa"/>
            <w:gridSpan w:val="2"/>
            <w:tcBorders>
              <w:top w:val="single" w:sz="18" w:space="0" w:color="000000"/>
              <w:left w:val="single" w:sz="2" w:space="0" w:color="000000"/>
              <w:bottom w:val="single" w:sz="18" w:space="0" w:color="000000"/>
              <w:right w:val="nil"/>
            </w:tcBorders>
            <w:shd w:val="clear" w:color="auto" w:fill="BBBBBB"/>
            <w:tcMar>
              <w:left w:w="60" w:type="dxa"/>
              <w:right w:w="60" w:type="dxa"/>
            </w:tcMar>
            <w:vAlign w:val="center"/>
          </w:tcPr>
          <w:p w14:paraId="7672E2AB" w14:textId="77777777" w:rsidR="00DA3AD9" w:rsidRPr="00BD5CCA" w:rsidRDefault="00DA3AD9" w:rsidP="00F8799B">
            <w:pPr>
              <w:adjustRightInd w:val="0"/>
              <w:spacing w:before="60" w:after="60"/>
              <w:jc w:val="center"/>
              <w:rPr>
                <w:rFonts w:ascii="Arial" w:hAnsi="Arial"/>
                <w:b/>
                <w:color w:val="000000"/>
                <w:sz w:val="18"/>
              </w:rPr>
            </w:pPr>
            <w:r w:rsidRPr="00BD5CCA">
              <w:rPr>
                <w:rFonts w:ascii="Arial" w:hAnsi="Arial"/>
                <w:b/>
                <w:color w:val="000000"/>
                <w:sz w:val="18"/>
              </w:rPr>
              <w:t>System Related</w:t>
            </w:r>
          </w:p>
        </w:tc>
        <w:tc>
          <w:tcPr>
            <w:tcW w:w="1759" w:type="dxa"/>
            <w:gridSpan w:val="2"/>
            <w:tcBorders>
              <w:top w:val="single" w:sz="18" w:space="0" w:color="000000"/>
              <w:left w:val="single" w:sz="2" w:space="0" w:color="000000"/>
              <w:bottom w:val="single" w:sz="18" w:space="0" w:color="000000"/>
              <w:right w:val="single" w:sz="18" w:space="0" w:color="000000"/>
            </w:tcBorders>
            <w:shd w:val="clear" w:color="auto" w:fill="BBBBBB"/>
            <w:tcMar>
              <w:left w:w="60" w:type="dxa"/>
              <w:right w:w="60" w:type="dxa"/>
            </w:tcMar>
            <w:vAlign w:val="center"/>
          </w:tcPr>
          <w:p w14:paraId="306EAAD1" w14:textId="77777777" w:rsidR="00DA3AD9" w:rsidRPr="00BD5CCA" w:rsidRDefault="00DA3AD9" w:rsidP="00F8799B">
            <w:pPr>
              <w:adjustRightInd w:val="0"/>
              <w:spacing w:before="60" w:after="60"/>
              <w:jc w:val="center"/>
              <w:rPr>
                <w:rFonts w:ascii="Arial" w:hAnsi="Arial"/>
                <w:b/>
                <w:color w:val="000000"/>
                <w:sz w:val="18"/>
              </w:rPr>
            </w:pPr>
            <w:r w:rsidRPr="00BD5CCA">
              <w:rPr>
                <w:rFonts w:ascii="Arial" w:hAnsi="Arial"/>
                <w:b/>
                <w:color w:val="000000"/>
                <w:sz w:val="18"/>
              </w:rPr>
              <w:t>Delivered Therapy Related</w:t>
            </w:r>
          </w:p>
        </w:tc>
      </w:tr>
      <w:tr w:rsidR="0072729B" w:rsidRPr="00056BA0" w14:paraId="543B198B" w14:textId="77777777" w:rsidTr="00CD353D">
        <w:trPr>
          <w:cantSplit/>
          <w:tblHeader/>
        </w:trPr>
        <w:tc>
          <w:tcPr>
            <w:tcW w:w="3198" w:type="dxa"/>
            <w:vMerge/>
            <w:tcBorders>
              <w:left w:val="single" w:sz="18" w:space="0" w:color="000000"/>
              <w:bottom w:val="single" w:sz="18" w:space="0" w:color="000000"/>
              <w:right w:val="single" w:sz="18" w:space="0" w:color="000000"/>
            </w:tcBorders>
            <w:shd w:val="clear" w:color="auto" w:fill="BBBBBB"/>
            <w:tcMar>
              <w:left w:w="60" w:type="dxa"/>
              <w:right w:w="60" w:type="dxa"/>
            </w:tcMar>
            <w:vAlign w:val="bottom"/>
          </w:tcPr>
          <w:p w14:paraId="14517FAD" w14:textId="3C1F7A62" w:rsidR="00DA3AD9" w:rsidRPr="00BD5CCA" w:rsidRDefault="00DA3AD9" w:rsidP="00F8799B">
            <w:pPr>
              <w:adjustRightInd w:val="0"/>
              <w:spacing w:before="60" w:after="60"/>
              <w:jc w:val="center"/>
              <w:rPr>
                <w:rFonts w:ascii="Arial" w:hAnsi="Arial"/>
                <w:b/>
                <w:color w:val="000000"/>
                <w:sz w:val="18"/>
              </w:rPr>
            </w:pPr>
          </w:p>
        </w:tc>
        <w:tc>
          <w:tcPr>
            <w:tcW w:w="768" w:type="dxa"/>
            <w:tcBorders>
              <w:top w:val="single" w:sz="18" w:space="0" w:color="000000"/>
              <w:left w:val="single" w:sz="18" w:space="0" w:color="000000"/>
              <w:bottom w:val="single" w:sz="18" w:space="0" w:color="000000"/>
              <w:right w:val="nil"/>
            </w:tcBorders>
            <w:shd w:val="clear" w:color="auto" w:fill="BBBBBB"/>
            <w:tcMar>
              <w:left w:w="60" w:type="dxa"/>
              <w:right w:w="60" w:type="dxa"/>
            </w:tcMar>
            <w:vAlign w:val="bottom"/>
          </w:tcPr>
          <w:p w14:paraId="159BDD40" w14:textId="77777777" w:rsidR="00DA3AD9" w:rsidRPr="00BD5CCA" w:rsidRDefault="00DA3AD9" w:rsidP="00F8799B">
            <w:pPr>
              <w:adjustRightInd w:val="0"/>
              <w:spacing w:before="60" w:after="60"/>
              <w:jc w:val="center"/>
              <w:rPr>
                <w:rFonts w:ascii="Arial" w:hAnsi="Arial"/>
                <w:b/>
                <w:color w:val="000000"/>
                <w:sz w:val="18"/>
              </w:rPr>
            </w:pPr>
            <w:r w:rsidRPr="00BD5CCA">
              <w:rPr>
                <w:rFonts w:ascii="Arial" w:hAnsi="Arial"/>
                <w:b/>
                <w:color w:val="000000"/>
                <w:sz w:val="18"/>
              </w:rPr>
              <w:t>n Events</w:t>
            </w:r>
          </w:p>
        </w:tc>
        <w:tc>
          <w:tcPr>
            <w:tcW w:w="1006" w:type="dxa"/>
            <w:tcBorders>
              <w:top w:val="single" w:sz="18" w:space="0" w:color="000000"/>
              <w:left w:val="single" w:sz="2" w:space="0" w:color="000000"/>
              <w:bottom w:val="single" w:sz="18" w:space="0" w:color="000000"/>
              <w:right w:val="nil"/>
            </w:tcBorders>
            <w:shd w:val="clear" w:color="auto" w:fill="BBBBBB"/>
            <w:tcMar>
              <w:left w:w="60" w:type="dxa"/>
              <w:right w:w="60" w:type="dxa"/>
            </w:tcMar>
            <w:vAlign w:val="bottom"/>
          </w:tcPr>
          <w:p w14:paraId="1783AC15" w14:textId="77777777" w:rsidR="00DA3AD9" w:rsidRPr="00BD5CCA" w:rsidRDefault="00DA3AD9" w:rsidP="00F8799B">
            <w:pPr>
              <w:adjustRightInd w:val="0"/>
              <w:spacing w:before="60" w:after="60"/>
              <w:jc w:val="center"/>
              <w:rPr>
                <w:rFonts w:ascii="Arial" w:hAnsi="Arial"/>
                <w:b/>
                <w:color w:val="000000"/>
                <w:sz w:val="18"/>
              </w:rPr>
            </w:pPr>
            <w:r w:rsidRPr="00BD5CCA">
              <w:rPr>
                <w:rFonts w:ascii="Arial" w:hAnsi="Arial"/>
                <w:b/>
                <w:color w:val="000000"/>
                <w:sz w:val="18"/>
              </w:rPr>
              <w:t>% (n) Subjects</w:t>
            </w:r>
          </w:p>
        </w:tc>
        <w:tc>
          <w:tcPr>
            <w:tcW w:w="768" w:type="dxa"/>
            <w:tcBorders>
              <w:top w:val="single" w:sz="18" w:space="0" w:color="000000"/>
              <w:left w:val="single" w:sz="2" w:space="0" w:color="000000"/>
              <w:bottom w:val="single" w:sz="18" w:space="0" w:color="000000"/>
              <w:right w:val="nil"/>
            </w:tcBorders>
            <w:shd w:val="clear" w:color="auto" w:fill="BBBBBB"/>
            <w:tcMar>
              <w:left w:w="60" w:type="dxa"/>
              <w:right w:w="60" w:type="dxa"/>
            </w:tcMar>
            <w:vAlign w:val="bottom"/>
          </w:tcPr>
          <w:p w14:paraId="316D4E36" w14:textId="77777777" w:rsidR="00DA3AD9" w:rsidRPr="00BD5CCA" w:rsidRDefault="00DA3AD9" w:rsidP="00F8799B">
            <w:pPr>
              <w:adjustRightInd w:val="0"/>
              <w:spacing w:before="60" w:after="60"/>
              <w:jc w:val="center"/>
              <w:rPr>
                <w:rFonts w:ascii="Arial" w:hAnsi="Arial"/>
                <w:b/>
                <w:color w:val="000000"/>
                <w:sz w:val="18"/>
              </w:rPr>
            </w:pPr>
            <w:r w:rsidRPr="00BD5CCA">
              <w:rPr>
                <w:rFonts w:ascii="Arial" w:hAnsi="Arial"/>
                <w:b/>
                <w:color w:val="000000"/>
                <w:sz w:val="18"/>
              </w:rPr>
              <w:t>n Events</w:t>
            </w:r>
          </w:p>
        </w:tc>
        <w:tc>
          <w:tcPr>
            <w:tcW w:w="1006" w:type="dxa"/>
            <w:tcBorders>
              <w:top w:val="single" w:sz="18" w:space="0" w:color="000000"/>
              <w:left w:val="single" w:sz="2" w:space="0" w:color="000000"/>
              <w:bottom w:val="single" w:sz="18" w:space="0" w:color="000000"/>
              <w:right w:val="nil"/>
            </w:tcBorders>
            <w:shd w:val="clear" w:color="auto" w:fill="BBBBBB"/>
            <w:tcMar>
              <w:left w:w="60" w:type="dxa"/>
              <w:right w:w="60" w:type="dxa"/>
            </w:tcMar>
            <w:vAlign w:val="bottom"/>
          </w:tcPr>
          <w:p w14:paraId="495E4A61" w14:textId="77777777" w:rsidR="00DA3AD9" w:rsidRPr="00BD5CCA" w:rsidRDefault="00DA3AD9" w:rsidP="00F8799B">
            <w:pPr>
              <w:adjustRightInd w:val="0"/>
              <w:spacing w:before="60" w:after="60"/>
              <w:jc w:val="center"/>
              <w:rPr>
                <w:rFonts w:ascii="Arial" w:hAnsi="Arial"/>
                <w:b/>
                <w:color w:val="000000"/>
                <w:sz w:val="18"/>
              </w:rPr>
            </w:pPr>
            <w:r w:rsidRPr="00BD5CCA">
              <w:rPr>
                <w:rFonts w:ascii="Arial" w:hAnsi="Arial"/>
                <w:b/>
                <w:color w:val="000000"/>
                <w:sz w:val="18"/>
              </w:rPr>
              <w:t>% (n) Subjects</w:t>
            </w:r>
          </w:p>
        </w:tc>
        <w:tc>
          <w:tcPr>
            <w:tcW w:w="768" w:type="dxa"/>
            <w:tcBorders>
              <w:top w:val="single" w:sz="18" w:space="0" w:color="000000"/>
              <w:left w:val="single" w:sz="2" w:space="0" w:color="000000"/>
              <w:bottom w:val="single" w:sz="18" w:space="0" w:color="000000"/>
              <w:right w:val="nil"/>
            </w:tcBorders>
            <w:shd w:val="clear" w:color="auto" w:fill="BBBBBB"/>
            <w:tcMar>
              <w:left w:w="60" w:type="dxa"/>
              <w:right w:w="60" w:type="dxa"/>
            </w:tcMar>
            <w:vAlign w:val="bottom"/>
          </w:tcPr>
          <w:p w14:paraId="41584022" w14:textId="77777777" w:rsidR="00DA3AD9" w:rsidRPr="00BD5CCA" w:rsidRDefault="00DA3AD9" w:rsidP="00F8799B">
            <w:pPr>
              <w:adjustRightInd w:val="0"/>
              <w:spacing w:before="60" w:after="60"/>
              <w:jc w:val="center"/>
              <w:rPr>
                <w:rFonts w:ascii="Arial" w:hAnsi="Arial"/>
                <w:b/>
                <w:color w:val="000000"/>
                <w:sz w:val="18"/>
              </w:rPr>
            </w:pPr>
            <w:r w:rsidRPr="00BD5CCA">
              <w:rPr>
                <w:rFonts w:ascii="Arial" w:hAnsi="Arial"/>
                <w:b/>
                <w:color w:val="000000"/>
                <w:sz w:val="18"/>
              </w:rPr>
              <w:t>n Events</w:t>
            </w:r>
          </w:p>
        </w:tc>
        <w:tc>
          <w:tcPr>
            <w:tcW w:w="1006" w:type="dxa"/>
            <w:tcBorders>
              <w:top w:val="single" w:sz="18" w:space="0" w:color="000000"/>
              <w:left w:val="single" w:sz="2" w:space="0" w:color="000000"/>
              <w:bottom w:val="single" w:sz="18" w:space="0" w:color="000000"/>
              <w:right w:val="nil"/>
            </w:tcBorders>
            <w:shd w:val="clear" w:color="auto" w:fill="BBBBBB"/>
            <w:tcMar>
              <w:left w:w="60" w:type="dxa"/>
              <w:right w:w="60" w:type="dxa"/>
            </w:tcMar>
            <w:vAlign w:val="bottom"/>
          </w:tcPr>
          <w:p w14:paraId="71A12A78" w14:textId="77777777" w:rsidR="00DA3AD9" w:rsidRPr="00BD5CCA" w:rsidRDefault="00DA3AD9" w:rsidP="00F8799B">
            <w:pPr>
              <w:adjustRightInd w:val="0"/>
              <w:spacing w:before="60" w:after="60"/>
              <w:jc w:val="center"/>
              <w:rPr>
                <w:rFonts w:ascii="Arial" w:hAnsi="Arial"/>
                <w:b/>
                <w:color w:val="000000"/>
                <w:sz w:val="18"/>
              </w:rPr>
            </w:pPr>
            <w:r w:rsidRPr="00BD5CCA">
              <w:rPr>
                <w:rFonts w:ascii="Arial" w:hAnsi="Arial"/>
                <w:b/>
                <w:color w:val="000000"/>
                <w:sz w:val="18"/>
              </w:rPr>
              <w:t>% (n) Subjects</w:t>
            </w:r>
          </w:p>
        </w:tc>
        <w:tc>
          <w:tcPr>
            <w:tcW w:w="768" w:type="dxa"/>
            <w:tcBorders>
              <w:top w:val="single" w:sz="18" w:space="0" w:color="000000"/>
              <w:left w:val="single" w:sz="2" w:space="0" w:color="000000"/>
              <w:bottom w:val="single" w:sz="18" w:space="0" w:color="000000"/>
              <w:right w:val="nil"/>
            </w:tcBorders>
            <w:shd w:val="clear" w:color="auto" w:fill="BBBBBB"/>
            <w:tcMar>
              <w:left w:w="60" w:type="dxa"/>
              <w:right w:w="60" w:type="dxa"/>
            </w:tcMar>
            <w:vAlign w:val="bottom"/>
          </w:tcPr>
          <w:p w14:paraId="4EE740CB" w14:textId="77777777" w:rsidR="00DA3AD9" w:rsidRPr="00BD5CCA" w:rsidRDefault="00DA3AD9" w:rsidP="00F8799B">
            <w:pPr>
              <w:adjustRightInd w:val="0"/>
              <w:spacing w:before="60" w:after="60"/>
              <w:jc w:val="center"/>
              <w:rPr>
                <w:rFonts w:ascii="Arial" w:hAnsi="Arial"/>
                <w:b/>
                <w:color w:val="000000"/>
                <w:sz w:val="18"/>
              </w:rPr>
            </w:pPr>
            <w:r w:rsidRPr="00BD5CCA">
              <w:rPr>
                <w:rFonts w:ascii="Arial" w:hAnsi="Arial"/>
                <w:b/>
                <w:color w:val="000000"/>
                <w:sz w:val="18"/>
              </w:rPr>
              <w:t>n Events</w:t>
            </w:r>
          </w:p>
        </w:tc>
        <w:tc>
          <w:tcPr>
            <w:tcW w:w="991" w:type="dxa"/>
            <w:tcBorders>
              <w:top w:val="single" w:sz="18" w:space="0" w:color="000000"/>
              <w:left w:val="single" w:sz="2" w:space="0" w:color="000000"/>
              <w:bottom w:val="single" w:sz="18" w:space="0" w:color="000000"/>
              <w:right w:val="single" w:sz="18" w:space="0" w:color="000000"/>
            </w:tcBorders>
            <w:shd w:val="clear" w:color="auto" w:fill="BBBBBB"/>
            <w:tcMar>
              <w:left w:w="60" w:type="dxa"/>
              <w:right w:w="60" w:type="dxa"/>
            </w:tcMar>
            <w:vAlign w:val="bottom"/>
          </w:tcPr>
          <w:p w14:paraId="18AD87B0" w14:textId="77777777" w:rsidR="00DA3AD9" w:rsidRPr="00BD5CCA" w:rsidRDefault="00DA3AD9" w:rsidP="00F8799B">
            <w:pPr>
              <w:adjustRightInd w:val="0"/>
              <w:spacing w:before="60" w:after="60"/>
              <w:jc w:val="center"/>
              <w:rPr>
                <w:rFonts w:ascii="Arial" w:hAnsi="Arial"/>
                <w:b/>
                <w:color w:val="000000"/>
                <w:sz w:val="18"/>
              </w:rPr>
            </w:pPr>
            <w:r w:rsidRPr="00BD5CCA">
              <w:rPr>
                <w:rFonts w:ascii="Arial" w:hAnsi="Arial"/>
                <w:b/>
                <w:color w:val="000000"/>
                <w:sz w:val="18"/>
              </w:rPr>
              <w:t>% (n) Subjects</w:t>
            </w:r>
          </w:p>
        </w:tc>
      </w:tr>
      <w:tr w:rsidR="0072729B" w:rsidRPr="00056BA0" w14:paraId="5FDB5A60" w14:textId="77777777" w:rsidTr="00CD353D">
        <w:trPr>
          <w:cantSplit/>
        </w:trPr>
        <w:tc>
          <w:tcPr>
            <w:tcW w:w="3198" w:type="dxa"/>
            <w:tcBorders>
              <w:top w:val="single" w:sz="18" w:space="0" w:color="000000"/>
              <w:left w:val="single" w:sz="18" w:space="0" w:color="000000"/>
              <w:bottom w:val="single" w:sz="2" w:space="0" w:color="000000"/>
              <w:right w:val="nil"/>
            </w:tcBorders>
            <w:shd w:val="clear" w:color="auto" w:fill="D9D9D9" w:themeFill="background1" w:themeFillShade="D9"/>
            <w:tcMar>
              <w:left w:w="60" w:type="dxa"/>
              <w:right w:w="60" w:type="dxa"/>
            </w:tcMar>
          </w:tcPr>
          <w:p w14:paraId="7A4FC295" w14:textId="77777777" w:rsidR="00056BA0" w:rsidRPr="00CD353D" w:rsidRDefault="00056BA0" w:rsidP="00F8799B">
            <w:pPr>
              <w:adjustRightInd w:val="0"/>
              <w:spacing w:before="60" w:after="60"/>
              <w:rPr>
                <w:color w:val="000000"/>
                <w:sz w:val="22"/>
                <w:szCs w:val="22"/>
              </w:rPr>
            </w:pPr>
            <w:r w:rsidRPr="00CD353D">
              <w:rPr>
                <w:color w:val="000000"/>
                <w:sz w:val="22"/>
                <w:szCs w:val="22"/>
              </w:rPr>
              <w:t>ANY EVENT</w:t>
            </w:r>
          </w:p>
        </w:tc>
        <w:tc>
          <w:tcPr>
            <w:tcW w:w="768" w:type="dxa"/>
            <w:tcBorders>
              <w:top w:val="single" w:sz="18" w:space="0" w:color="000000"/>
              <w:left w:val="single" w:sz="2" w:space="0" w:color="000000"/>
              <w:bottom w:val="single" w:sz="2" w:space="0" w:color="000000"/>
              <w:right w:val="nil"/>
            </w:tcBorders>
            <w:shd w:val="clear" w:color="auto" w:fill="D4D4D4"/>
            <w:tcMar>
              <w:left w:w="60" w:type="dxa"/>
              <w:right w:w="60" w:type="dxa"/>
            </w:tcMar>
          </w:tcPr>
          <w:p w14:paraId="60E8CD35"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13</w:t>
            </w:r>
          </w:p>
        </w:tc>
        <w:tc>
          <w:tcPr>
            <w:tcW w:w="1006" w:type="dxa"/>
            <w:tcBorders>
              <w:top w:val="single" w:sz="18" w:space="0" w:color="000000"/>
              <w:left w:val="single" w:sz="2" w:space="0" w:color="000000"/>
              <w:bottom w:val="single" w:sz="2" w:space="0" w:color="000000"/>
              <w:right w:val="nil"/>
            </w:tcBorders>
            <w:shd w:val="clear" w:color="auto" w:fill="D4D4D4"/>
            <w:tcMar>
              <w:left w:w="60" w:type="dxa"/>
              <w:right w:w="60" w:type="dxa"/>
            </w:tcMar>
          </w:tcPr>
          <w:p w14:paraId="5E15467D"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9% (13)</w:t>
            </w:r>
          </w:p>
        </w:tc>
        <w:tc>
          <w:tcPr>
            <w:tcW w:w="768" w:type="dxa"/>
            <w:tcBorders>
              <w:top w:val="single" w:sz="18" w:space="0" w:color="000000"/>
              <w:left w:val="single" w:sz="2" w:space="0" w:color="000000"/>
              <w:bottom w:val="single" w:sz="2" w:space="0" w:color="000000"/>
              <w:right w:val="nil"/>
            </w:tcBorders>
            <w:shd w:val="clear" w:color="auto" w:fill="D4D4D4"/>
            <w:tcMar>
              <w:left w:w="60" w:type="dxa"/>
              <w:right w:w="60" w:type="dxa"/>
            </w:tcMar>
          </w:tcPr>
          <w:p w14:paraId="713E1A40"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9</w:t>
            </w:r>
          </w:p>
        </w:tc>
        <w:tc>
          <w:tcPr>
            <w:tcW w:w="1006" w:type="dxa"/>
            <w:tcBorders>
              <w:top w:val="single" w:sz="18" w:space="0" w:color="000000"/>
              <w:left w:val="single" w:sz="2" w:space="0" w:color="000000"/>
              <w:bottom w:val="single" w:sz="2" w:space="0" w:color="000000"/>
              <w:right w:val="nil"/>
            </w:tcBorders>
            <w:shd w:val="clear" w:color="auto" w:fill="D4D4D4"/>
            <w:tcMar>
              <w:left w:w="60" w:type="dxa"/>
              <w:right w:w="60" w:type="dxa"/>
            </w:tcMar>
          </w:tcPr>
          <w:p w14:paraId="7681F837"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6% (9)</w:t>
            </w:r>
          </w:p>
        </w:tc>
        <w:tc>
          <w:tcPr>
            <w:tcW w:w="768" w:type="dxa"/>
            <w:tcBorders>
              <w:top w:val="single" w:sz="18" w:space="0" w:color="000000"/>
              <w:left w:val="single" w:sz="2" w:space="0" w:color="000000"/>
              <w:bottom w:val="single" w:sz="2" w:space="0" w:color="000000"/>
              <w:right w:val="nil"/>
            </w:tcBorders>
            <w:shd w:val="clear" w:color="auto" w:fill="D4D4D4"/>
            <w:tcMar>
              <w:left w:w="60" w:type="dxa"/>
              <w:right w:w="60" w:type="dxa"/>
            </w:tcMar>
          </w:tcPr>
          <w:p w14:paraId="731C56A1"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6</w:t>
            </w:r>
          </w:p>
        </w:tc>
        <w:tc>
          <w:tcPr>
            <w:tcW w:w="1006" w:type="dxa"/>
            <w:tcBorders>
              <w:top w:val="single" w:sz="18" w:space="0" w:color="000000"/>
              <w:left w:val="single" w:sz="2" w:space="0" w:color="000000"/>
              <w:bottom w:val="single" w:sz="2" w:space="0" w:color="000000"/>
              <w:right w:val="nil"/>
            </w:tcBorders>
            <w:shd w:val="clear" w:color="auto" w:fill="D4D4D4"/>
            <w:tcMar>
              <w:left w:w="60" w:type="dxa"/>
              <w:right w:w="60" w:type="dxa"/>
            </w:tcMar>
          </w:tcPr>
          <w:p w14:paraId="21345A0C"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4% (6)</w:t>
            </w:r>
          </w:p>
        </w:tc>
        <w:tc>
          <w:tcPr>
            <w:tcW w:w="768" w:type="dxa"/>
            <w:tcBorders>
              <w:top w:val="single" w:sz="18" w:space="0" w:color="000000"/>
              <w:left w:val="single" w:sz="2" w:space="0" w:color="000000"/>
              <w:bottom w:val="single" w:sz="2" w:space="0" w:color="000000"/>
              <w:right w:val="nil"/>
            </w:tcBorders>
            <w:shd w:val="clear" w:color="auto" w:fill="D4D4D4"/>
            <w:tcMar>
              <w:left w:w="60" w:type="dxa"/>
              <w:right w:w="60" w:type="dxa"/>
            </w:tcMar>
          </w:tcPr>
          <w:p w14:paraId="706F4610"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2</w:t>
            </w:r>
          </w:p>
        </w:tc>
        <w:tc>
          <w:tcPr>
            <w:tcW w:w="991" w:type="dxa"/>
            <w:tcBorders>
              <w:top w:val="single" w:sz="18" w:space="0" w:color="000000"/>
              <w:left w:val="single" w:sz="2" w:space="0" w:color="000000"/>
              <w:bottom w:val="single" w:sz="2" w:space="0" w:color="000000"/>
              <w:right w:val="single" w:sz="18" w:space="0" w:color="000000"/>
            </w:tcBorders>
            <w:shd w:val="clear" w:color="auto" w:fill="D4D4D4"/>
            <w:tcMar>
              <w:left w:w="60" w:type="dxa"/>
              <w:right w:w="60" w:type="dxa"/>
            </w:tcMar>
          </w:tcPr>
          <w:p w14:paraId="77DFCD7E"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1% (2)</w:t>
            </w:r>
          </w:p>
        </w:tc>
      </w:tr>
      <w:tr w:rsidR="0072729B" w:rsidRPr="00056BA0" w14:paraId="1FC747A6" w14:textId="77777777" w:rsidTr="00CD353D">
        <w:trPr>
          <w:cantSplit/>
        </w:trPr>
        <w:tc>
          <w:tcPr>
            <w:tcW w:w="3198" w:type="dxa"/>
            <w:tcBorders>
              <w:top w:val="nil"/>
              <w:left w:val="single" w:sz="18" w:space="0" w:color="000000"/>
              <w:bottom w:val="single" w:sz="2" w:space="0" w:color="000000"/>
              <w:right w:val="nil"/>
            </w:tcBorders>
            <w:shd w:val="clear" w:color="auto" w:fill="FFFFFF"/>
            <w:tcMar>
              <w:left w:w="60" w:type="dxa"/>
              <w:right w:w="60" w:type="dxa"/>
            </w:tcMar>
          </w:tcPr>
          <w:p w14:paraId="7D26FB99" w14:textId="77777777" w:rsidR="00056BA0" w:rsidRPr="00CD353D" w:rsidRDefault="00056BA0" w:rsidP="00F8799B">
            <w:pPr>
              <w:adjustRightInd w:val="0"/>
              <w:spacing w:before="60" w:after="60"/>
              <w:rPr>
                <w:color w:val="000000"/>
                <w:sz w:val="22"/>
                <w:szCs w:val="22"/>
              </w:rPr>
            </w:pPr>
            <w:r w:rsidRPr="00CD353D">
              <w:rPr>
                <w:color w:val="000000"/>
                <w:sz w:val="22"/>
                <w:szCs w:val="22"/>
              </w:rPr>
              <w:t>IMPENDING POCKET EROSION</w:t>
            </w:r>
          </w:p>
        </w:tc>
        <w:tc>
          <w:tcPr>
            <w:tcW w:w="768" w:type="dxa"/>
            <w:tcBorders>
              <w:top w:val="nil"/>
              <w:left w:val="single" w:sz="2" w:space="0" w:color="000000"/>
              <w:bottom w:val="single" w:sz="2" w:space="0" w:color="000000"/>
              <w:right w:val="nil"/>
            </w:tcBorders>
            <w:shd w:val="clear" w:color="auto" w:fill="FFFFFF"/>
            <w:tcMar>
              <w:left w:w="60" w:type="dxa"/>
              <w:right w:w="60" w:type="dxa"/>
            </w:tcMar>
          </w:tcPr>
          <w:p w14:paraId="5B8F1DE8"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2</w:t>
            </w:r>
          </w:p>
        </w:tc>
        <w:tc>
          <w:tcPr>
            <w:tcW w:w="1006" w:type="dxa"/>
            <w:tcBorders>
              <w:top w:val="nil"/>
              <w:left w:val="single" w:sz="2" w:space="0" w:color="000000"/>
              <w:bottom w:val="single" w:sz="2" w:space="0" w:color="000000"/>
              <w:right w:val="nil"/>
            </w:tcBorders>
            <w:shd w:val="clear" w:color="auto" w:fill="FFFFFF"/>
            <w:tcMar>
              <w:left w:w="60" w:type="dxa"/>
              <w:right w:w="60" w:type="dxa"/>
            </w:tcMar>
          </w:tcPr>
          <w:p w14:paraId="1C7B3AE7"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1% (2)</w:t>
            </w:r>
          </w:p>
        </w:tc>
        <w:tc>
          <w:tcPr>
            <w:tcW w:w="768" w:type="dxa"/>
            <w:tcBorders>
              <w:top w:val="nil"/>
              <w:left w:val="single" w:sz="2" w:space="0" w:color="000000"/>
              <w:bottom w:val="single" w:sz="2" w:space="0" w:color="000000"/>
              <w:right w:val="nil"/>
            </w:tcBorders>
            <w:shd w:val="clear" w:color="auto" w:fill="FFFFFF"/>
            <w:tcMar>
              <w:left w:w="60" w:type="dxa"/>
              <w:right w:w="60" w:type="dxa"/>
            </w:tcMar>
          </w:tcPr>
          <w:p w14:paraId="3E8F7FCB"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1</w:t>
            </w:r>
          </w:p>
        </w:tc>
        <w:tc>
          <w:tcPr>
            <w:tcW w:w="1006" w:type="dxa"/>
            <w:tcBorders>
              <w:top w:val="nil"/>
              <w:left w:val="single" w:sz="2" w:space="0" w:color="000000"/>
              <w:bottom w:val="single" w:sz="2" w:space="0" w:color="000000"/>
              <w:right w:val="nil"/>
            </w:tcBorders>
            <w:shd w:val="clear" w:color="auto" w:fill="FFFFFF"/>
            <w:tcMar>
              <w:left w:w="60" w:type="dxa"/>
              <w:right w:w="60" w:type="dxa"/>
            </w:tcMar>
          </w:tcPr>
          <w:p w14:paraId="22265A5A"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1% (1)</w:t>
            </w:r>
          </w:p>
        </w:tc>
        <w:tc>
          <w:tcPr>
            <w:tcW w:w="768" w:type="dxa"/>
            <w:tcBorders>
              <w:top w:val="nil"/>
              <w:left w:val="single" w:sz="2" w:space="0" w:color="000000"/>
              <w:bottom w:val="single" w:sz="2" w:space="0" w:color="000000"/>
              <w:right w:val="nil"/>
            </w:tcBorders>
            <w:shd w:val="clear" w:color="auto" w:fill="FFFFFF"/>
            <w:tcMar>
              <w:left w:w="60" w:type="dxa"/>
              <w:right w:w="60" w:type="dxa"/>
            </w:tcMar>
          </w:tcPr>
          <w:p w14:paraId="3464ECBD"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1</w:t>
            </w:r>
          </w:p>
        </w:tc>
        <w:tc>
          <w:tcPr>
            <w:tcW w:w="1006" w:type="dxa"/>
            <w:tcBorders>
              <w:top w:val="nil"/>
              <w:left w:val="single" w:sz="2" w:space="0" w:color="000000"/>
              <w:bottom w:val="single" w:sz="2" w:space="0" w:color="000000"/>
              <w:right w:val="nil"/>
            </w:tcBorders>
            <w:shd w:val="clear" w:color="auto" w:fill="FFFFFF"/>
            <w:tcMar>
              <w:left w:w="60" w:type="dxa"/>
              <w:right w:w="60" w:type="dxa"/>
            </w:tcMar>
          </w:tcPr>
          <w:p w14:paraId="1EDAD16C"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1% (1)</w:t>
            </w:r>
          </w:p>
        </w:tc>
        <w:tc>
          <w:tcPr>
            <w:tcW w:w="768" w:type="dxa"/>
            <w:tcBorders>
              <w:top w:val="nil"/>
              <w:left w:val="single" w:sz="2" w:space="0" w:color="000000"/>
              <w:bottom w:val="single" w:sz="2" w:space="0" w:color="000000"/>
              <w:right w:val="nil"/>
            </w:tcBorders>
            <w:shd w:val="clear" w:color="auto" w:fill="FFFFFF"/>
            <w:tcMar>
              <w:left w:w="60" w:type="dxa"/>
              <w:right w:w="60" w:type="dxa"/>
            </w:tcMar>
          </w:tcPr>
          <w:p w14:paraId="4BA0F001"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0</w:t>
            </w:r>
          </w:p>
        </w:tc>
        <w:tc>
          <w:tcPr>
            <w:tcW w:w="991" w:type="dxa"/>
            <w:tcBorders>
              <w:top w:val="nil"/>
              <w:left w:val="single" w:sz="2" w:space="0" w:color="000000"/>
              <w:bottom w:val="single" w:sz="2" w:space="0" w:color="000000"/>
              <w:right w:val="single" w:sz="18" w:space="0" w:color="000000"/>
            </w:tcBorders>
            <w:shd w:val="clear" w:color="auto" w:fill="FFFFFF"/>
            <w:tcMar>
              <w:left w:w="60" w:type="dxa"/>
              <w:right w:w="60" w:type="dxa"/>
            </w:tcMar>
          </w:tcPr>
          <w:p w14:paraId="7824330C"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0% (0)</w:t>
            </w:r>
          </w:p>
        </w:tc>
      </w:tr>
      <w:tr w:rsidR="0072729B" w:rsidRPr="00056BA0" w14:paraId="3C9862D0" w14:textId="77777777" w:rsidTr="00CD353D">
        <w:trPr>
          <w:cantSplit/>
        </w:trPr>
        <w:tc>
          <w:tcPr>
            <w:tcW w:w="3198" w:type="dxa"/>
            <w:tcBorders>
              <w:top w:val="nil"/>
              <w:left w:val="single" w:sz="18" w:space="0" w:color="000000"/>
              <w:bottom w:val="single" w:sz="2" w:space="0" w:color="000000"/>
              <w:right w:val="nil"/>
            </w:tcBorders>
            <w:shd w:val="clear" w:color="auto" w:fill="FFFFFF"/>
            <w:tcMar>
              <w:left w:w="60" w:type="dxa"/>
              <w:right w:w="60" w:type="dxa"/>
            </w:tcMar>
          </w:tcPr>
          <w:p w14:paraId="3B14818C" w14:textId="77777777" w:rsidR="00056BA0" w:rsidRPr="00CD353D" w:rsidRDefault="00056BA0" w:rsidP="00F8799B">
            <w:pPr>
              <w:adjustRightInd w:val="0"/>
              <w:spacing w:before="60" w:after="60"/>
              <w:rPr>
                <w:color w:val="000000"/>
                <w:sz w:val="22"/>
                <w:szCs w:val="22"/>
              </w:rPr>
            </w:pPr>
            <w:r w:rsidRPr="00CD353D">
              <w:rPr>
                <w:color w:val="000000"/>
                <w:sz w:val="22"/>
                <w:szCs w:val="22"/>
              </w:rPr>
              <w:t>IMPLANT SITE INFECTION</w:t>
            </w:r>
          </w:p>
        </w:tc>
        <w:tc>
          <w:tcPr>
            <w:tcW w:w="768" w:type="dxa"/>
            <w:tcBorders>
              <w:top w:val="nil"/>
              <w:left w:val="single" w:sz="2" w:space="0" w:color="000000"/>
              <w:bottom w:val="single" w:sz="2" w:space="0" w:color="000000"/>
              <w:right w:val="nil"/>
            </w:tcBorders>
            <w:shd w:val="clear" w:color="auto" w:fill="FFFFFF"/>
            <w:tcMar>
              <w:left w:w="60" w:type="dxa"/>
              <w:right w:w="60" w:type="dxa"/>
            </w:tcMar>
          </w:tcPr>
          <w:p w14:paraId="1CBAB453"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2</w:t>
            </w:r>
          </w:p>
        </w:tc>
        <w:tc>
          <w:tcPr>
            <w:tcW w:w="1006" w:type="dxa"/>
            <w:tcBorders>
              <w:top w:val="nil"/>
              <w:left w:val="single" w:sz="2" w:space="0" w:color="000000"/>
              <w:bottom w:val="single" w:sz="2" w:space="0" w:color="000000"/>
              <w:right w:val="nil"/>
            </w:tcBorders>
            <w:shd w:val="clear" w:color="auto" w:fill="FFFFFF"/>
            <w:tcMar>
              <w:left w:w="60" w:type="dxa"/>
              <w:right w:w="60" w:type="dxa"/>
            </w:tcMar>
          </w:tcPr>
          <w:p w14:paraId="41A48D2C"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1% (2)</w:t>
            </w:r>
          </w:p>
        </w:tc>
        <w:tc>
          <w:tcPr>
            <w:tcW w:w="768" w:type="dxa"/>
            <w:tcBorders>
              <w:top w:val="nil"/>
              <w:left w:val="single" w:sz="2" w:space="0" w:color="000000"/>
              <w:bottom w:val="single" w:sz="2" w:space="0" w:color="000000"/>
              <w:right w:val="nil"/>
            </w:tcBorders>
            <w:shd w:val="clear" w:color="auto" w:fill="FFFFFF"/>
            <w:tcMar>
              <w:left w:w="60" w:type="dxa"/>
              <w:right w:w="60" w:type="dxa"/>
            </w:tcMar>
          </w:tcPr>
          <w:p w14:paraId="60C8B397"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2</w:t>
            </w:r>
          </w:p>
        </w:tc>
        <w:tc>
          <w:tcPr>
            <w:tcW w:w="1006" w:type="dxa"/>
            <w:tcBorders>
              <w:top w:val="nil"/>
              <w:left w:val="single" w:sz="2" w:space="0" w:color="000000"/>
              <w:bottom w:val="single" w:sz="2" w:space="0" w:color="000000"/>
              <w:right w:val="nil"/>
            </w:tcBorders>
            <w:shd w:val="clear" w:color="auto" w:fill="FFFFFF"/>
            <w:tcMar>
              <w:left w:w="60" w:type="dxa"/>
              <w:right w:w="60" w:type="dxa"/>
            </w:tcMar>
          </w:tcPr>
          <w:p w14:paraId="0E9E8332"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1% (2)</w:t>
            </w:r>
          </w:p>
        </w:tc>
        <w:tc>
          <w:tcPr>
            <w:tcW w:w="768" w:type="dxa"/>
            <w:tcBorders>
              <w:top w:val="nil"/>
              <w:left w:val="single" w:sz="2" w:space="0" w:color="000000"/>
              <w:bottom w:val="single" w:sz="2" w:space="0" w:color="000000"/>
              <w:right w:val="nil"/>
            </w:tcBorders>
            <w:shd w:val="clear" w:color="auto" w:fill="FFFFFF"/>
            <w:tcMar>
              <w:left w:w="60" w:type="dxa"/>
              <w:right w:w="60" w:type="dxa"/>
            </w:tcMar>
          </w:tcPr>
          <w:p w14:paraId="721BD8BF"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0</w:t>
            </w:r>
          </w:p>
        </w:tc>
        <w:tc>
          <w:tcPr>
            <w:tcW w:w="1006" w:type="dxa"/>
            <w:tcBorders>
              <w:top w:val="nil"/>
              <w:left w:val="single" w:sz="2" w:space="0" w:color="000000"/>
              <w:bottom w:val="single" w:sz="2" w:space="0" w:color="000000"/>
              <w:right w:val="nil"/>
            </w:tcBorders>
            <w:shd w:val="clear" w:color="auto" w:fill="FFFFFF"/>
            <w:tcMar>
              <w:left w:w="60" w:type="dxa"/>
              <w:right w:w="60" w:type="dxa"/>
            </w:tcMar>
          </w:tcPr>
          <w:p w14:paraId="31571172"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0% (0)</w:t>
            </w:r>
          </w:p>
        </w:tc>
        <w:tc>
          <w:tcPr>
            <w:tcW w:w="768" w:type="dxa"/>
            <w:tcBorders>
              <w:top w:val="nil"/>
              <w:left w:val="single" w:sz="2" w:space="0" w:color="000000"/>
              <w:bottom w:val="single" w:sz="2" w:space="0" w:color="000000"/>
              <w:right w:val="nil"/>
            </w:tcBorders>
            <w:shd w:val="clear" w:color="auto" w:fill="FFFFFF"/>
            <w:tcMar>
              <w:left w:w="60" w:type="dxa"/>
              <w:right w:w="60" w:type="dxa"/>
            </w:tcMar>
          </w:tcPr>
          <w:p w14:paraId="74451834"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0</w:t>
            </w:r>
          </w:p>
        </w:tc>
        <w:tc>
          <w:tcPr>
            <w:tcW w:w="991" w:type="dxa"/>
            <w:tcBorders>
              <w:top w:val="nil"/>
              <w:left w:val="single" w:sz="2" w:space="0" w:color="000000"/>
              <w:bottom w:val="single" w:sz="2" w:space="0" w:color="000000"/>
              <w:right w:val="single" w:sz="18" w:space="0" w:color="000000"/>
            </w:tcBorders>
            <w:shd w:val="clear" w:color="auto" w:fill="FFFFFF"/>
            <w:tcMar>
              <w:left w:w="60" w:type="dxa"/>
              <w:right w:w="60" w:type="dxa"/>
            </w:tcMar>
          </w:tcPr>
          <w:p w14:paraId="19BE8245"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0% (0)</w:t>
            </w:r>
          </w:p>
        </w:tc>
      </w:tr>
      <w:tr w:rsidR="0072729B" w:rsidRPr="00056BA0" w14:paraId="1E4A896D" w14:textId="77777777" w:rsidTr="00CD353D">
        <w:trPr>
          <w:cantSplit/>
        </w:trPr>
        <w:tc>
          <w:tcPr>
            <w:tcW w:w="3198" w:type="dxa"/>
            <w:tcBorders>
              <w:top w:val="nil"/>
              <w:left w:val="single" w:sz="18" w:space="0" w:color="000000"/>
              <w:bottom w:val="single" w:sz="2" w:space="0" w:color="000000"/>
              <w:right w:val="nil"/>
            </w:tcBorders>
            <w:shd w:val="clear" w:color="auto" w:fill="FFFFFF"/>
            <w:tcMar>
              <w:left w:w="60" w:type="dxa"/>
              <w:right w:w="60" w:type="dxa"/>
            </w:tcMar>
          </w:tcPr>
          <w:p w14:paraId="3D13A5EC" w14:textId="77777777" w:rsidR="00056BA0" w:rsidRPr="00CD353D" w:rsidRDefault="00056BA0" w:rsidP="00F8799B">
            <w:pPr>
              <w:adjustRightInd w:val="0"/>
              <w:spacing w:before="60" w:after="60"/>
              <w:rPr>
                <w:color w:val="000000"/>
                <w:sz w:val="22"/>
                <w:szCs w:val="22"/>
              </w:rPr>
            </w:pPr>
            <w:r w:rsidRPr="00CD353D">
              <w:rPr>
                <w:color w:val="000000"/>
                <w:sz w:val="22"/>
                <w:szCs w:val="22"/>
              </w:rPr>
              <w:t>LEAD DISLODGEMENT</w:t>
            </w:r>
          </w:p>
        </w:tc>
        <w:tc>
          <w:tcPr>
            <w:tcW w:w="768" w:type="dxa"/>
            <w:tcBorders>
              <w:top w:val="nil"/>
              <w:left w:val="single" w:sz="2" w:space="0" w:color="000000"/>
              <w:bottom w:val="single" w:sz="2" w:space="0" w:color="000000"/>
              <w:right w:val="nil"/>
            </w:tcBorders>
            <w:shd w:val="clear" w:color="auto" w:fill="FFFFFF"/>
            <w:tcMar>
              <w:left w:w="60" w:type="dxa"/>
              <w:right w:w="60" w:type="dxa"/>
            </w:tcMar>
          </w:tcPr>
          <w:p w14:paraId="35D118D7"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2</w:t>
            </w:r>
          </w:p>
        </w:tc>
        <w:tc>
          <w:tcPr>
            <w:tcW w:w="1006" w:type="dxa"/>
            <w:tcBorders>
              <w:top w:val="nil"/>
              <w:left w:val="single" w:sz="2" w:space="0" w:color="000000"/>
              <w:bottom w:val="single" w:sz="2" w:space="0" w:color="000000"/>
              <w:right w:val="nil"/>
            </w:tcBorders>
            <w:shd w:val="clear" w:color="auto" w:fill="FFFFFF"/>
            <w:tcMar>
              <w:left w:w="60" w:type="dxa"/>
              <w:right w:w="60" w:type="dxa"/>
            </w:tcMar>
          </w:tcPr>
          <w:p w14:paraId="31B2BC3C"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1% (2)</w:t>
            </w:r>
          </w:p>
        </w:tc>
        <w:tc>
          <w:tcPr>
            <w:tcW w:w="768" w:type="dxa"/>
            <w:tcBorders>
              <w:top w:val="nil"/>
              <w:left w:val="single" w:sz="2" w:space="0" w:color="000000"/>
              <w:bottom w:val="single" w:sz="2" w:space="0" w:color="000000"/>
              <w:right w:val="nil"/>
            </w:tcBorders>
            <w:shd w:val="clear" w:color="auto" w:fill="FFFFFF"/>
            <w:tcMar>
              <w:left w:w="60" w:type="dxa"/>
              <w:right w:w="60" w:type="dxa"/>
            </w:tcMar>
          </w:tcPr>
          <w:p w14:paraId="30EC1241"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2</w:t>
            </w:r>
          </w:p>
        </w:tc>
        <w:tc>
          <w:tcPr>
            <w:tcW w:w="1006" w:type="dxa"/>
            <w:tcBorders>
              <w:top w:val="nil"/>
              <w:left w:val="single" w:sz="2" w:space="0" w:color="000000"/>
              <w:bottom w:val="single" w:sz="2" w:space="0" w:color="000000"/>
              <w:right w:val="nil"/>
            </w:tcBorders>
            <w:shd w:val="clear" w:color="auto" w:fill="FFFFFF"/>
            <w:tcMar>
              <w:left w:w="60" w:type="dxa"/>
              <w:right w:w="60" w:type="dxa"/>
            </w:tcMar>
          </w:tcPr>
          <w:p w14:paraId="6B8513E3"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1% (2)</w:t>
            </w:r>
          </w:p>
        </w:tc>
        <w:tc>
          <w:tcPr>
            <w:tcW w:w="768" w:type="dxa"/>
            <w:tcBorders>
              <w:top w:val="nil"/>
              <w:left w:val="single" w:sz="2" w:space="0" w:color="000000"/>
              <w:bottom w:val="single" w:sz="2" w:space="0" w:color="000000"/>
              <w:right w:val="nil"/>
            </w:tcBorders>
            <w:shd w:val="clear" w:color="auto" w:fill="FFFFFF"/>
            <w:tcMar>
              <w:left w:w="60" w:type="dxa"/>
              <w:right w:w="60" w:type="dxa"/>
            </w:tcMar>
          </w:tcPr>
          <w:p w14:paraId="6B58E838"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2</w:t>
            </w:r>
          </w:p>
        </w:tc>
        <w:tc>
          <w:tcPr>
            <w:tcW w:w="1006" w:type="dxa"/>
            <w:tcBorders>
              <w:top w:val="nil"/>
              <w:left w:val="single" w:sz="2" w:space="0" w:color="000000"/>
              <w:bottom w:val="single" w:sz="2" w:space="0" w:color="000000"/>
              <w:right w:val="nil"/>
            </w:tcBorders>
            <w:shd w:val="clear" w:color="auto" w:fill="FFFFFF"/>
            <w:tcMar>
              <w:left w:w="60" w:type="dxa"/>
              <w:right w:w="60" w:type="dxa"/>
            </w:tcMar>
          </w:tcPr>
          <w:p w14:paraId="4CD196D1"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1% (2)</w:t>
            </w:r>
          </w:p>
        </w:tc>
        <w:tc>
          <w:tcPr>
            <w:tcW w:w="768" w:type="dxa"/>
            <w:tcBorders>
              <w:top w:val="nil"/>
              <w:left w:val="single" w:sz="2" w:space="0" w:color="000000"/>
              <w:bottom w:val="single" w:sz="2" w:space="0" w:color="000000"/>
              <w:right w:val="nil"/>
            </w:tcBorders>
            <w:shd w:val="clear" w:color="auto" w:fill="FFFFFF"/>
            <w:tcMar>
              <w:left w:w="60" w:type="dxa"/>
              <w:right w:w="60" w:type="dxa"/>
            </w:tcMar>
          </w:tcPr>
          <w:p w14:paraId="1F93AE1D"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0</w:t>
            </w:r>
          </w:p>
        </w:tc>
        <w:tc>
          <w:tcPr>
            <w:tcW w:w="991" w:type="dxa"/>
            <w:tcBorders>
              <w:top w:val="nil"/>
              <w:left w:val="single" w:sz="2" w:space="0" w:color="000000"/>
              <w:bottom w:val="single" w:sz="2" w:space="0" w:color="000000"/>
              <w:right w:val="single" w:sz="18" w:space="0" w:color="000000"/>
            </w:tcBorders>
            <w:shd w:val="clear" w:color="auto" w:fill="FFFFFF"/>
            <w:tcMar>
              <w:left w:w="60" w:type="dxa"/>
              <w:right w:w="60" w:type="dxa"/>
            </w:tcMar>
          </w:tcPr>
          <w:p w14:paraId="7F8B4E5F"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0% (0)</w:t>
            </w:r>
          </w:p>
        </w:tc>
      </w:tr>
      <w:tr w:rsidR="0072729B" w:rsidRPr="00056BA0" w14:paraId="15684681" w14:textId="77777777" w:rsidTr="00CD353D">
        <w:trPr>
          <w:cantSplit/>
        </w:trPr>
        <w:tc>
          <w:tcPr>
            <w:tcW w:w="3198" w:type="dxa"/>
            <w:tcBorders>
              <w:top w:val="nil"/>
              <w:left w:val="single" w:sz="18" w:space="0" w:color="000000"/>
              <w:bottom w:val="single" w:sz="2" w:space="0" w:color="000000"/>
              <w:right w:val="nil"/>
            </w:tcBorders>
            <w:shd w:val="clear" w:color="auto" w:fill="FFFFFF"/>
            <w:tcMar>
              <w:left w:w="60" w:type="dxa"/>
              <w:right w:w="60" w:type="dxa"/>
            </w:tcMar>
          </w:tcPr>
          <w:p w14:paraId="2C86D844" w14:textId="77777777" w:rsidR="00056BA0" w:rsidRPr="00CD353D" w:rsidRDefault="00056BA0" w:rsidP="00F8799B">
            <w:pPr>
              <w:adjustRightInd w:val="0"/>
              <w:spacing w:before="60" w:after="60"/>
              <w:rPr>
                <w:color w:val="000000"/>
                <w:sz w:val="22"/>
                <w:szCs w:val="22"/>
              </w:rPr>
            </w:pPr>
            <w:r w:rsidRPr="00CD353D">
              <w:rPr>
                <w:color w:val="000000"/>
                <w:sz w:val="22"/>
                <w:szCs w:val="22"/>
              </w:rPr>
              <w:t>CONCOMITANT DEVICE INTERACTION</w:t>
            </w:r>
          </w:p>
        </w:tc>
        <w:tc>
          <w:tcPr>
            <w:tcW w:w="768" w:type="dxa"/>
            <w:tcBorders>
              <w:top w:val="nil"/>
              <w:left w:val="single" w:sz="2" w:space="0" w:color="000000"/>
              <w:bottom w:val="single" w:sz="2" w:space="0" w:color="000000"/>
              <w:right w:val="nil"/>
            </w:tcBorders>
            <w:shd w:val="clear" w:color="auto" w:fill="FFFFFF"/>
            <w:tcMar>
              <w:left w:w="60" w:type="dxa"/>
              <w:right w:w="60" w:type="dxa"/>
            </w:tcMar>
          </w:tcPr>
          <w:p w14:paraId="4C236EFC"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1</w:t>
            </w:r>
          </w:p>
        </w:tc>
        <w:tc>
          <w:tcPr>
            <w:tcW w:w="1006" w:type="dxa"/>
            <w:tcBorders>
              <w:top w:val="nil"/>
              <w:left w:val="single" w:sz="2" w:space="0" w:color="000000"/>
              <w:bottom w:val="single" w:sz="2" w:space="0" w:color="000000"/>
              <w:right w:val="nil"/>
            </w:tcBorders>
            <w:shd w:val="clear" w:color="auto" w:fill="FFFFFF"/>
            <w:tcMar>
              <w:left w:w="60" w:type="dxa"/>
              <w:right w:w="60" w:type="dxa"/>
            </w:tcMar>
          </w:tcPr>
          <w:p w14:paraId="0665A1ED"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1% (1)</w:t>
            </w:r>
          </w:p>
        </w:tc>
        <w:tc>
          <w:tcPr>
            <w:tcW w:w="768" w:type="dxa"/>
            <w:tcBorders>
              <w:top w:val="nil"/>
              <w:left w:val="single" w:sz="2" w:space="0" w:color="000000"/>
              <w:bottom w:val="single" w:sz="2" w:space="0" w:color="000000"/>
              <w:right w:val="nil"/>
            </w:tcBorders>
            <w:shd w:val="clear" w:color="auto" w:fill="FFFFFF"/>
            <w:tcMar>
              <w:left w:w="60" w:type="dxa"/>
              <w:right w:w="60" w:type="dxa"/>
            </w:tcMar>
          </w:tcPr>
          <w:p w14:paraId="0401B58D"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0</w:t>
            </w:r>
          </w:p>
        </w:tc>
        <w:tc>
          <w:tcPr>
            <w:tcW w:w="1006" w:type="dxa"/>
            <w:tcBorders>
              <w:top w:val="nil"/>
              <w:left w:val="single" w:sz="2" w:space="0" w:color="000000"/>
              <w:bottom w:val="single" w:sz="2" w:space="0" w:color="000000"/>
              <w:right w:val="nil"/>
            </w:tcBorders>
            <w:shd w:val="clear" w:color="auto" w:fill="FFFFFF"/>
            <w:tcMar>
              <w:left w:w="60" w:type="dxa"/>
              <w:right w:w="60" w:type="dxa"/>
            </w:tcMar>
          </w:tcPr>
          <w:p w14:paraId="509E9B64"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0% (0)</w:t>
            </w:r>
          </w:p>
        </w:tc>
        <w:tc>
          <w:tcPr>
            <w:tcW w:w="768" w:type="dxa"/>
            <w:tcBorders>
              <w:top w:val="nil"/>
              <w:left w:val="single" w:sz="2" w:space="0" w:color="000000"/>
              <w:bottom w:val="single" w:sz="2" w:space="0" w:color="000000"/>
              <w:right w:val="nil"/>
            </w:tcBorders>
            <w:shd w:val="clear" w:color="auto" w:fill="FFFFFF"/>
            <w:tcMar>
              <w:left w:w="60" w:type="dxa"/>
              <w:right w:w="60" w:type="dxa"/>
            </w:tcMar>
          </w:tcPr>
          <w:p w14:paraId="6FBC3BDE"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1</w:t>
            </w:r>
          </w:p>
        </w:tc>
        <w:tc>
          <w:tcPr>
            <w:tcW w:w="1006" w:type="dxa"/>
            <w:tcBorders>
              <w:top w:val="nil"/>
              <w:left w:val="single" w:sz="2" w:space="0" w:color="000000"/>
              <w:bottom w:val="single" w:sz="2" w:space="0" w:color="000000"/>
              <w:right w:val="nil"/>
            </w:tcBorders>
            <w:shd w:val="clear" w:color="auto" w:fill="FFFFFF"/>
            <w:tcMar>
              <w:left w:w="60" w:type="dxa"/>
              <w:right w:w="60" w:type="dxa"/>
            </w:tcMar>
          </w:tcPr>
          <w:p w14:paraId="2351AD1C"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1% (1)</w:t>
            </w:r>
          </w:p>
        </w:tc>
        <w:tc>
          <w:tcPr>
            <w:tcW w:w="768" w:type="dxa"/>
            <w:tcBorders>
              <w:top w:val="nil"/>
              <w:left w:val="single" w:sz="2" w:space="0" w:color="000000"/>
              <w:bottom w:val="single" w:sz="2" w:space="0" w:color="000000"/>
              <w:right w:val="nil"/>
            </w:tcBorders>
            <w:shd w:val="clear" w:color="auto" w:fill="FFFFFF"/>
            <w:tcMar>
              <w:left w:w="60" w:type="dxa"/>
              <w:right w:w="60" w:type="dxa"/>
            </w:tcMar>
          </w:tcPr>
          <w:p w14:paraId="0F6ACF96"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1</w:t>
            </w:r>
          </w:p>
        </w:tc>
        <w:tc>
          <w:tcPr>
            <w:tcW w:w="991" w:type="dxa"/>
            <w:tcBorders>
              <w:top w:val="nil"/>
              <w:left w:val="single" w:sz="2" w:space="0" w:color="000000"/>
              <w:bottom w:val="single" w:sz="2" w:space="0" w:color="000000"/>
              <w:right w:val="single" w:sz="18" w:space="0" w:color="000000"/>
            </w:tcBorders>
            <w:shd w:val="clear" w:color="auto" w:fill="FFFFFF"/>
            <w:tcMar>
              <w:left w:w="60" w:type="dxa"/>
              <w:right w:w="60" w:type="dxa"/>
            </w:tcMar>
          </w:tcPr>
          <w:p w14:paraId="0FAA5AC1"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1% (1)</w:t>
            </w:r>
          </w:p>
        </w:tc>
      </w:tr>
      <w:tr w:rsidR="0072729B" w:rsidRPr="00056BA0" w14:paraId="62D7A202" w14:textId="77777777" w:rsidTr="00CD353D">
        <w:trPr>
          <w:cantSplit/>
        </w:trPr>
        <w:tc>
          <w:tcPr>
            <w:tcW w:w="3198" w:type="dxa"/>
            <w:tcBorders>
              <w:top w:val="nil"/>
              <w:left w:val="single" w:sz="18" w:space="0" w:color="000000"/>
              <w:bottom w:val="single" w:sz="2" w:space="0" w:color="000000"/>
              <w:right w:val="nil"/>
            </w:tcBorders>
            <w:shd w:val="clear" w:color="auto" w:fill="FFFFFF"/>
            <w:tcMar>
              <w:left w:w="60" w:type="dxa"/>
              <w:right w:w="60" w:type="dxa"/>
            </w:tcMar>
          </w:tcPr>
          <w:p w14:paraId="5C6572AB" w14:textId="77777777" w:rsidR="00056BA0" w:rsidRPr="00CD353D" w:rsidRDefault="00056BA0" w:rsidP="00F8799B">
            <w:pPr>
              <w:adjustRightInd w:val="0"/>
              <w:spacing w:before="60" w:after="60"/>
              <w:rPr>
                <w:color w:val="000000"/>
                <w:sz w:val="22"/>
                <w:szCs w:val="22"/>
              </w:rPr>
            </w:pPr>
            <w:r w:rsidRPr="00CD353D">
              <w:rPr>
                <w:color w:val="000000"/>
                <w:sz w:val="22"/>
                <w:szCs w:val="22"/>
              </w:rPr>
              <w:t>ELEVATED TRANSAMINASE</w:t>
            </w:r>
          </w:p>
        </w:tc>
        <w:tc>
          <w:tcPr>
            <w:tcW w:w="768" w:type="dxa"/>
            <w:tcBorders>
              <w:top w:val="nil"/>
              <w:left w:val="single" w:sz="2" w:space="0" w:color="000000"/>
              <w:bottom w:val="single" w:sz="2" w:space="0" w:color="000000"/>
              <w:right w:val="nil"/>
            </w:tcBorders>
            <w:shd w:val="clear" w:color="auto" w:fill="FFFFFF"/>
            <w:tcMar>
              <w:left w:w="60" w:type="dxa"/>
              <w:right w:w="60" w:type="dxa"/>
            </w:tcMar>
          </w:tcPr>
          <w:p w14:paraId="3AECDF9D"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1</w:t>
            </w:r>
          </w:p>
        </w:tc>
        <w:tc>
          <w:tcPr>
            <w:tcW w:w="1006" w:type="dxa"/>
            <w:tcBorders>
              <w:top w:val="nil"/>
              <w:left w:val="single" w:sz="2" w:space="0" w:color="000000"/>
              <w:bottom w:val="single" w:sz="2" w:space="0" w:color="000000"/>
              <w:right w:val="nil"/>
            </w:tcBorders>
            <w:shd w:val="clear" w:color="auto" w:fill="FFFFFF"/>
            <w:tcMar>
              <w:left w:w="60" w:type="dxa"/>
              <w:right w:w="60" w:type="dxa"/>
            </w:tcMar>
          </w:tcPr>
          <w:p w14:paraId="2C4B6D8B"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1% (1)</w:t>
            </w:r>
          </w:p>
        </w:tc>
        <w:tc>
          <w:tcPr>
            <w:tcW w:w="768" w:type="dxa"/>
            <w:tcBorders>
              <w:top w:val="nil"/>
              <w:left w:val="single" w:sz="2" w:space="0" w:color="000000"/>
              <w:bottom w:val="single" w:sz="2" w:space="0" w:color="000000"/>
              <w:right w:val="nil"/>
            </w:tcBorders>
            <w:shd w:val="clear" w:color="auto" w:fill="FFFFFF"/>
            <w:tcMar>
              <w:left w:w="60" w:type="dxa"/>
              <w:right w:w="60" w:type="dxa"/>
            </w:tcMar>
          </w:tcPr>
          <w:p w14:paraId="64B6295D"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1</w:t>
            </w:r>
          </w:p>
        </w:tc>
        <w:tc>
          <w:tcPr>
            <w:tcW w:w="1006" w:type="dxa"/>
            <w:tcBorders>
              <w:top w:val="nil"/>
              <w:left w:val="single" w:sz="2" w:space="0" w:color="000000"/>
              <w:bottom w:val="single" w:sz="2" w:space="0" w:color="000000"/>
              <w:right w:val="nil"/>
            </w:tcBorders>
            <w:shd w:val="clear" w:color="auto" w:fill="FFFFFF"/>
            <w:tcMar>
              <w:left w:w="60" w:type="dxa"/>
              <w:right w:w="60" w:type="dxa"/>
            </w:tcMar>
          </w:tcPr>
          <w:p w14:paraId="3B5DB3A5"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1% (1)</w:t>
            </w:r>
          </w:p>
        </w:tc>
        <w:tc>
          <w:tcPr>
            <w:tcW w:w="768" w:type="dxa"/>
            <w:tcBorders>
              <w:top w:val="nil"/>
              <w:left w:val="single" w:sz="2" w:space="0" w:color="000000"/>
              <w:bottom w:val="single" w:sz="2" w:space="0" w:color="000000"/>
              <w:right w:val="nil"/>
            </w:tcBorders>
            <w:shd w:val="clear" w:color="auto" w:fill="FFFFFF"/>
            <w:tcMar>
              <w:left w:w="60" w:type="dxa"/>
              <w:right w:w="60" w:type="dxa"/>
            </w:tcMar>
          </w:tcPr>
          <w:p w14:paraId="14C19923"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0</w:t>
            </w:r>
          </w:p>
        </w:tc>
        <w:tc>
          <w:tcPr>
            <w:tcW w:w="1006" w:type="dxa"/>
            <w:tcBorders>
              <w:top w:val="nil"/>
              <w:left w:val="single" w:sz="2" w:space="0" w:color="000000"/>
              <w:bottom w:val="single" w:sz="2" w:space="0" w:color="000000"/>
              <w:right w:val="nil"/>
            </w:tcBorders>
            <w:shd w:val="clear" w:color="auto" w:fill="FFFFFF"/>
            <w:tcMar>
              <w:left w:w="60" w:type="dxa"/>
              <w:right w:w="60" w:type="dxa"/>
            </w:tcMar>
          </w:tcPr>
          <w:p w14:paraId="621C7F2C"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0% (0)</w:t>
            </w:r>
          </w:p>
        </w:tc>
        <w:tc>
          <w:tcPr>
            <w:tcW w:w="768" w:type="dxa"/>
            <w:tcBorders>
              <w:top w:val="nil"/>
              <w:left w:val="single" w:sz="2" w:space="0" w:color="000000"/>
              <w:bottom w:val="single" w:sz="2" w:space="0" w:color="000000"/>
              <w:right w:val="nil"/>
            </w:tcBorders>
            <w:shd w:val="clear" w:color="auto" w:fill="FFFFFF"/>
            <w:tcMar>
              <w:left w:w="60" w:type="dxa"/>
              <w:right w:w="60" w:type="dxa"/>
            </w:tcMar>
          </w:tcPr>
          <w:p w14:paraId="7A47A24F"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0</w:t>
            </w:r>
          </w:p>
        </w:tc>
        <w:tc>
          <w:tcPr>
            <w:tcW w:w="991" w:type="dxa"/>
            <w:tcBorders>
              <w:top w:val="nil"/>
              <w:left w:val="single" w:sz="2" w:space="0" w:color="000000"/>
              <w:bottom w:val="single" w:sz="2" w:space="0" w:color="000000"/>
              <w:right w:val="single" w:sz="18" w:space="0" w:color="000000"/>
            </w:tcBorders>
            <w:shd w:val="clear" w:color="auto" w:fill="FFFFFF"/>
            <w:tcMar>
              <w:left w:w="60" w:type="dxa"/>
              <w:right w:w="60" w:type="dxa"/>
            </w:tcMar>
          </w:tcPr>
          <w:p w14:paraId="292A9D0C"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0% (0)</w:t>
            </w:r>
          </w:p>
        </w:tc>
      </w:tr>
      <w:tr w:rsidR="0072729B" w:rsidRPr="00056BA0" w14:paraId="2A625EAD" w14:textId="77777777" w:rsidTr="00CD353D">
        <w:trPr>
          <w:cantSplit/>
        </w:trPr>
        <w:tc>
          <w:tcPr>
            <w:tcW w:w="3198" w:type="dxa"/>
            <w:tcBorders>
              <w:top w:val="single" w:sz="2" w:space="0" w:color="000000"/>
              <w:left w:val="single" w:sz="18" w:space="0" w:color="000000"/>
              <w:bottom w:val="single" w:sz="18" w:space="0" w:color="000000"/>
              <w:right w:val="nil"/>
            </w:tcBorders>
            <w:shd w:val="clear" w:color="auto" w:fill="FFFFFF"/>
            <w:tcMar>
              <w:left w:w="60" w:type="dxa"/>
              <w:right w:w="60" w:type="dxa"/>
            </w:tcMar>
          </w:tcPr>
          <w:p w14:paraId="056F1FF7" w14:textId="77777777" w:rsidR="00056BA0" w:rsidRPr="00CD353D" w:rsidRDefault="00056BA0" w:rsidP="00F8799B">
            <w:pPr>
              <w:adjustRightInd w:val="0"/>
              <w:spacing w:before="60" w:after="60"/>
              <w:rPr>
                <w:color w:val="000000"/>
                <w:sz w:val="22"/>
                <w:szCs w:val="22"/>
              </w:rPr>
            </w:pPr>
            <w:r w:rsidRPr="00CD353D">
              <w:rPr>
                <w:color w:val="000000"/>
                <w:sz w:val="22"/>
                <w:szCs w:val="22"/>
              </w:rPr>
              <w:t>EXTRA-RESPIRATORY STIMULATION</w:t>
            </w:r>
          </w:p>
        </w:tc>
        <w:tc>
          <w:tcPr>
            <w:tcW w:w="768" w:type="dxa"/>
            <w:tcBorders>
              <w:top w:val="single" w:sz="2" w:space="0" w:color="000000"/>
              <w:left w:val="single" w:sz="2" w:space="0" w:color="000000"/>
              <w:bottom w:val="single" w:sz="18" w:space="0" w:color="000000"/>
              <w:right w:val="nil"/>
            </w:tcBorders>
            <w:shd w:val="clear" w:color="auto" w:fill="FFFFFF"/>
            <w:tcMar>
              <w:left w:w="60" w:type="dxa"/>
              <w:right w:w="60" w:type="dxa"/>
            </w:tcMar>
          </w:tcPr>
          <w:p w14:paraId="1329F62A"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1</w:t>
            </w:r>
          </w:p>
        </w:tc>
        <w:tc>
          <w:tcPr>
            <w:tcW w:w="1006" w:type="dxa"/>
            <w:tcBorders>
              <w:top w:val="single" w:sz="2" w:space="0" w:color="000000"/>
              <w:left w:val="single" w:sz="2" w:space="0" w:color="000000"/>
              <w:bottom w:val="single" w:sz="18" w:space="0" w:color="000000"/>
              <w:right w:val="nil"/>
            </w:tcBorders>
            <w:shd w:val="clear" w:color="auto" w:fill="FFFFFF"/>
            <w:tcMar>
              <w:left w:w="60" w:type="dxa"/>
              <w:right w:w="60" w:type="dxa"/>
            </w:tcMar>
          </w:tcPr>
          <w:p w14:paraId="4BD55BE9"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1% (1)</w:t>
            </w:r>
          </w:p>
        </w:tc>
        <w:tc>
          <w:tcPr>
            <w:tcW w:w="768" w:type="dxa"/>
            <w:tcBorders>
              <w:top w:val="single" w:sz="2" w:space="0" w:color="000000"/>
              <w:left w:val="single" w:sz="2" w:space="0" w:color="000000"/>
              <w:bottom w:val="single" w:sz="18" w:space="0" w:color="000000"/>
              <w:right w:val="nil"/>
            </w:tcBorders>
            <w:shd w:val="clear" w:color="auto" w:fill="FFFFFF"/>
            <w:tcMar>
              <w:left w:w="60" w:type="dxa"/>
              <w:right w:w="60" w:type="dxa"/>
            </w:tcMar>
          </w:tcPr>
          <w:p w14:paraId="5333CB64"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0</w:t>
            </w:r>
          </w:p>
        </w:tc>
        <w:tc>
          <w:tcPr>
            <w:tcW w:w="1006" w:type="dxa"/>
            <w:tcBorders>
              <w:top w:val="single" w:sz="2" w:space="0" w:color="000000"/>
              <w:left w:val="single" w:sz="2" w:space="0" w:color="000000"/>
              <w:bottom w:val="single" w:sz="18" w:space="0" w:color="000000"/>
              <w:right w:val="nil"/>
            </w:tcBorders>
            <w:shd w:val="clear" w:color="auto" w:fill="FFFFFF"/>
            <w:tcMar>
              <w:left w:w="60" w:type="dxa"/>
              <w:right w:w="60" w:type="dxa"/>
            </w:tcMar>
          </w:tcPr>
          <w:p w14:paraId="050E9BB1"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0% (0)</w:t>
            </w:r>
          </w:p>
        </w:tc>
        <w:tc>
          <w:tcPr>
            <w:tcW w:w="768" w:type="dxa"/>
            <w:tcBorders>
              <w:top w:val="single" w:sz="2" w:space="0" w:color="000000"/>
              <w:left w:val="single" w:sz="2" w:space="0" w:color="000000"/>
              <w:bottom w:val="single" w:sz="18" w:space="0" w:color="000000"/>
              <w:right w:val="nil"/>
            </w:tcBorders>
            <w:shd w:val="clear" w:color="auto" w:fill="FFFFFF"/>
            <w:tcMar>
              <w:left w:w="60" w:type="dxa"/>
              <w:right w:w="60" w:type="dxa"/>
            </w:tcMar>
          </w:tcPr>
          <w:p w14:paraId="1C77790B"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0</w:t>
            </w:r>
          </w:p>
        </w:tc>
        <w:tc>
          <w:tcPr>
            <w:tcW w:w="1006" w:type="dxa"/>
            <w:tcBorders>
              <w:top w:val="single" w:sz="2" w:space="0" w:color="000000"/>
              <w:left w:val="single" w:sz="2" w:space="0" w:color="000000"/>
              <w:bottom w:val="single" w:sz="18" w:space="0" w:color="000000"/>
              <w:right w:val="nil"/>
            </w:tcBorders>
            <w:shd w:val="clear" w:color="auto" w:fill="FFFFFF"/>
            <w:tcMar>
              <w:left w:w="60" w:type="dxa"/>
              <w:right w:w="60" w:type="dxa"/>
            </w:tcMar>
          </w:tcPr>
          <w:p w14:paraId="2E6B6720"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0% (0)</w:t>
            </w:r>
          </w:p>
        </w:tc>
        <w:tc>
          <w:tcPr>
            <w:tcW w:w="768" w:type="dxa"/>
            <w:tcBorders>
              <w:top w:val="single" w:sz="2" w:space="0" w:color="000000"/>
              <w:left w:val="single" w:sz="2" w:space="0" w:color="000000"/>
              <w:bottom w:val="single" w:sz="18" w:space="0" w:color="000000"/>
              <w:right w:val="nil"/>
            </w:tcBorders>
            <w:shd w:val="clear" w:color="auto" w:fill="FFFFFF"/>
            <w:tcMar>
              <w:left w:w="60" w:type="dxa"/>
              <w:right w:w="60" w:type="dxa"/>
            </w:tcMar>
          </w:tcPr>
          <w:p w14:paraId="695FFF14"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1</w:t>
            </w:r>
          </w:p>
        </w:tc>
        <w:tc>
          <w:tcPr>
            <w:tcW w:w="991" w:type="dxa"/>
            <w:tcBorders>
              <w:top w:val="single" w:sz="2" w:space="0" w:color="000000"/>
              <w:left w:val="single" w:sz="2" w:space="0" w:color="000000"/>
              <w:bottom w:val="single" w:sz="18" w:space="0" w:color="000000"/>
              <w:right w:val="single" w:sz="18" w:space="0" w:color="000000"/>
            </w:tcBorders>
            <w:shd w:val="clear" w:color="auto" w:fill="FFFFFF"/>
            <w:tcMar>
              <w:left w:w="60" w:type="dxa"/>
              <w:right w:w="60" w:type="dxa"/>
            </w:tcMar>
          </w:tcPr>
          <w:p w14:paraId="22C994E8"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1% (1)</w:t>
            </w:r>
          </w:p>
        </w:tc>
      </w:tr>
      <w:tr w:rsidR="0072729B" w:rsidRPr="00056BA0" w14:paraId="024EF846" w14:textId="77777777" w:rsidTr="00CD353D">
        <w:trPr>
          <w:cantSplit/>
        </w:trPr>
        <w:tc>
          <w:tcPr>
            <w:tcW w:w="3198" w:type="dxa"/>
            <w:tcBorders>
              <w:top w:val="single" w:sz="18" w:space="0" w:color="000000"/>
              <w:left w:val="single" w:sz="18" w:space="0" w:color="000000"/>
              <w:bottom w:val="single" w:sz="2" w:space="0" w:color="000000"/>
              <w:right w:val="nil"/>
            </w:tcBorders>
            <w:shd w:val="clear" w:color="auto" w:fill="FFFFFF"/>
            <w:tcMar>
              <w:left w:w="60" w:type="dxa"/>
              <w:right w:w="60" w:type="dxa"/>
            </w:tcMar>
          </w:tcPr>
          <w:p w14:paraId="1AD6D6E3" w14:textId="77777777" w:rsidR="00056BA0" w:rsidRPr="00CD353D" w:rsidRDefault="00056BA0" w:rsidP="00F8799B">
            <w:pPr>
              <w:adjustRightInd w:val="0"/>
              <w:spacing w:before="60" w:after="60"/>
              <w:rPr>
                <w:color w:val="000000"/>
                <w:sz w:val="22"/>
                <w:szCs w:val="22"/>
              </w:rPr>
            </w:pPr>
            <w:r w:rsidRPr="00CD353D">
              <w:rPr>
                <w:color w:val="000000"/>
                <w:sz w:val="22"/>
                <w:szCs w:val="22"/>
              </w:rPr>
              <w:lastRenderedPageBreak/>
              <w:t>IMPLANT SITE HEMATOMA</w:t>
            </w:r>
          </w:p>
        </w:tc>
        <w:tc>
          <w:tcPr>
            <w:tcW w:w="768" w:type="dxa"/>
            <w:tcBorders>
              <w:top w:val="single" w:sz="18" w:space="0" w:color="000000"/>
              <w:left w:val="single" w:sz="2" w:space="0" w:color="000000"/>
              <w:bottom w:val="single" w:sz="2" w:space="0" w:color="000000"/>
              <w:right w:val="nil"/>
            </w:tcBorders>
            <w:shd w:val="clear" w:color="auto" w:fill="FFFFFF"/>
            <w:tcMar>
              <w:left w:w="60" w:type="dxa"/>
              <w:right w:w="60" w:type="dxa"/>
            </w:tcMar>
          </w:tcPr>
          <w:p w14:paraId="3EFE733E"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1</w:t>
            </w:r>
          </w:p>
        </w:tc>
        <w:tc>
          <w:tcPr>
            <w:tcW w:w="1006" w:type="dxa"/>
            <w:tcBorders>
              <w:top w:val="single" w:sz="18" w:space="0" w:color="000000"/>
              <w:left w:val="single" w:sz="2" w:space="0" w:color="000000"/>
              <w:bottom w:val="single" w:sz="2" w:space="0" w:color="000000"/>
              <w:right w:val="nil"/>
            </w:tcBorders>
            <w:shd w:val="clear" w:color="auto" w:fill="FFFFFF"/>
            <w:tcMar>
              <w:left w:w="60" w:type="dxa"/>
              <w:right w:w="60" w:type="dxa"/>
            </w:tcMar>
          </w:tcPr>
          <w:p w14:paraId="4297F4E1"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1% (1)</w:t>
            </w:r>
          </w:p>
        </w:tc>
        <w:tc>
          <w:tcPr>
            <w:tcW w:w="768" w:type="dxa"/>
            <w:tcBorders>
              <w:top w:val="single" w:sz="18" w:space="0" w:color="000000"/>
              <w:left w:val="single" w:sz="2" w:space="0" w:color="000000"/>
              <w:bottom w:val="single" w:sz="2" w:space="0" w:color="000000"/>
              <w:right w:val="nil"/>
            </w:tcBorders>
            <w:shd w:val="clear" w:color="auto" w:fill="FFFFFF"/>
            <w:tcMar>
              <w:left w:w="60" w:type="dxa"/>
              <w:right w:w="60" w:type="dxa"/>
            </w:tcMar>
          </w:tcPr>
          <w:p w14:paraId="5A9A3008"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1</w:t>
            </w:r>
          </w:p>
        </w:tc>
        <w:tc>
          <w:tcPr>
            <w:tcW w:w="1006" w:type="dxa"/>
            <w:tcBorders>
              <w:top w:val="single" w:sz="18" w:space="0" w:color="000000"/>
              <w:left w:val="single" w:sz="2" w:space="0" w:color="000000"/>
              <w:bottom w:val="single" w:sz="2" w:space="0" w:color="000000"/>
              <w:right w:val="nil"/>
            </w:tcBorders>
            <w:shd w:val="clear" w:color="auto" w:fill="FFFFFF"/>
            <w:tcMar>
              <w:left w:w="60" w:type="dxa"/>
              <w:right w:w="60" w:type="dxa"/>
            </w:tcMar>
          </w:tcPr>
          <w:p w14:paraId="68318A01"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1% (1)</w:t>
            </w:r>
          </w:p>
        </w:tc>
        <w:tc>
          <w:tcPr>
            <w:tcW w:w="768" w:type="dxa"/>
            <w:tcBorders>
              <w:top w:val="single" w:sz="18" w:space="0" w:color="000000"/>
              <w:left w:val="single" w:sz="2" w:space="0" w:color="000000"/>
              <w:bottom w:val="single" w:sz="2" w:space="0" w:color="000000"/>
              <w:right w:val="nil"/>
            </w:tcBorders>
            <w:shd w:val="clear" w:color="auto" w:fill="FFFFFF"/>
            <w:tcMar>
              <w:left w:w="60" w:type="dxa"/>
              <w:right w:w="60" w:type="dxa"/>
            </w:tcMar>
          </w:tcPr>
          <w:p w14:paraId="4F88462B"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0</w:t>
            </w:r>
          </w:p>
        </w:tc>
        <w:tc>
          <w:tcPr>
            <w:tcW w:w="1006" w:type="dxa"/>
            <w:tcBorders>
              <w:top w:val="single" w:sz="18" w:space="0" w:color="000000"/>
              <w:left w:val="single" w:sz="2" w:space="0" w:color="000000"/>
              <w:bottom w:val="single" w:sz="2" w:space="0" w:color="000000"/>
              <w:right w:val="nil"/>
            </w:tcBorders>
            <w:shd w:val="clear" w:color="auto" w:fill="FFFFFF"/>
            <w:tcMar>
              <w:left w:w="60" w:type="dxa"/>
              <w:right w:w="60" w:type="dxa"/>
            </w:tcMar>
          </w:tcPr>
          <w:p w14:paraId="39F8B87D"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0% (0)</w:t>
            </w:r>
          </w:p>
        </w:tc>
        <w:tc>
          <w:tcPr>
            <w:tcW w:w="768" w:type="dxa"/>
            <w:tcBorders>
              <w:top w:val="single" w:sz="18" w:space="0" w:color="000000"/>
              <w:left w:val="single" w:sz="2" w:space="0" w:color="000000"/>
              <w:bottom w:val="single" w:sz="2" w:space="0" w:color="000000"/>
              <w:right w:val="nil"/>
            </w:tcBorders>
            <w:shd w:val="clear" w:color="auto" w:fill="FFFFFF"/>
            <w:tcMar>
              <w:left w:w="60" w:type="dxa"/>
              <w:right w:w="60" w:type="dxa"/>
            </w:tcMar>
          </w:tcPr>
          <w:p w14:paraId="15CA5739"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0</w:t>
            </w:r>
          </w:p>
        </w:tc>
        <w:tc>
          <w:tcPr>
            <w:tcW w:w="991" w:type="dxa"/>
            <w:tcBorders>
              <w:top w:val="single" w:sz="18" w:space="0" w:color="000000"/>
              <w:left w:val="single" w:sz="2" w:space="0" w:color="000000"/>
              <w:bottom w:val="single" w:sz="2" w:space="0" w:color="000000"/>
              <w:right w:val="single" w:sz="18" w:space="0" w:color="000000"/>
            </w:tcBorders>
            <w:shd w:val="clear" w:color="auto" w:fill="FFFFFF"/>
            <w:tcMar>
              <w:left w:w="60" w:type="dxa"/>
              <w:right w:w="60" w:type="dxa"/>
            </w:tcMar>
          </w:tcPr>
          <w:p w14:paraId="0E80E7F2"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0% (0)</w:t>
            </w:r>
          </w:p>
        </w:tc>
      </w:tr>
      <w:tr w:rsidR="0072729B" w:rsidRPr="00056BA0" w14:paraId="51A0F70A" w14:textId="77777777" w:rsidTr="00CD353D">
        <w:trPr>
          <w:cantSplit/>
        </w:trPr>
        <w:tc>
          <w:tcPr>
            <w:tcW w:w="3198" w:type="dxa"/>
            <w:tcBorders>
              <w:top w:val="nil"/>
              <w:left w:val="single" w:sz="18" w:space="0" w:color="000000"/>
              <w:bottom w:val="single" w:sz="2" w:space="0" w:color="000000"/>
              <w:right w:val="nil"/>
            </w:tcBorders>
            <w:shd w:val="clear" w:color="auto" w:fill="FFFFFF"/>
            <w:tcMar>
              <w:left w:w="60" w:type="dxa"/>
              <w:right w:w="60" w:type="dxa"/>
            </w:tcMar>
          </w:tcPr>
          <w:p w14:paraId="2A97423D" w14:textId="77777777" w:rsidR="00056BA0" w:rsidRPr="00CD353D" w:rsidRDefault="00056BA0" w:rsidP="00F8799B">
            <w:pPr>
              <w:adjustRightInd w:val="0"/>
              <w:spacing w:before="60" w:after="60"/>
              <w:rPr>
                <w:color w:val="000000"/>
                <w:sz w:val="22"/>
                <w:szCs w:val="22"/>
              </w:rPr>
            </w:pPr>
            <w:r w:rsidRPr="00CD353D">
              <w:rPr>
                <w:color w:val="000000"/>
                <w:sz w:val="22"/>
                <w:szCs w:val="22"/>
              </w:rPr>
              <w:t>LEAD COMPONENT FAILURE</w:t>
            </w:r>
          </w:p>
        </w:tc>
        <w:tc>
          <w:tcPr>
            <w:tcW w:w="768" w:type="dxa"/>
            <w:tcBorders>
              <w:top w:val="nil"/>
              <w:left w:val="single" w:sz="2" w:space="0" w:color="000000"/>
              <w:bottom w:val="single" w:sz="2" w:space="0" w:color="000000"/>
              <w:right w:val="nil"/>
            </w:tcBorders>
            <w:shd w:val="clear" w:color="auto" w:fill="FFFFFF"/>
            <w:tcMar>
              <w:left w:w="60" w:type="dxa"/>
              <w:right w:w="60" w:type="dxa"/>
            </w:tcMar>
          </w:tcPr>
          <w:p w14:paraId="07D4E978"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1</w:t>
            </w:r>
          </w:p>
        </w:tc>
        <w:tc>
          <w:tcPr>
            <w:tcW w:w="1006" w:type="dxa"/>
            <w:tcBorders>
              <w:top w:val="nil"/>
              <w:left w:val="single" w:sz="2" w:space="0" w:color="000000"/>
              <w:bottom w:val="single" w:sz="2" w:space="0" w:color="000000"/>
              <w:right w:val="nil"/>
            </w:tcBorders>
            <w:shd w:val="clear" w:color="auto" w:fill="FFFFFF"/>
            <w:tcMar>
              <w:left w:w="60" w:type="dxa"/>
              <w:right w:w="60" w:type="dxa"/>
            </w:tcMar>
          </w:tcPr>
          <w:p w14:paraId="0E0D59C4"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1% (1)</w:t>
            </w:r>
          </w:p>
        </w:tc>
        <w:tc>
          <w:tcPr>
            <w:tcW w:w="768" w:type="dxa"/>
            <w:tcBorders>
              <w:top w:val="nil"/>
              <w:left w:val="single" w:sz="2" w:space="0" w:color="000000"/>
              <w:bottom w:val="single" w:sz="2" w:space="0" w:color="000000"/>
              <w:right w:val="nil"/>
            </w:tcBorders>
            <w:shd w:val="clear" w:color="auto" w:fill="FFFFFF"/>
            <w:tcMar>
              <w:left w:w="60" w:type="dxa"/>
              <w:right w:w="60" w:type="dxa"/>
            </w:tcMar>
          </w:tcPr>
          <w:p w14:paraId="31397E62"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0</w:t>
            </w:r>
          </w:p>
        </w:tc>
        <w:tc>
          <w:tcPr>
            <w:tcW w:w="1006" w:type="dxa"/>
            <w:tcBorders>
              <w:top w:val="nil"/>
              <w:left w:val="single" w:sz="2" w:space="0" w:color="000000"/>
              <w:bottom w:val="single" w:sz="2" w:space="0" w:color="000000"/>
              <w:right w:val="nil"/>
            </w:tcBorders>
            <w:shd w:val="clear" w:color="auto" w:fill="FFFFFF"/>
            <w:tcMar>
              <w:left w:w="60" w:type="dxa"/>
              <w:right w:w="60" w:type="dxa"/>
            </w:tcMar>
          </w:tcPr>
          <w:p w14:paraId="05B248B3"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0% (0)</w:t>
            </w:r>
          </w:p>
        </w:tc>
        <w:tc>
          <w:tcPr>
            <w:tcW w:w="768" w:type="dxa"/>
            <w:tcBorders>
              <w:top w:val="nil"/>
              <w:left w:val="single" w:sz="2" w:space="0" w:color="000000"/>
              <w:bottom w:val="single" w:sz="2" w:space="0" w:color="000000"/>
              <w:right w:val="nil"/>
            </w:tcBorders>
            <w:shd w:val="clear" w:color="auto" w:fill="FFFFFF"/>
            <w:tcMar>
              <w:left w:w="60" w:type="dxa"/>
              <w:right w:w="60" w:type="dxa"/>
            </w:tcMar>
          </w:tcPr>
          <w:p w14:paraId="239BBF5D"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1</w:t>
            </w:r>
          </w:p>
        </w:tc>
        <w:tc>
          <w:tcPr>
            <w:tcW w:w="1006" w:type="dxa"/>
            <w:tcBorders>
              <w:top w:val="nil"/>
              <w:left w:val="single" w:sz="2" w:space="0" w:color="000000"/>
              <w:bottom w:val="single" w:sz="2" w:space="0" w:color="000000"/>
              <w:right w:val="nil"/>
            </w:tcBorders>
            <w:shd w:val="clear" w:color="auto" w:fill="FFFFFF"/>
            <w:tcMar>
              <w:left w:w="60" w:type="dxa"/>
              <w:right w:w="60" w:type="dxa"/>
            </w:tcMar>
          </w:tcPr>
          <w:p w14:paraId="29091F70"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1% (1)</w:t>
            </w:r>
          </w:p>
        </w:tc>
        <w:tc>
          <w:tcPr>
            <w:tcW w:w="768" w:type="dxa"/>
            <w:tcBorders>
              <w:top w:val="nil"/>
              <w:left w:val="single" w:sz="2" w:space="0" w:color="000000"/>
              <w:bottom w:val="single" w:sz="2" w:space="0" w:color="000000"/>
              <w:right w:val="nil"/>
            </w:tcBorders>
            <w:shd w:val="clear" w:color="auto" w:fill="FFFFFF"/>
            <w:tcMar>
              <w:left w:w="60" w:type="dxa"/>
              <w:right w:w="60" w:type="dxa"/>
            </w:tcMar>
          </w:tcPr>
          <w:p w14:paraId="5E07DE8F"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0</w:t>
            </w:r>
          </w:p>
        </w:tc>
        <w:tc>
          <w:tcPr>
            <w:tcW w:w="991" w:type="dxa"/>
            <w:tcBorders>
              <w:top w:val="nil"/>
              <w:left w:val="single" w:sz="2" w:space="0" w:color="000000"/>
              <w:bottom w:val="single" w:sz="2" w:space="0" w:color="000000"/>
              <w:right w:val="single" w:sz="18" w:space="0" w:color="000000"/>
            </w:tcBorders>
            <w:shd w:val="clear" w:color="auto" w:fill="FFFFFF"/>
            <w:tcMar>
              <w:left w:w="60" w:type="dxa"/>
              <w:right w:w="60" w:type="dxa"/>
            </w:tcMar>
          </w:tcPr>
          <w:p w14:paraId="6EF1E9BD"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0% (0)</w:t>
            </w:r>
          </w:p>
        </w:tc>
      </w:tr>
      <w:tr w:rsidR="0072729B" w:rsidRPr="00056BA0" w14:paraId="19F2E87E" w14:textId="77777777" w:rsidTr="00CD353D">
        <w:trPr>
          <w:cantSplit/>
        </w:trPr>
        <w:tc>
          <w:tcPr>
            <w:tcW w:w="3198" w:type="dxa"/>
            <w:tcBorders>
              <w:top w:val="nil"/>
              <w:left w:val="single" w:sz="18" w:space="0" w:color="000000"/>
              <w:bottom w:val="single" w:sz="2" w:space="0" w:color="000000"/>
              <w:right w:val="nil"/>
            </w:tcBorders>
            <w:shd w:val="clear" w:color="auto" w:fill="FFFFFF"/>
            <w:tcMar>
              <w:left w:w="60" w:type="dxa"/>
              <w:right w:w="60" w:type="dxa"/>
            </w:tcMar>
          </w:tcPr>
          <w:p w14:paraId="27320C62" w14:textId="77777777" w:rsidR="00056BA0" w:rsidRPr="00CD353D" w:rsidRDefault="00056BA0" w:rsidP="00F8799B">
            <w:pPr>
              <w:adjustRightInd w:val="0"/>
              <w:spacing w:before="60" w:after="60"/>
              <w:rPr>
                <w:color w:val="000000"/>
                <w:sz w:val="22"/>
                <w:szCs w:val="22"/>
              </w:rPr>
            </w:pPr>
            <w:r w:rsidRPr="00CD353D">
              <w:rPr>
                <w:color w:val="000000"/>
                <w:sz w:val="22"/>
                <w:szCs w:val="22"/>
              </w:rPr>
              <w:t>LEAD DISPLACEMENT</w:t>
            </w:r>
          </w:p>
        </w:tc>
        <w:tc>
          <w:tcPr>
            <w:tcW w:w="768" w:type="dxa"/>
            <w:tcBorders>
              <w:top w:val="nil"/>
              <w:left w:val="single" w:sz="2" w:space="0" w:color="000000"/>
              <w:bottom w:val="single" w:sz="2" w:space="0" w:color="000000"/>
              <w:right w:val="nil"/>
            </w:tcBorders>
            <w:shd w:val="clear" w:color="auto" w:fill="FFFFFF"/>
            <w:tcMar>
              <w:left w:w="60" w:type="dxa"/>
              <w:right w:w="60" w:type="dxa"/>
            </w:tcMar>
          </w:tcPr>
          <w:p w14:paraId="4611C599"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1</w:t>
            </w:r>
          </w:p>
        </w:tc>
        <w:tc>
          <w:tcPr>
            <w:tcW w:w="1006" w:type="dxa"/>
            <w:tcBorders>
              <w:top w:val="nil"/>
              <w:left w:val="single" w:sz="2" w:space="0" w:color="000000"/>
              <w:bottom w:val="single" w:sz="2" w:space="0" w:color="000000"/>
              <w:right w:val="nil"/>
            </w:tcBorders>
            <w:shd w:val="clear" w:color="auto" w:fill="FFFFFF"/>
            <w:tcMar>
              <w:left w:w="60" w:type="dxa"/>
              <w:right w:w="60" w:type="dxa"/>
            </w:tcMar>
          </w:tcPr>
          <w:p w14:paraId="32D648B0"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1% (1)</w:t>
            </w:r>
          </w:p>
        </w:tc>
        <w:tc>
          <w:tcPr>
            <w:tcW w:w="768" w:type="dxa"/>
            <w:tcBorders>
              <w:top w:val="nil"/>
              <w:left w:val="single" w:sz="2" w:space="0" w:color="000000"/>
              <w:bottom w:val="single" w:sz="2" w:space="0" w:color="000000"/>
              <w:right w:val="nil"/>
            </w:tcBorders>
            <w:shd w:val="clear" w:color="auto" w:fill="FFFFFF"/>
            <w:tcMar>
              <w:left w:w="60" w:type="dxa"/>
              <w:right w:w="60" w:type="dxa"/>
            </w:tcMar>
          </w:tcPr>
          <w:p w14:paraId="61AF5410"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1</w:t>
            </w:r>
          </w:p>
        </w:tc>
        <w:tc>
          <w:tcPr>
            <w:tcW w:w="1006" w:type="dxa"/>
            <w:tcBorders>
              <w:top w:val="nil"/>
              <w:left w:val="single" w:sz="2" w:space="0" w:color="000000"/>
              <w:bottom w:val="single" w:sz="2" w:space="0" w:color="000000"/>
              <w:right w:val="nil"/>
            </w:tcBorders>
            <w:shd w:val="clear" w:color="auto" w:fill="FFFFFF"/>
            <w:tcMar>
              <w:left w:w="60" w:type="dxa"/>
              <w:right w:w="60" w:type="dxa"/>
            </w:tcMar>
          </w:tcPr>
          <w:p w14:paraId="1E38D8A2"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1% (1)</w:t>
            </w:r>
          </w:p>
        </w:tc>
        <w:tc>
          <w:tcPr>
            <w:tcW w:w="768" w:type="dxa"/>
            <w:tcBorders>
              <w:top w:val="nil"/>
              <w:left w:val="single" w:sz="2" w:space="0" w:color="000000"/>
              <w:bottom w:val="single" w:sz="2" w:space="0" w:color="000000"/>
              <w:right w:val="nil"/>
            </w:tcBorders>
            <w:shd w:val="clear" w:color="auto" w:fill="FFFFFF"/>
            <w:tcMar>
              <w:left w:w="60" w:type="dxa"/>
              <w:right w:w="60" w:type="dxa"/>
            </w:tcMar>
          </w:tcPr>
          <w:p w14:paraId="05DB8B22"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1</w:t>
            </w:r>
          </w:p>
        </w:tc>
        <w:tc>
          <w:tcPr>
            <w:tcW w:w="1006" w:type="dxa"/>
            <w:tcBorders>
              <w:top w:val="nil"/>
              <w:left w:val="single" w:sz="2" w:space="0" w:color="000000"/>
              <w:bottom w:val="single" w:sz="2" w:space="0" w:color="000000"/>
              <w:right w:val="nil"/>
            </w:tcBorders>
            <w:shd w:val="clear" w:color="auto" w:fill="FFFFFF"/>
            <w:tcMar>
              <w:left w:w="60" w:type="dxa"/>
              <w:right w:w="60" w:type="dxa"/>
            </w:tcMar>
          </w:tcPr>
          <w:p w14:paraId="52754761"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1% (1)</w:t>
            </w:r>
          </w:p>
        </w:tc>
        <w:tc>
          <w:tcPr>
            <w:tcW w:w="768" w:type="dxa"/>
            <w:tcBorders>
              <w:top w:val="nil"/>
              <w:left w:val="single" w:sz="2" w:space="0" w:color="000000"/>
              <w:bottom w:val="single" w:sz="2" w:space="0" w:color="000000"/>
              <w:right w:val="nil"/>
            </w:tcBorders>
            <w:shd w:val="clear" w:color="auto" w:fill="FFFFFF"/>
            <w:tcMar>
              <w:left w:w="60" w:type="dxa"/>
              <w:right w:w="60" w:type="dxa"/>
            </w:tcMar>
          </w:tcPr>
          <w:p w14:paraId="78403EA2"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0</w:t>
            </w:r>
          </w:p>
        </w:tc>
        <w:tc>
          <w:tcPr>
            <w:tcW w:w="991" w:type="dxa"/>
            <w:tcBorders>
              <w:top w:val="nil"/>
              <w:left w:val="single" w:sz="2" w:space="0" w:color="000000"/>
              <w:bottom w:val="single" w:sz="2" w:space="0" w:color="000000"/>
              <w:right w:val="single" w:sz="18" w:space="0" w:color="000000"/>
            </w:tcBorders>
            <w:shd w:val="clear" w:color="auto" w:fill="FFFFFF"/>
            <w:tcMar>
              <w:left w:w="60" w:type="dxa"/>
              <w:right w:w="60" w:type="dxa"/>
            </w:tcMar>
          </w:tcPr>
          <w:p w14:paraId="53AFCA5B"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0% (0)</w:t>
            </w:r>
          </w:p>
        </w:tc>
      </w:tr>
      <w:tr w:rsidR="0072729B" w:rsidRPr="00056BA0" w14:paraId="671189F5" w14:textId="77777777" w:rsidTr="00CD353D">
        <w:trPr>
          <w:cantSplit/>
        </w:trPr>
        <w:tc>
          <w:tcPr>
            <w:tcW w:w="3198" w:type="dxa"/>
            <w:tcBorders>
              <w:top w:val="nil"/>
              <w:left w:val="single" w:sz="18" w:space="0" w:color="000000"/>
              <w:bottom w:val="single" w:sz="2" w:space="0" w:color="000000"/>
              <w:right w:val="nil"/>
            </w:tcBorders>
            <w:shd w:val="clear" w:color="auto" w:fill="FFFFFF"/>
            <w:tcMar>
              <w:left w:w="60" w:type="dxa"/>
              <w:right w:w="60" w:type="dxa"/>
            </w:tcMar>
          </w:tcPr>
          <w:p w14:paraId="16CDDEAD" w14:textId="77777777" w:rsidR="00056BA0" w:rsidRPr="00CD353D" w:rsidRDefault="00056BA0" w:rsidP="00F8799B">
            <w:pPr>
              <w:adjustRightInd w:val="0"/>
              <w:spacing w:before="60" w:after="60"/>
              <w:rPr>
                <w:color w:val="000000"/>
                <w:sz w:val="22"/>
                <w:szCs w:val="22"/>
              </w:rPr>
            </w:pPr>
            <w:r w:rsidRPr="00CD353D">
              <w:rPr>
                <w:color w:val="000000"/>
                <w:sz w:val="22"/>
                <w:szCs w:val="22"/>
              </w:rPr>
              <w:t>NON-CARDIAC CHEST PAIN</w:t>
            </w:r>
          </w:p>
        </w:tc>
        <w:tc>
          <w:tcPr>
            <w:tcW w:w="768" w:type="dxa"/>
            <w:tcBorders>
              <w:top w:val="nil"/>
              <w:left w:val="single" w:sz="2" w:space="0" w:color="000000"/>
              <w:bottom w:val="single" w:sz="2" w:space="0" w:color="000000"/>
              <w:right w:val="nil"/>
            </w:tcBorders>
            <w:shd w:val="clear" w:color="auto" w:fill="FFFFFF"/>
            <w:tcMar>
              <w:left w:w="60" w:type="dxa"/>
              <w:right w:w="60" w:type="dxa"/>
            </w:tcMar>
          </w:tcPr>
          <w:p w14:paraId="72E44F76"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1</w:t>
            </w:r>
          </w:p>
        </w:tc>
        <w:tc>
          <w:tcPr>
            <w:tcW w:w="1006" w:type="dxa"/>
            <w:tcBorders>
              <w:top w:val="nil"/>
              <w:left w:val="single" w:sz="2" w:space="0" w:color="000000"/>
              <w:bottom w:val="single" w:sz="2" w:space="0" w:color="000000"/>
              <w:right w:val="nil"/>
            </w:tcBorders>
            <w:shd w:val="clear" w:color="auto" w:fill="FFFFFF"/>
            <w:tcMar>
              <w:left w:w="60" w:type="dxa"/>
              <w:right w:w="60" w:type="dxa"/>
            </w:tcMar>
          </w:tcPr>
          <w:p w14:paraId="3BC9600C"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1% (1)</w:t>
            </w:r>
          </w:p>
        </w:tc>
        <w:tc>
          <w:tcPr>
            <w:tcW w:w="768" w:type="dxa"/>
            <w:tcBorders>
              <w:top w:val="nil"/>
              <w:left w:val="single" w:sz="2" w:space="0" w:color="000000"/>
              <w:bottom w:val="single" w:sz="2" w:space="0" w:color="000000"/>
              <w:right w:val="nil"/>
            </w:tcBorders>
            <w:shd w:val="clear" w:color="auto" w:fill="FFFFFF"/>
            <w:tcMar>
              <w:left w:w="60" w:type="dxa"/>
              <w:right w:w="60" w:type="dxa"/>
            </w:tcMar>
          </w:tcPr>
          <w:p w14:paraId="377681B4"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1</w:t>
            </w:r>
          </w:p>
        </w:tc>
        <w:tc>
          <w:tcPr>
            <w:tcW w:w="1006" w:type="dxa"/>
            <w:tcBorders>
              <w:top w:val="nil"/>
              <w:left w:val="single" w:sz="2" w:space="0" w:color="000000"/>
              <w:bottom w:val="single" w:sz="2" w:space="0" w:color="000000"/>
              <w:right w:val="nil"/>
            </w:tcBorders>
            <w:shd w:val="clear" w:color="auto" w:fill="FFFFFF"/>
            <w:tcMar>
              <w:left w:w="60" w:type="dxa"/>
              <w:right w:w="60" w:type="dxa"/>
            </w:tcMar>
          </w:tcPr>
          <w:p w14:paraId="585AABF5"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1% (1)</w:t>
            </w:r>
          </w:p>
        </w:tc>
        <w:tc>
          <w:tcPr>
            <w:tcW w:w="768" w:type="dxa"/>
            <w:tcBorders>
              <w:top w:val="nil"/>
              <w:left w:val="single" w:sz="2" w:space="0" w:color="000000"/>
              <w:bottom w:val="single" w:sz="2" w:space="0" w:color="000000"/>
              <w:right w:val="nil"/>
            </w:tcBorders>
            <w:shd w:val="clear" w:color="auto" w:fill="FFFFFF"/>
            <w:tcMar>
              <w:left w:w="60" w:type="dxa"/>
              <w:right w:w="60" w:type="dxa"/>
            </w:tcMar>
          </w:tcPr>
          <w:p w14:paraId="2983C07B"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0</w:t>
            </w:r>
          </w:p>
        </w:tc>
        <w:tc>
          <w:tcPr>
            <w:tcW w:w="1006" w:type="dxa"/>
            <w:tcBorders>
              <w:top w:val="nil"/>
              <w:left w:val="single" w:sz="2" w:space="0" w:color="000000"/>
              <w:bottom w:val="single" w:sz="2" w:space="0" w:color="000000"/>
              <w:right w:val="nil"/>
            </w:tcBorders>
            <w:shd w:val="clear" w:color="auto" w:fill="FFFFFF"/>
            <w:tcMar>
              <w:left w:w="60" w:type="dxa"/>
              <w:right w:w="60" w:type="dxa"/>
            </w:tcMar>
          </w:tcPr>
          <w:p w14:paraId="3E7BE66E"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0% (0)</w:t>
            </w:r>
          </w:p>
        </w:tc>
        <w:tc>
          <w:tcPr>
            <w:tcW w:w="768" w:type="dxa"/>
            <w:tcBorders>
              <w:top w:val="nil"/>
              <w:left w:val="single" w:sz="2" w:space="0" w:color="000000"/>
              <w:bottom w:val="single" w:sz="2" w:space="0" w:color="000000"/>
              <w:right w:val="nil"/>
            </w:tcBorders>
            <w:shd w:val="clear" w:color="auto" w:fill="FFFFFF"/>
            <w:tcMar>
              <w:left w:w="60" w:type="dxa"/>
              <w:right w:w="60" w:type="dxa"/>
            </w:tcMar>
          </w:tcPr>
          <w:p w14:paraId="3243E932"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0</w:t>
            </w:r>
          </w:p>
        </w:tc>
        <w:tc>
          <w:tcPr>
            <w:tcW w:w="991" w:type="dxa"/>
            <w:tcBorders>
              <w:top w:val="nil"/>
              <w:left w:val="single" w:sz="2" w:space="0" w:color="000000"/>
              <w:bottom w:val="single" w:sz="2" w:space="0" w:color="000000"/>
              <w:right w:val="single" w:sz="18" w:space="0" w:color="000000"/>
            </w:tcBorders>
            <w:shd w:val="clear" w:color="auto" w:fill="FFFFFF"/>
            <w:tcMar>
              <w:left w:w="60" w:type="dxa"/>
              <w:right w:w="60" w:type="dxa"/>
            </w:tcMar>
          </w:tcPr>
          <w:p w14:paraId="7255F7D5" w14:textId="77777777" w:rsidR="00056BA0" w:rsidRPr="00CD353D" w:rsidRDefault="00056BA0" w:rsidP="00F8799B">
            <w:pPr>
              <w:adjustRightInd w:val="0"/>
              <w:spacing w:before="60" w:after="60"/>
              <w:jc w:val="center"/>
              <w:rPr>
                <w:color w:val="000000"/>
                <w:sz w:val="22"/>
                <w:szCs w:val="22"/>
              </w:rPr>
            </w:pPr>
            <w:r w:rsidRPr="00CD353D">
              <w:rPr>
                <w:color w:val="000000"/>
                <w:sz w:val="22"/>
                <w:szCs w:val="22"/>
              </w:rPr>
              <w:t>0% (0)</w:t>
            </w:r>
          </w:p>
        </w:tc>
      </w:tr>
      <w:tr w:rsidR="00056BA0" w:rsidRPr="00056BA0" w14:paraId="6FC8367F" w14:textId="77777777" w:rsidTr="00BD5CCA">
        <w:trPr>
          <w:cantSplit/>
        </w:trPr>
        <w:tc>
          <w:tcPr>
            <w:tcW w:w="10279" w:type="dxa"/>
            <w:gridSpan w:val="9"/>
            <w:tcBorders>
              <w:top w:val="nil"/>
              <w:left w:val="single" w:sz="18" w:space="0" w:color="000000"/>
              <w:bottom w:val="single" w:sz="18" w:space="0" w:color="000000"/>
              <w:right w:val="single" w:sz="18" w:space="0" w:color="000000"/>
            </w:tcBorders>
            <w:shd w:val="clear" w:color="auto" w:fill="FFFFFF"/>
            <w:tcMar>
              <w:left w:w="60" w:type="dxa"/>
              <w:right w:w="60" w:type="dxa"/>
            </w:tcMar>
          </w:tcPr>
          <w:p w14:paraId="26E66548" w14:textId="77777777" w:rsidR="00056BA0" w:rsidRPr="00CD353D" w:rsidRDefault="00056BA0" w:rsidP="00F8799B">
            <w:pPr>
              <w:adjustRightInd w:val="0"/>
              <w:spacing w:before="60" w:after="60"/>
              <w:rPr>
                <w:color w:val="000000"/>
                <w:sz w:val="22"/>
                <w:szCs w:val="22"/>
              </w:rPr>
            </w:pPr>
            <w:r w:rsidRPr="00CD353D">
              <w:rPr>
                <w:color w:val="000000"/>
                <w:sz w:val="22"/>
                <w:szCs w:val="22"/>
                <w:vertAlign w:val="superscript"/>
              </w:rPr>
              <w:t>1</w:t>
            </w:r>
            <w:r w:rsidRPr="00CD353D">
              <w:rPr>
                <w:color w:val="000000"/>
                <w:sz w:val="22"/>
                <w:szCs w:val="22"/>
              </w:rPr>
              <w:t>Relationship defined as probably or definitely related.</w:t>
            </w:r>
            <w:r w:rsidRPr="00CD353D">
              <w:rPr>
                <w:color w:val="000000"/>
                <w:sz w:val="22"/>
                <w:szCs w:val="22"/>
              </w:rPr>
              <w:br/>
            </w:r>
            <w:r w:rsidRPr="00CD353D">
              <w:rPr>
                <w:color w:val="000000"/>
                <w:sz w:val="22"/>
                <w:szCs w:val="22"/>
                <w:vertAlign w:val="superscript"/>
              </w:rPr>
              <w:t>2</w:t>
            </w:r>
            <w:r w:rsidRPr="00CD353D">
              <w:rPr>
                <w:color w:val="000000"/>
                <w:sz w:val="22"/>
                <w:szCs w:val="22"/>
              </w:rPr>
              <w:t>Events and subjects with events may be counted as implant procedure, system and therapy related so may not add up to the combined events or subjects.</w:t>
            </w:r>
          </w:p>
        </w:tc>
      </w:tr>
    </w:tbl>
    <w:p w14:paraId="6EDFA0F1" w14:textId="20C918C4" w:rsidR="00950FE8" w:rsidRDefault="00950FE8" w:rsidP="004D6BA3">
      <w:pPr>
        <w:spacing w:line="320" w:lineRule="exact"/>
        <w:rPr>
          <w:szCs w:val="24"/>
        </w:rPr>
      </w:pPr>
    </w:p>
    <w:p w14:paraId="142E32AB" w14:textId="77777777" w:rsidR="008D7F7F" w:rsidRPr="00FC0115" w:rsidRDefault="00A03E61" w:rsidP="008D7F7F">
      <w:pPr>
        <w:pStyle w:val="Heading5"/>
      </w:pPr>
      <w:r w:rsidRPr="00FC0115">
        <w:t xml:space="preserve">Non-Serious </w:t>
      </w:r>
      <w:r w:rsidR="008D7F7F" w:rsidRPr="00FC0115">
        <w:t xml:space="preserve">Related Adverse Events  </w:t>
      </w:r>
    </w:p>
    <w:p w14:paraId="4B5A7A00" w14:textId="5DC7DDDC" w:rsidR="00C6271D" w:rsidRPr="00FC0115" w:rsidRDefault="009B0D85" w:rsidP="00C6271D">
      <w:pPr>
        <w:spacing w:line="276" w:lineRule="auto"/>
      </w:pPr>
      <w:r>
        <w:t>Forty-eight percent</w:t>
      </w:r>
      <w:r w:rsidR="00C6271D" w:rsidRPr="00FC0115">
        <w:t xml:space="preserve"> (</w:t>
      </w:r>
      <w:r>
        <w:t>48</w:t>
      </w:r>
      <w:r w:rsidR="00C6271D" w:rsidRPr="00FC0115">
        <w:t xml:space="preserve">%) of subjects experienced a non-serious event related to the implant procedure, the </w:t>
      </w:r>
      <w:r w:rsidR="00C6271D" w:rsidRPr="00FC0115">
        <w:rPr>
          <w:b/>
        </w:rPr>
        <w:t>rem</w:t>
      </w:r>
      <w:r w:rsidR="00C6271D" w:rsidRPr="00FC0115">
        <w:t>edē</w:t>
      </w:r>
      <w:r w:rsidR="00B54FBC" w:rsidRPr="00BD5CCA">
        <w:rPr>
          <w:rFonts w:ascii="Arial" w:hAnsi="Arial"/>
          <w:vertAlign w:val="superscript"/>
        </w:rPr>
        <w:t>®</w:t>
      </w:r>
      <w:r w:rsidR="00596145">
        <w:t xml:space="preserve"> System or delivered therapy. </w:t>
      </w:r>
      <w:r w:rsidR="00C6271D" w:rsidRPr="00BD5CCA">
        <w:rPr>
          <w:b/>
          <w:color w:val="0070C0"/>
        </w:rPr>
        <w:t xml:space="preserve">Table 4 </w:t>
      </w:r>
      <w:r w:rsidR="00C6271D" w:rsidRPr="00FC0115">
        <w:t xml:space="preserve">displays the number of each type of event reported, the number and percentage of subjects who experienced the events, and the relationship of the event to the implant procedure, the </w:t>
      </w:r>
      <w:r w:rsidR="00C6271D" w:rsidRPr="00FC0115">
        <w:rPr>
          <w:b/>
        </w:rPr>
        <w:t>rem</w:t>
      </w:r>
      <w:r w:rsidR="00C6271D" w:rsidRPr="00FC0115">
        <w:t xml:space="preserve">edē System or delivered therapy. </w:t>
      </w:r>
    </w:p>
    <w:p w14:paraId="69072E76" w14:textId="77777777" w:rsidR="008061BD" w:rsidRDefault="008061BD" w:rsidP="00C6271D">
      <w:pPr>
        <w:spacing w:line="276" w:lineRule="auto"/>
      </w:pPr>
    </w:p>
    <w:p w14:paraId="3F2E991F" w14:textId="77777777" w:rsidR="00DA3AD9" w:rsidRDefault="00DA3AD9" w:rsidP="008061BD">
      <w:pPr>
        <w:pStyle w:val="Caption"/>
        <w:sectPr w:rsidR="00DA3AD9" w:rsidSect="00BD5CCA">
          <w:footerReference w:type="even" r:id="rId51"/>
          <w:footnotePr>
            <w:pos w:val="beneathText"/>
          </w:footnotePr>
          <w:type w:val="nextColumn"/>
          <w:pgSz w:w="12242" w:h="15842" w:code="1"/>
          <w:pgMar w:top="1440" w:right="1440" w:bottom="1440" w:left="1440" w:header="720" w:footer="720" w:gutter="0"/>
          <w:cols w:space="720"/>
          <w:noEndnote/>
          <w:titlePg/>
          <w:docGrid w:linePitch="326"/>
        </w:sectPr>
      </w:pPr>
    </w:p>
    <w:tbl>
      <w:tblPr>
        <w:tblW w:w="12282" w:type="dxa"/>
        <w:jc w:val="center"/>
        <w:tblLayout w:type="fixed"/>
        <w:tblCellMar>
          <w:left w:w="0" w:type="dxa"/>
          <w:right w:w="0" w:type="dxa"/>
        </w:tblCellMar>
        <w:tblLook w:val="0000" w:firstRow="0" w:lastRow="0" w:firstColumn="0" w:lastColumn="0" w:noHBand="0" w:noVBand="0"/>
      </w:tblPr>
      <w:tblGrid>
        <w:gridCol w:w="3679"/>
        <w:gridCol w:w="1075"/>
        <w:gridCol w:w="1075"/>
        <w:gridCol w:w="1076"/>
        <w:gridCol w:w="1075"/>
        <w:gridCol w:w="1075"/>
        <w:gridCol w:w="1076"/>
        <w:gridCol w:w="1075"/>
        <w:gridCol w:w="1076"/>
      </w:tblGrid>
      <w:tr w:rsidR="00DA3AD9" w:rsidRPr="00DC0ECB" w14:paraId="29DFDD4A" w14:textId="77777777" w:rsidTr="00DA3AD9">
        <w:trPr>
          <w:cantSplit/>
          <w:tblHeader/>
          <w:jc w:val="center"/>
        </w:trPr>
        <w:tc>
          <w:tcPr>
            <w:tcW w:w="12282" w:type="dxa"/>
            <w:gridSpan w:val="9"/>
            <w:tcBorders>
              <w:bottom w:val="single" w:sz="18" w:space="0" w:color="000000"/>
            </w:tcBorders>
            <w:shd w:val="clear" w:color="auto" w:fill="auto"/>
            <w:tcMar>
              <w:left w:w="60" w:type="dxa"/>
              <w:right w:w="60" w:type="dxa"/>
            </w:tcMar>
            <w:vAlign w:val="bottom"/>
          </w:tcPr>
          <w:p w14:paraId="44AC87BB" w14:textId="0093DB4E" w:rsidR="00DA3AD9" w:rsidRPr="00DC0ECB" w:rsidRDefault="00DA3AD9" w:rsidP="00CD353D">
            <w:pPr>
              <w:pStyle w:val="Caption"/>
              <w:jc w:val="left"/>
              <w:rPr>
                <w:sz w:val="22"/>
                <w:szCs w:val="22"/>
              </w:rPr>
            </w:pPr>
            <w:bookmarkStart w:id="295" w:name="_Toc74640809"/>
            <w:r w:rsidRPr="00DA3AD9">
              <w:rPr>
                <w:sz w:val="20"/>
              </w:rPr>
              <w:lastRenderedPageBreak/>
              <w:t xml:space="preserve">Table </w:t>
            </w:r>
            <w:r w:rsidRPr="00DA3AD9">
              <w:rPr>
                <w:sz w:val="20"/>
              </w:rPr>
              <w:fldChar w:fldCharType="begin"/>
            </w:r>
            <w:r w:rsidRPr="00DA3AD9">
              <w:rPr>
                <w:sz w:val="20"/>
              </w:rPr>
              <w:instrText xml:space="preserve"> SEQ Table \* ARABIC </w:instrText>
            </w:r>
            <w:r w:rsidRPr="00DA3AD9">
              <w:rPr>
                <w:sz w:val="20"/>
              </w:rPr>
              <w:fldChar w:fldCharType="separate"/>
            </w:r>
            <w:r w:rsidR="00676E0B">
              <w:rPr>
                <w:noProof/>
                <w:sz w:val="20"/>
              </w:rPr>
              <w:t>4</w:t>
            </w:r>
            <w:r w:rsidRPr="00DA3AD9">
              <w:rPr>
                <w:sz w:val="20"/>
              </w:rPr>
              <w:fldChar w:fldCharType="end"/>
            </w:r>
            <w:r w:rsidR="008941FF">
              <w:rPr>
                <w:sz w:val="20"/>
              </w:rPr>
              <w:tab/>
            </w:r>
            <w:r w:rsidR="008941FF">
              <w:rPr>
                <w:sz w:val="20"/>
              </w:rPr>
              <w:tab/>
            </w:r>
            <w:r w:rsidRPr="00DA3AD9">
              <w:rPr>
                <w:sz w:val="20"/>
              </w:rPr>
              <w:t>Summary of Related non-Serious Adverse Events and Observations through 12 Months</w:t>
            </w:r>
            <w:bookmarkEnd w:id="295"/>
          </w:p>
        </w:tc>
      </w:tr>
      <w:tr w:rsidR="0072729B" w:rsidRPr="00DC0ECB" w14:paraId="264E94C6" w14:textId="77777777" w:rsidTr="00DA3AD9">
        <w:trPr>
          <w:cantSplit/>
          <w:tblHeader/>
          <w:jc w:val="center"/>
        </w:trPr>
        <w:tc>
          <w:tcPr>
            <w:tcW w:w="3679" w:type="dxa"/>
            <w:vMerge w:val="restart"/>
            <w:tcBorders>
              <w:top w:val="single" w:sz="18" w:space="0" w:color="000000"/>
              <w:left w:val="single" w:sz="18" w:space="0" w:color="000000"/>
              <w:bottom w:val="single" w:sz="18" w:space="0" w:color="000000"/>
              <w:right w:val="single" w:sz="18" w:space="0" w:color="000000"/>
            </w:tcBorders>
            <w:shd w:val="clear" w:color="auto" w:fill="BBBBBB"/>
            <w:tcMar>
              <w:left w:w="60" w:type="dxa"/>
              <w:right w:w="60" w:type="dxa"/>
            </w:tcMar>
            <w:vAlign w:val="bottom"/>
          </w:tcPr>
          <w:p w14:paraId="273505E6" w14:textId="5D9E29B1" w:rsidR="00DA3AD9" w:rsidRPr="00BD5CCA" w:rsidRDefault="00DA3AD9" w:rsidP="00BD5CCA">
            <w:pPr>
              <w:adjustRightInd w:val="0"/>
              <w:spacing w:before="60" w:after="60"/>
              <w:jc w:val="center"/>
              <w:rPr>
                <w:rFonts w:ascii="Arial" w:hAnsi="Arial"/>
                <w:b/>
                <w:color w:val="000000"/>
                <w:sz w:val="20"/>
              </w:rPr>
            </w:pPr>
            <w:r w:rsidRPr="00BD5CCA">
              <w:rPr>
                <w:rFonts w:ascii="Arial" w:hAnsi="Arial"/>
                <w:b/>
                <w:color w:val="000000"/>
                <w:sz w:val="20"/>
              </w:rPr>
              <w:t>EVENT</w:t>
            </w:r>
          </w:p>
        </w:tc>
        <w:tc>
          <w:tcPr>
            <w:tcW w:w="8603" w:type="dxa"/>
            <w:gridSpan w:val="8"/>
            <w:tcBorders>
              <w:top w:val="single" w:sz="18" w:space="0" w:color="000000"/>
              <w:left w:val="single" w:sz="18" w:space="0" w:color="000000"/>
              <w:bottom w:val="single" w:sz="18" w:space="0" w:color="000000"/>
              <w:right w:val="single" w:sz="18" w:space="0" w:color="000000"/>
            </w:tcBorders>
            <w:shd w:val="clear" w:color="auto" w:fill="BBBBBB"/>
            <w:tcMar>
              <w:left w:w="60" w:type="dxa"/>
              <w:right w:w="60" w:type="dxa"/>
            </w:tcMar>
            <w:vAlign w:val="bottom"/>
          </w:tcPr>
          <w:p w14:paraId="38300C24" w14:textId="77777777" w:rsidR="00DA3AD9" w:rsidRPr="00BD5CCA" w:rsidRDefault="00DA3AD9" w:rsidP="00BE4035">
            <w:pPr>
              <w:adjustRightInd w:val="0"/>
              <w:spacing w:before="60" w:after="60"/>
              <w:jc w:val="center"/>
              <w:rPr>
                <w:rFonts w:ascii="Arial" w:hAnsi="Arial"/>
                <w:b/>
                <w:color w:val="000000"/>
                <w:sz w:val="20"/>
              </w:rPr>
            </w:pPr>
            <w:r w:rsidRPr="00BD5CCA">
              <w:rPr>
                <w:rFonts w:ascii="Arial" w:hAnsi="Arial"/>
                <w:b/>
                <w:color w:val="000000"/>
                <w:sz w:val="20"/>
              </w:rPr>
              <w:t>Pooled (N=151)</w:t>
            </w:r>
          </w:p>
        </w:tc>
      </w:tr>
      <w:tr w:rsidR="0072729B" w:rsidRPr="00DC0ECB" w14:paraId="1AD08C88" w14:textId="77777777" w:rsidTr="00DA3AD9">
        <w:trPr>
          <w:cantSplit/>
          <w:tblHeader/>
          <w:jc w:val="center"/>
        </w:trPr>
        <w:tc>
          <w:tcPr>
            <w:tcW w:w="3679" w:type="dxa"/>
            <w:vMerge/>
            <w:tcBorders>
              <w:top w:val="single" w:sz="18" w:space="0" w:color="000000"/>
              <w:left w:val="single" w:sz="18" w:space="0" w:color="000000"/>
              <w:bottom w:val="single" w:sz="18" w:space="0" w:color="000000"/>
              <w:right w:val="single" w:sz="18" w:space="0" w:color="000000"/>
            </w:tcBorders>
            <w:shd w:val="clear" w:color="auto" w:fill="BBBBBB"/>
            <w:tcMar>
              <w:left w:w="60" w:type="dxa"/>
              <w:right w:w="60" w:type="dxa"/>
            </w:tcMar>
            <w:vAlign w:val="bottom"/>
          </w:tcPr>
          <w:p w14:paraId="2FAE45A6" w14:textId="07658B50" w:rsidR="00DA3AD9" w:rsidRPr="00BD5CCA" w:rsidRDefault="00DA3AD9" w:rsidP="00BE4035">
            <w:pPr>
              <w:adjustRightInd w:val="0"/>
              <w:spacing w:before="60" w:after="60"/>
              <w:jc w:val="center"/>
              <w:rPr>
                <w:rFonts w:ascii="Arial" w:hAnsi="Arial"/>
                <w:b/>
                <w:color w:val="000000"/>
                <w:sz w:val="20"/>
              </w:rPr>
            </w:pPr>
          </w:p>
        </w:tc>
        <w:tc>
          <w:tcPr>
            <w:tcW w:w="2150" w:type="dxa"/>
            <w:gridSpan w:val="2"/>
            <w:tcBorders>
              <w:top w:val="single" w:sz="18" w:space="0" w:color="000000"/>
              <w:left w:val="single" w:sz="18" w:space="0" w:color="000000"/>
              <w:bottom w:val="single" w:sz="18" w:space="0" w:color="000000"/>
              <w:right w:val="nil"/>
            </w:tcBorders>
            <w:shd w:val="clear" w:color="auto" w:fill="BBBBBB"/>
            <w:tcMar>
              <w:left w:w="60" w:type="dxa"/>
              <w:right w:w="60" w:type="dxa"/>
            </w:tcMar>
            <w:vAlign w:val="center"/>
          </w:tcPr>
          <w:p w14:paraId="4BB2C35A" w14:textId="77777777" w:rsidR="00DA3AD9" w:rsidRPr="00BD5CCA" w:rsidRDefault="00DA3AD9" w:rsidP="00BE4035">
            <w:pPr>
              <w:adjustRightInd w:val="0"/>
              <w:spacing w:before="60" w:after="60"/>
              <w:jc w:val="center"/>
              <w:rPr>
                <w:rFonts w:ascii="Arial" w:hAnsi="Arial"/>
                <w:b/>
                <w:color w:val="000000"/>
                <w:sz w:val="20"/>
              </w:rPr>
            </w:pPr>
            <w:r w:rsidRPr="00BD5CCA">
              <w:rPr>
                <w:rFonts w:ascii="Arial" w:hAnsi="Arial"/>
                <w:b/>
                <w:color w:val="000000"/>
                <w:sz w:val="20"/>
              </w:rPr>
              <w:t>Implant, System and/or Therapy Related</w:t>
            </w:r>
            <w:r w:rsidRPr="00BD5CCA">
              <w:rPr>
                <w:rFonts w:ascii="Arial" w:hAnsi="Arial"/>
                <w:b/>
                <w:color w:val="000000"/>
                <w:sz w:val="20"/>
                <w:vertAlign w:val="superscript"/>
              </w:rPr>
              <w:t>1,2</w:t>
            </w:r>
          </w:p>
        </w:tc>
        <w:tc>
          <w:tcPr>
            <w:tcW w:w="2151" w:type="dxa"/>
            <w:gridSpan w:val="2"/>
            <w:tcBorders>
              <w:top w:val="single" w:sz="18" w:space="0" w:color="000000"/>
              <w:left w:val="single" w:sz="2" w:space="0" w:color="000000"/>
              <w:bottom w:val="single" w:sz="18" w:space="0" w:color="000000"/>
              <w:right w:val="nil"/>
            </w:tcBorders>
            <w:shd w:val="clear" w:color="auto" w:fill="BBBBBB"/>
            <w:tcMar>
              <w:left w:w="60" w:type="dxa"/>
              <w:right w:w="60" w:type="dxa"/>
            </w:tcMar>
            <w:vAlign w:val="center"/>
          </w:tcPr>
          <w:p w14:paraId="23FD2991" w14:textId="77777777" w:rsidR="00DA3AD9" w:rsidRPr="00BD5CCA" w:rsidRDefault="00DA3AD9" w:rsidP="00BE4035">
            <w:pPr>
              <w:adjustRightInd w:val="0"/>
              <w:spacing w:before="60" w:after="60"/>
              <w:jc w:val="center"/>
              <w:rPr>
                <w:rFonts w:ascii="Arial" w:hAnsi="Arial"/>
                <w:b/>
                <w:color w:val="000000"/>
                <w:sz w:val="20"/>
              </w:rPr>
            </w:pPr>
            <w:r w:rsidRPr="00BD5CCA">
              <w:rPr>
                <w:rFonts w:ascii="Arial" w:hAnsi="Arial"/>
                <w:b/>
                <w:color w:val="000000"/>
                <w:sz w:val="20"/>
              </w:rPr>
              <w:t>Implant Procedure Related</w:t>
            </w:r>
          </w:p>
        </w:tc>
        <w:tc>
          <w:tcPr>
            <w:tcW w:w="2151" w:type="dxa"/>
            <w:gridSpan w:val="2"/>
            <w:tcBorders>
              <w:top w:val="single" w:sz="18" w:space="0" w:color="000000"/>
              <w:left w:val="single" w:sz="2" w:space="0" w:color="000000"/>
              <w:bottom w:val="single" w:sz="18" w:space="0" w:color="000000"/>
              <w:right w:val="nil"/>
            </w:tcBorders>
            <w:shd w:val="clear" w:color="auto" w:fill="BBBBBB"/>
            <w:tcMar>
              <w:left w:w="60" w:type="dxa"/>
              <w:right w:w="60" w:type="dxa"/>
            </w:tcMar>
            <w:vAlign w:val="center"/>
          </w:tcPr>
          <w:p w14:paraId="4230594C" w14:textId="77777777" w:rsidR="00DA3AD9" w:rsidRPr="00BD5CCA" w:rsidRDefault="00DA3AD9" w:rsidP="00BE4035">
            <w:pPr>
              <w:adjustRightInd w:val="0"/>
              <w:spacing w:before="60" w:after="60"/>
              <w:jc w:val="center"/>
              <w:rPr>
                <w:rFonts w:ascii="Arial" w:hAnsi="Arial"/>
                <w:b/>
                <w:color w:val="000000"/>
                <w:sz w:val="20"/>
              </w:rPr>
            </w:pPr>
            <w:r w:rsidRPr="00BD5CCA">
              <w:rPr>
                <w:rFonts w:ascii="Arial" w:hAnsi="Arial"/>
                <w:b/>
                <w:color w:val="000000"/>
                <w:sz w:val="20"/>
              </w:rPr>
              <w:t>System Related</w:t>
            </w:r>
          </w:p>
        </w:tc>
        <w:tc>
          <w:tcPr>
            <w:tcW w:w="2151" w:type="dxa"/>
            <w:gridSpan w:val="2"/>
            <w:tcBorders>
              <w:top w:val="single" w:sz="18" w:space="0" w:color="000000"/>
              <w:left w:val="single" w:sz="2" w:space="0" w:color="000000"/>
              <w:bottom w:val="single" w:sz="18" w:space="0" w:color="000000"/>
              <w:right w:val="single" w:sz="18" w:space="0" w:color="000000"/>
            </w:tcBorders>
            <w:shd w:val="clear" w:color="auto" w:fill="BBBBBB"/>
            <w:tcMar>
              <w:left w:w="60" w:type="dxa"/>
              <w:right w:w="60" w:type="dxa"/>
            </w:tcMar>
            <w:vAlign w:val="center"/>
          </w:tcPr>
          <w:p w14:paraId="53DE863C" w14:textId="77777777" w:rsidR="00DA3AD9" w:rsidRPr="00BD5CCA" w:rsidRDefault="00DA3AD9" w:rsidP="00BE4035">
            <w:pPr>
              <w:adjustRightInd w:val="0"/>
              <w:spacing w:before="60" w:after="60"/>
              <w:jc w:val="center"/>
              <w:rPr>
                <w:rFonts w:ascii="Arial" w:hAnsi="Arial"/>
                <w:b/>
                <w:color w:val="000000"/>
                <w:sz w:val="20"/>
              </w:rPr>
            </w:pPr>
            <w:r w:rsidRPr="00BD5CCA">
              <w:rPr>
                <w:rFonts w:ascii="Arial" w:hAnsi="Arial"/>
                <w:b/>
                <w:color w:val="000000"/>
                <w:sz w:val="20"/>
              </w:rPr>
              <w:t>Delivered Therapy Related</w:t>
            </w:r>
          </w:p>
        </w:tc>
      </w:tr>
      <w:tr w:rsidR="0072729B" w:rsidRPr="00DC0ECB" w14:paraId="3F3FD042" w14:textId="77777777" w:rsidTr="00DA3AD9">
        <w:trPr>
          <w:cantSplit/>
          <w:tblHeader/>
          <w:jc w:val="center"/>
        </w:trPr>
        <w:tc>
          <w:tcPr>
            <w:tcW w:w="3679" w:type="dxa"/>
            <w:vMerge/>
            <w:tcBorders>
              <w:left w:val="single" w:sz="18" w:space="0" w:color="000000"/>
              <w:bottom w:val="single" w:sz="18" w:space="0" w:color="000000"/>
              <w:right w:val="single" w:sz="18" w:space="0" w:color="000000"/>
            </w:tcBorders>
            <w:shd w:val="clear" w:color="auto" w:fill="BBBBBB"/>
            <w:tcMar>
              <w:left w:w="60" w:type="dxa"/>
              <w:right w:w="60" w:type="dxa"/>
            </w:tcMar>
            <w:vAlign w:val="bottom"/>
          </w:tcPr>
          <w:p w14:paraId="4DAC03FD" w14:textId="778C6BFE" w:rsidR="00DA3AD9" w:rsidRPr="00BD5CCA" w:rsidRDefault="00DA3AD9" w:rsidP="00BE4035">
            <w:pPr>
              <w:adjustRightInd w:val="0"/>
              <w:spacing w:before="60" w:after="60"/>
              <w:jc w:val="center"/>
              <w:rPr>
                <w:rFonts w:ascii="Arial" w:hAnsi="Arial"/>
                <w:b/>
                <w:color w:val="000000"/>
                <w:sz w:val="20"/>
              </w:rPr>
            </w:pPr>
          </w:p>
        </w:tc>
        <w:tc>
          <w:tcPr>
            <w:tcW w:w="1075" w:type="dxa"/>
            <w:tcBorders>
              <w:top w:val="single" w:sz="18" w:space="0" w:color="000000"/>
              <w:left w:val="single" w:sz="18" w:space="0" w:color="000000"/>
              <w:bottom w:val="single" w:sz="18" w:space="0" w:color="000000"/>
              <w:right w:val="nil"/>
            </w:tcBorders>
            <w:shd w:val="clear" w:color="auto" w:fill="BBBBBB"/>
            <w:tcMar>
              <w:left w:w="60" w:type="dxa"/>
              <w:right w:w="60" w:type="dxa"/>
            </w:tcMar>
            <w:vAlign w:val="center"/>
          </w:tcPr>
          <w:p w14:paraId="5B21DECB" w14:textId="77777777" w:rsidR="00DA3AD9" w:rsidRPr="00BD5CCA" w:rsidRDefault="00DA3AD9" w:rsidP="00BE4035">
            <w:pPr>
              <w:adjustRightInd w:val="0"/>
              <w:spacing w:before="60" w:after="60"/>
              <w:jc w:val="center"/>
              <w:rPr>
                <w:rFonts w:ascii="Arial" w:hAnsi="Arial"/>
                <w:b/>
                <w:color w:val="000000"/>
                <w:sz w:val="20"/>
              </w:rPr>
            </w:pPr>
            <w:r w:rsidRPr="00BD5CCA">
              <w:rPr>
                <w:rFonts w:ascii="Arial" w:hAnsi="Arial"/>
                <w:b/>
                <w:color w:val="000000"/>
                <w:sz w:val="20"/>
              </w:rPr>
              <w:t>n Events</w:t>
            </w:r>
          </w:p>
        </w:tc>
        <w:tc>
          <w:tcPr>
            <w:tcW w:w="1075" w:type="dxa"/>
            <w:tcBorders>
              <w:top w:val="single" w:sz="18" w:space="0" w:color="000000"/>
              <w:left w:val="single" w:sz="2" w:space="0" w:color="000000"/>
              <w:bottom w:val="single" w:sz="18" w:space="0" w:color="000000"/>
              <w:right w:val="nil"/>
            </w:tcBorders>
            <w:shd w:val="clear" w:color="auto" w:fill="BBBBBB"/>
            <w:tcMar>
              <w:left w:w="60" w:type="dxa"/>
              <w:right w:w="60" w:type="dxa"/>
            </w:tcMar>
            <w:vAlign w:val="center"/>
          </w:tcPr>
          <w:p w14:paraId="3D6D0270" w14:textId="77777777" w:rsidR="00DA3AD9" w:rsidRPr="00BD5CCA" w:rsidRDefault="00DA3AD9" w:rsidP="00BE4035">
            <w:pPr>
              <w:adjustRightInd w:val="0"/>
              <w:spacing w:before="60" w:after="60"/>
              <w:jc w:val="center"/>
              <w:rPr>
                <w:rFonts w:ascii="Arial" w:hAnsi="Arial"/>
                <w:b/>
                <w:color w:val="000000"/>
                <w:sz w:val="20"/>
              </w:rPr>
            </w:pPr>
            <w:r w:rsidRPr="00BD5CCA">
              <w:rPr>
                <w:rFonts w:ascii="Arial" w:hAnsi="Arial"/>
                <w:b/>
                <w:color w:val="000000"/>
                <w:sz w:val="20"/>
              </w:rPr>
              <w:t>% (n) Subjects</w:t>
            </w:r>
          </w:p>
        </w:tc>
        <w:tc>
          <w:tcPr>
            <w:tcW w:w="1076" w:type="dxa"/>
            <w:tcBorders>
              <w:top w:val="single" w:sz="18" w:space="0" w:color="000000"/>
              <w:left w:val="single" w:sz="2" w:space="0" w:color="000000"/>
              <w:bottom w:val="single" w:sz="18" w:space="0" w:color="000000"/>
              <w:right w:val="nil"/>
            </w:tcBorders>
            <w:shd w:val="clear" w:color="auto" w:fill="BBBBBB"/>
            <w:tcMar>
              <w:left w:w="60" w:type="dxa"/>
              <w:right w:w="60" w:type="dxa"/>
            </w:tcMar>
            <w:vAlign w:val="center"/>
          </w:tcPr>
          <w:p w14:paraId="1A0363B9" w14:textId="77777777" w:rsidR="00DA3AD9" w:rsidRPr="00BD5CCA" w:rsidRDefault="00DA3AD9" w:rsidP="00BE4035">
            <w:pPr>
              <w:adjustRightInd w:val="0"/>
              <w:spacing w:before="60" w:after="60"/>
              <w:jc w:val="center"/>
              <w:rPr>
                <w:rFonts w:ascii="Arial" w:hAnsi="Arial"/>
                <w:b/>
                <w:color w:val="000000"/>
                <w:sz w:val="20"/>
              </w:rPr>
            </w:pPr>
            <w:r w:rsidRPr="00BD5CCA">
              <w:rPr>
                <w:rFonts w:ascii="Arial" w:hAnsi="Arial"/>
                <w:b/>
                <w:color w:val="000000"/>
                <w:sz w:val="20"/>
              </w:rPr>
              <w:t>n Events</w:t>
            </w:r>
          </w:p>
        </w:tc>
        <w:tc>
          <w:tcPr>
            <w:tcW w:w="1075" w:type="dxa"/>
            <w:tcBorders>
              <w:top w:val="single" w:sz="18" w:space="0" w:color="000000"/>
              <w:left w:val="single" w:sz="2" w:space="0" w:color="000000"/>
              <w:bottom w:val="single" w:sz="18" w:space="0" w:color="000000"/>
              <w:right w:val="nil"/>
            </w:tcBorders>
            <w:shd w:val="clear" w:color="auto" w:fill="BBBBBB"/>
            <w:tcMar>
              <w:left w:w="60" w:type="dxa"/>
              <w:right w:w="60" w:type="dxa"/>
            </w:tcMar>
            <w:vAlign w:val="center"/>
          </w:tcPr>
          <w:p w14:paraId="0F156C4E" w14:textId="77777777" w:rsidR="00DA3AD9" w:rsidRPr="00BD5CCA" w:rsidRDefault="00DA3AD9" w:rsidP="00BE4035">
            <w:pPr>
              <w:adjustRightInd w:val="0"/>
              <w:spacing w:before="60" w:after="60"/>
              <w:jc w:val="center"/>
              <w:rPr>
                <w:rFonts w:ascii="Arial" w:hAnsi="Arial"/>
                <w:b/>
                <w:color w:val="000000"/>
                <w:sz w:val="20"/>
              </w:rPr>
            </w:pPr>
            <w:r w:rsidRPr="00BD5CCA">
              <w:rPr>
                <w:rFonts w:ascii="Arial" w:hAnsi="Arial"/>
                <w:b/>
                <w:color w:val="000000"/>
                <w:sz w:val="20"/>
              </w:rPr>
              <w:t>% (n) Subjects</w:t>
            </w:r>
          </w:p>
        </w:tc>
        <w:tc>
          <w:tcPr>
            <w:tcW w:w="1075" w:type="dxa"/>
            <w:tcBorders>
              <w:top w:val="single" w:sz="18" w:space="0" w:color="000000"/>
              <w:left w:val="single" w:sz="2" w:space="0" w:color="000000"/>
              <w:bottom w:val="single" w:sz="18" w:space="0" w:color="000000"/>
              <w:right w:val="nil"/>
            </w:tcBorders>
            <w:shd w:val="clear" w:color="auto" w:fill="BBBBBB"/>
            <w:tcMar>
              <w:left w:w="60" w:type="dxa"/>
              <w:right w:w="60" w:type="dxa"/>
            </w:tcMar>
            <w:vAlign w:val="center"/>
          </w:tcPr>
          <w:p w14:paraId="43E89360" w14:textId="77777777" w:rsidR="00DA3AD9" w:rsidRPr="00BD5CCA" w:rsidRDefault="00DA3AD9" w:rsidP="00BE4035">
            <w:pPr>
              <w:adjustRightInd w:val="0"/>
              <w:spacing w:before="60" w:after="60"/>
              <w:jc w:val="center"/>
              <w:rPr>
                <w:rFonts w:ascii="Arial" w:hAnsi="Arial"/>
                <w:b/>
                <w:color w:val="000000"/>
                <w:sz w:val="20"/>
              </w:rPr>
            </w:pPr>
            <w:r w:rsidRPr="00BD5CCA">
              <w:rPr>
                <w:rFonts w:ascii="Arial" w:hAnsi="Arial"/>
                <w:b/>
                <w:color w:val="000000"/>
                <w:sz w:val="20"/>
              </w:rPr>
              <w:t>n Events</w:t>
            </w:r>
          </w:p>
        </w:tc>
        <w:tc>
          <w:tcPr>
            <w:tcW w:w="1076" w:type="dxa"/>
            <w:tcBorders>
              <w:top w:val="single" w:sz="18" w:space="0" w:color="000000"/>
              <w:left w:val="single" w:sz="2" w:space="0" w:color="000000"/>
              <w:bottom w:val="single" w:sz="18" w:space="0" w:color="000000"/>
              <w:right w:val="nil"/>
            </w:tcBorders>
            <w:shd w:val="clear" w:color="auto" w:fill="BBBBBB"/>
            <w:tcMar>
              <w:left w:w="60" w:type="dxa"/>
              <w:right w:w="60" w:type="dxa"/>
            </w:tcMar>
            <w:vAlign w:val="center"/>
          </w:tcPr>
          <w:p w14:paraId="4C6A95B4" w14:textId="77777777" w:rsidR="00DA3AD9" w:rsidRPr="00BD5CCA" w:rsidRDefault="00DA3AD9" w:rsidP="00BE4035">
            <w:pPr>
              <w:adjustRightInd w:val="0"/>
              <w:spacing w:before="60" w:after="60"/>
              <w:jc w:val="center"/>
              <w:rPr>
                <w:rFonts w:ascii="Arial" w:hAnsi="Arial"/>
                <w:b/>
                <w:color w:val="000000"/>
                <w:sz w:val="20"/>
              </w:rPr>
            </w:pPr>
            <w:r w:rsidRPr="00BD5CCA">
              <w:rPr>
                <w:rFonts w:ascii="Arial" w:hAnsi="Arial"/>
                <w:b/>
                <w:color w:val="000000"/>
                <w:sz w:val="20"/>
              </w:rPr>
              <w:t>% (n) Subjects</w:t>
            </w:r>
          </w:p>
        </w:tc>
        <w:tc>
          <w:tcPr>
            <w:tcW w:w="1075" w:type="dxa"/>
            <w:tcBorders>
              <w:top w:val="single" w:sz="18" w:space="0" w:color="000000"/>
              <w:left w:val="single" w:sz="2" w:space="0" w:color="000000"/>
              <w:bottom w:val="single" w:sz="18" w:space="0" w:color="000000"/>
              <w:right w:val="nil"/>
            </w:tcBorders>
            <w:shd w:val="clear" w:color="auto" w:fill="BBBBBB"/>
            <w:tcMar>
              <w:left w:w="60" w:type="dxa"/>
              <w:right w:w="60" w:type="dxa"/>
            </w:tcMar>
            <w:vAlign w:val="center"/>
          </w:tcPr>
          <w:p w14:paraId="2FFDED56" w14:textId="77777777" w:rsidR="00DA3AD9" w:rsidRPr="00BD5CCA" w:rsidRDefault="00DA3AD9" w:rsidP="00BE4035">
            <w:pPr>
              <w:adjustRightInd w:val="0"/>
              <w:spacing w:before="60" w:after="60"/>
              <w:jc w:val="center"/>
              <w:rPr>
                <w:rFonts w:ascii="Arial" w:hAnsi="Arial"/>
                <w:b/>
                <w:color w:val="000000"/>
                <w:sz w:val="20"/>
              </w:rPr>
            </w:pPr>
            <w:r w:rsidRPr="00BD5CCA">
              <w:rPr>
                <w:rFonts w:ascii="Arial" w:hAnsi="Arial"/>
                <w:b/>
                <w:color w:val="000000"/>
                <w:sz w:val="20"/>
              </w:rPr>
              <w:t>n Events</w:t>
            </w:r>
          </w:p>
        </w:tc>
        <w:tc>
          <w:tcPr>
            <w:tcW w:w="1076" w:type="dxa"/>
            <w:tcBorders>
              <w:top w:val="single" w:sz="18" w:space="0" w:color="000000"/>
              <w:left w:val="single" w:sz="2" w:space="0" w:color="000000"/>
              <w:bottom w:val="single" w:sz="18" w:space="0" w:color="000000"/>
              <w:right w:val="single" w:sz="18" w:space="0" w:color="000000"/>
            </w:tcBorders>
            <w:shd w:val="clear" w:color="auto" w:fill="BBBBBB"/>
            <w:tcMar>
              <w:left w:w="60" w:type="dxa"/>
              <w:right w:w="60" w:type="dxa"/>
            </w:tcMar>
            <w:vAlign w:val="center"/>
          </w:tcPr>
          <w:p w14:paraId="3B86D901" w14:textId="77777777" w:rsidR="00DA3AD9" w:rsidRPr="00BD5CCA" w:rsidRDefault="00DA3AD9" w:rsidP="00BE4035">
            <w:pPr>
              <w:adjustRightInd w:val="0"/>
              <w:spacing w:before="60" w:after="60"/>
              <w:jc w:val="center"/>
              <w:rPr>
                <w:rFonts w:ascii="Arial" w:hAnsi="Arial"/>
                <w:b/>
                <w:color w:val="000000"/>
                <w:sz w:val="20"/>
              </w:rPr>
            </w:pPr>
            <w:r w:rsidRPr="00BD5CCA">
              <w:rPr>
                <w:rFonts w:ascii="Arial" w:hAnsi="Arial"/>
                <w:b/>
                <w:color w:val="000000"/>
                <w:sz w:val="20"/>
              </w:rPr>
              <w:t>% (n) Subjects</w:t>
            </w:r>
          </w:p>
        </w:tc>
      </w:tr>
      <w:tr w:rsidR="0072729B" w:rsidRPr="00DC0ECB" w14:paraId="0CD526C3" w14:textId="77777777" w:rsidTr="00DA3AD9">
        <w:trPr>
          <w:cantSplit/>
          <w:jc w:val="center"/>
        </w:trPr>
        <w:tc>
          <w:tcPr>
            <w:tcW w:w="3679" w:type="dxa"/>
            <w:tcBorders>
              <w:top w:val="single" w:sz="18" w:space="0" w:color="000000"/>
              <w:left w:val="single" w:sz="18" w:space="0" w:color="000000"/>
              <w:bottom w:val="single" w:sz="8" w:space="0" w:color="000000"/>
              <w:right w:val="single" w:sz="8" w:space="0" w:color="000000"/>
            </w:tcBorders>
            <w:shd w:val="clear" w:color="auto" w:fill="D9D9D9" w:themeFill="background1" w:themeFillShade="D9"/>
            <w:tcMar>
              <w:left w:w="60" w:type="dxa"/>
              <w:right w:w="60" w:type="dxa"/>
            </w:tcMar>
          </w:tcPr>
          <w:p w14:paraId="0E25461A" w14:textId="77777777" w:rsidR="008061BD" w:rsidRPr="00DC0ECB" w:rsidRDefault="008061BD" w:rsidP="00BE4035">
            <w:pPr>
              <w:adjustRightInd w:val="0"/>
              <w:spacing w:before="60" w:after="60"/>
              <w:rPr>
                <w:color w:val="000000"/>
                <w:sz w:val="22"/>
                <w:szCs w:val="22"/>
              </w:rPr>
            </w:pPr>
            <w:r w:rsidRPr="00DC0ECB">
              <w:rPr>
                <w:color w:val="000000"/>
                <w:sz w:val="22"/>
                <w:szCs w:val="22"/>
              </w:rPr>
              <w:t>ANY EVENT</w:t>
            </w:r>
          </w:p>
        </w:tc>
        <w:tc>
          <w:tcPr>
            <w:tcW w:w="1075" w:type="dxa"/>
            <w:tcBorders>
              <w:top w:val="single" w:sz="18" w:space="0" w:color="000000"/>
              <w:left w:val="single" w:sz="8" w:space="0" w:color="000000"/>
              <w:bottom w:val="single" w:sz="8" w:space="0" w:color="000000"/>
              <w:right w:val="single" w:sz="8" w:space="0" w:color="000000"/>
            </w:tcBorders>
            <w:shd w:val="clear" w:color="auto" w:fill="D4D4D4"/>
            <w:tcMar>
              <w:left w:w="60" w:type="dxa"/>
              <w:right w:w="60" w:type="dxa"/>
            </w:tcMar>
          </w:tcPr>
          <w:p w14:paraId="46FF09EB"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105</w:t>
            </w:r>
          </w:p>
        </w:tc>
        <w:tc>
          <w:tcPr>
            <w:tcW w:w="1075" w:type="dxa"/>
            <w:tcBorders>
              <w:top w:val="single" w:sz="18" w:space="0" w:color="000000"/>
              <w:left w:val="single" w:sz="8" w:space="0" w:color="000000"/>
              <w:bottom w:val="single" w:sz="8" w:space="0" w:color="000000"/>
              <w:right w:val="single" w:sz="8" w:space="0" w:color="000000"/>
            </w:tcBorders>
            <w:shd w:val="clear" w:color="auto" w:fill="D4D4D4"/>
            <w:tcMar>
              <w:left w:w="60" w:type="dxa"/>
              <w:right w:w="60" w:type="dxa"/>
            </w:tcMar>
          </w:tcPr>
          <w:p w14:paraId="412C583C"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48% (73)</w:t>
            </w:r>
          </w:p>
        </w:tc>
        <w:tc>
          <w:tcPr>
            <w:tcW w:w="1076" w:type="dxa"/>
            <w:tcBorders>
              <w:top w:val="single" w:sz="18" w:space="0" w:color="000000"/>
              <w:left w:val="single" w:sz="8" w:space="0" w:color="000000"/>
              <w:bottom w:val="single" w:sz="8" w:space="0" w:color="000000"/>
              <w:right w:val="single" w:sz="8" w:space="0" w:color="000000"/>
            </w:tcBorders>
            <w:shd w:val="clear" w:color="auto" w:fill="D4D4D4"/>
            <w:tcMar>
              <w:left w:w="60" w:type="dxa"/>
              <w:right w:w="60" w:type="dxa"/>
            </w:tcMar>
          </w:tcPr>
          <w:p w14:paraId="5D41C3CC"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30</w:t>
            </w:r>
          </w:p>
        </w:tc>
        <w:tc>
          <w:tcPr>
            <w:tcW w:w="1075" w:type="dxa"/>
            <w:tcBorders>
              <w:top w:val="single" w:sz="18" w:space="0" w:color="000000"/>
              <w:left w:val="single" w:sz="8" w:space="0" w:color="000000"/>
              <w:bottom w:val="single" w:sz="8" w:space="0" w:color="000000"/>
              <w:right w:val="single" w:sz="8" w:space="0" w:color="000000"/>
            </w:tcBorders>
            <w:shd w:val="clear" w:color="auto" w:fill="D4D4D4"/>
            <w:tcMar>
              <w:left w:w="60" w:type="dxa"/>
              <w:right w:w="60" w:type="dxa"/>
            </w:tcMar>
          </w:tcPr>
          <w:p w14:paraId="3F014652"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17% (25)</w:t>
            </w:r>
          </w:p>
        </w:tc>
        <w:tc>
          <w:tcPr>
            <w:tcW w:w="1075" w:type="dxa"/>
            <w:tcBorders>
              <w:top w:val="single" w:sz="18" w:space="0" w:color="000000"/>
              <w:left w:val="single" w:sz="8" w:space="0" w:color="000000"/>
              <w:bottom w:val="single" w:sz="8" w:space="0" w:color="000000"/>
              <w:right w:val="single" w:sz="8" w:space="0" w:color="000000"/>
            </w:tcBorders>
            <w:shd w:val="clear" w:color="auto" w:fill="D4D4D4"/>
            <w:tcMar>
              <w:left w:w="60" w:type="dxa"/>
              <w:right w:w="60" w:type="dxa"/>
            </w:tcMar>
          </w:tcPr>
          <w:p w14:paraId="2EF39022"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11</w:t>
            </w:r>
          </w:p>
        </w:tc>
        <w:tc>
          <w:tcPr>
            <w:tcW w:w="1076" w:type="dxa"/>
            <w:tcBorders>
              <w:top w:val="single" w:sz="18" w:space="0" w:color="000000"/>
              <w:left w:val="single" w:sz="8" w:space="0" w:color="000000"/>
              <w:bottom w:val="single" w:sz="8" w:space="0" w:color="000000"/>
              <w:right w:val="single" w:sz="8" w:space="0" w:color="000000"/>
            </w:tcBorders>
            <w:shd w:val="clear" w:color="auto" w:fill="D4D4D4"/>
            <w:tcMar>
              <w:left w:w="60" w:type="dxa"/>
              <w:right w:w="60" w:type="dxa"/>
            </w:tcMar>
          </w:tcPr>
          <w:p w14:paraId="50ED21BF"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7% (11)</w:t>
            </w:r>
          </w:p>
        </w:tc>
        <w:tc>
          <w:tcPr>
            <w:tcW w:w="1075" w:type="dxa"/>
            <w:tcBorders>
              <w:top w:val="single" w:sz="18" w:space="0" w:color="000000"/>
              <w:left w:val="single" w:sz="8" w:space="0" w:color="000000"/>
              <w:bottom w:val="single" w:sz="8" w:space="0" w:color="000000"/>
              <w:right w:val="single" w:sz="8" w:space="0" w:color="000000"/>
            </w:tcBorders>
            <w:shd w:val="clear" w:color="auto" w:fill="D4D4D4"/>
            <w:tcMar>
              <w:left w:w="60" w:type="dxa"/>
              <w:right w:w="60" w:type="dxa"/>
            </w:tcMar>
          </w:tcPr>
          <w:p w14:paraId="34347B79"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67</w:t>
            </w:r>
          </w:p>
        </w:tc>
        <w:tc>
          <w:tcPr>
            <w:tcW w:w="1076" w:type="dxa"/>
            <w:tcBorders>
              <w:top w:val="single" w:sz="18" w:space="0" w:color="000000"/>
              <w:left w:val="single" w:sz="8" w:space="0" w:color="000000"/>
              <w:bottom w:val="single" w:sz="8" w:space="0" w:color="000000"/>
              <w:right w:val="single" w:sz="18" w:space="0" w:color="000000"/>
            </w:tcBorders>
            <w:shd w:val="clear" w:color="auto" w:fill="D4D4D4"/>
            <w:tcMar>
              <w:left w:w="60" w:type="dxa"/>
              <w:right w:w="60" w:type="dxa"/>
            </w:tcMar>
          </w:tcPr>
          <w:p w14:paraId="5C7197B0"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35% (53)</w:t>
            </w:r>
          </w:p>
        </w:tc>
      </w:tr>
      <w:tr w:rsidR="0072729B" w:rsidRPr="00DC0ECB" w14:paraId="3A0D2715" w14:textId="77777777" w:rsidTr="00DA3AD9">
        <w:trPr>
          <w:cantSplit/>
          <w:jc w:val="center"/>
        </w:trPr>
        <w:tc>
          <w:tcPr>
            <w:tcW w:w="3679" w:type="dxa"/>
            <w:tcBorders>
              <w:top w:val="single" w:sz="8" w:space="0" w:color="000000"/>
              <w:left w:val="single" w:sz="18" w:space="0" w:color="000000"/>
              <w:bottom w:val="single" w:sz="8" w:space="0" w:color="000000"/>
              <w:right w:val="single" w:sz="8" w:space="0" w:color="000000"/>
            </w:tcBorders>
            <w:shd w:val="clear" w:color="auto" w:fill="FFFFFF"/>
            <w:tcMar>
              <w:left w:w="60" w:type="dxa"/>
              <w:right w:w="60" w:type="dxa"/>
            </w:tcMar>
          </w:tcPr>
          <w:p w14:paraId="683CC8ED" w14:textId="77777777" w:rsidR="008061BD" w:rsidRPr="00DC0ECB" w:rsidRDefault="008061BD" w:rsidP="00BE4035">
            <w:pPr>
              <w:adjustRightInd w:val="0"/>
              <w:spacing w:before="60" w:after="60"/>
              <w:rPr>
                <w:color w:val="000000"/>
                <w:sz w:val="22"/>
                <w:szCs w:val="22"/>
              </w:rPr>
            </w:pPr>
            <w:r w:rsidRPr="00DC0ECB">
              <w:rPr>
                <w:color w:val="000000"/>
                <w:sz w:val="22"/>
                <w:szCs w:val="22"/>
              </w:rPr>
              <w:t>DIAPHRAGMATIC STIMULATION DISCOMFORT</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7EF50DE0"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48</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1A224C27"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25% (38)</w:t>
            </w:r>
          </w:p>
        </w:tc>
        <w:tc>
          <w:tcPr>
            <w:tcW w:w="1076"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30D03EB9"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0</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40030EC8"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0% (0)</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505AE4C0"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1</w:t>
            </w:r>
          </w:p>
        </w:tc>
        <w:tc>
          <w:tcPr>
            <w:tcW w:w="1076"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4A066846"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1% (1)</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72DB2D0E"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48</w:t>
            </w:r>
          </w:p>
        </w:tc>
        <w:tc>
          <w:tcPr>
            <w:tcW w:w="1076" w:type="dxa"/>
            <w:tcBorders>
              <w:top w:val="single" w:sz="8" w:space="0" w:color="000000"/>
              <w:left w:val="single" w:sz="8" w:space="0" w:color="000000"/>
              <w:bottom w:val="single" w:sz="8" w:space="0" w:color="000000"/>
              <w:right w:val="single" w:sz="18" w:space="0" w:color="000000"/>
            </w:tcBorders>
            <w:shd w:val="clear" w:color="auto" w:fill="FFFFFF"/>
            <w:tcMar>
              <w:left w:w="60" w:type="dxa"/>
              <w:right w:w="60" w:type="dxa"/>
            </w:tcMar>
          </w:tcPr>
          <w:p w14:paraId="5D5C53F1"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25% (38)</w:t>
            </w:r>
          </w:p>
        </w:tc>
      </w:tr>
      <w:tr w:rsidR="0072729B" w:rsidRPr="00DC0ECB" w14:paraId="32E84579" w14:textId="77777777" w:rsidTr="00DA3AD9">
        <w:trPr>
          <w:cantSplit/>
          <w:jc w:val="center"/>
        </w:trPr>
        <w:tc>
          <w:tcPr>
            <w:tcW w:w="3679" w:type="dxa"/>
            <w:tcBorders>
              <w:top w:val="single" w:sz="8" w:space="0" w:color="000000"/>
              <w:left w:val="single" w:sz="18" w:space="0" w:color="000000"/>
              <w:bottom w:val="single" w:sz="8" w:space="0" w:color="000000"/>
              <w:right w:val="single" w:sz="8" w:space="0" w:color="000000"/>
            </w:tcBorders>
            <w:shd w:val="clear" w:color="auto" w:fill="FFFFFF"/>
            <w:tcMar>
              <w:left w:w="60" w:type="dxa"/>
              <w:right w:w="60" w:type="dxa"/>
            </w:tcMar>
          </w:tcPr>
          <w:p w14:paraId="25A12500" w14:textId="77777777" w:rsidR="008061BD" w:rsidRPr="00DC0ECB" w:rsidRDefault="008061BD" w:rsidP="00BE4035">
            <w:pPr>
              <w:adjustRightInd w:val="0"/>
              <w:spacing w:before="60" w:after="60"/>
              <w:rPr>
                <w:color w:val="000000"/>
                <w:sz w:val="22"/>
                <w:szCs w:val="22"/>
              </w:rPr>
            </w:pPr>
            <w:r w:rsidRPr="00DC0ECB">
              <w:rPr>
                <w:color w:val="000000"/>
                <w:sz w:val="22"/>
                <w:szCs w:val="22"/>
              </w:rPr>
              <w:t>EXTRA-RESPIRATORY STIMULATION</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321538B5"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15</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732D4B12"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9% (14)</w:t>
            </w:r>
          </w:p>
        </w:tc>
        <w:tc>
          <w:tcPr>
            <w:tcW w:w="1076"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2BA5F125"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0</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1820D8CF"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0% (0)</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3F2A31CD"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0</w:t>
            </w:r>
          </w:p>
        </w:tc>
        <w:tc>
          <w:tcPr>
            <w:tcW w:w="1076"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50C54C94"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0% (0)</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3C17B211"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15</w:t>
            </w:r>
          </w:p>
        </w:tc>
        <w:tc>
          <w:tcPr>
            <w:tcW w:w="1076" w:type="dxa"/>
            <w:tcBorders>
              <w:top w:val="single" w:sz="8" w:space="0" w:color="000000"/>
              <w:left w:val="single" w:sz="8" w:space="0" w:color="000000"/>
              <w:bottom w:val="single" w:sz="8" w:space="0" w:color="000000"/>
              <w:right w:val="single" w:sz="18" w:space="0" w:color="000000"/>
            </w:tcBorders>
            <w:shd w:val="clear" w:color="auto" w:fill="FFFFFF"/>
            <w:tcMar>
              <w:left w:w="60" w:type="dxa"/>
              <w:right w:w="60" w:type="dxa"/>
            </w:tcMar>
          </w:tcPr>
          <w:p w14:paraId="74170A05"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9% (14)</w:t>
            </w:r>
          </w:p>
        </w:tc>
      </w:tr>
      <w:tr w:rsidR="0072729B" w:rsidRPr="00DC0ECB" w14:paraId="04571FA8" w14:textId="77777777" w:rsidTr="00DA3AD9">
        <w:trPr>
          <w:cantSplit/>
          <w:jc w:val="center"/>
        </w:trPr>
        <w:tc>
          <w:tcPr>
            <w:tcW w:w="3679" w:type="dxa"/>
            <w:tcBorders>
              <w:top w:val="single" w:sz="8" w:space="0" w:color="000000"/>
              <w:left w:val="single" w:sz="18" w:space="0" w:color="000000"/>
              <w:bottom w:val="single" w:sz="8" w:space="0" w:color="000000"/>
              <w:right w:val="single" w:sz="8" w:space="0" w:color="000000"/>
            </w:tcBorders>
            <w:shd w:val="clear" w:color="auto" w:fill="FFFFFF"/>
            <w:tcMar>
              <w:left w:w="60" w:type="dxa"/>
              <w:right w:w="60" w:type="dxa"/>
            </w:tcMar>
          </w:tcPr>
          <w:p w14:paraId="13BDFCEA" w14:textId="77777777" w:rsidR="008061BD" w:rsidRPr="00DC0ECB" w:rsidRDefault="008061BD" w:rsidP="00BE4035">
            <w:pPr>
              <w:adjustRightInd w:val="0"/>
              <w:spacing w:before="60" w:after="60"/>
              <w:rPr>
                <w:color w:val="000000"/>
                <w:sz w:val="22"/>
                <w:szCs w:val="22"/>
              </w:rPr>
            </w:pPr>
            <w:r w:rsidRPr="00DC0ECB">
              <w:rPr>
                <w:color w:val="000000"/>
                <w:sz w:val="22"/>
                <w:szCs w:val="22"/>
              </w:rPr>
              <w:t>IMPLANT SITE PAIN</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7A9C5B32"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7</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5B638439"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5% (7)</w:t>
            </w:r>
          </w:p>
        </w:tc>
        <w:tc>
          <w:tcPr>
            <w:tcW w:w="1076"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13D470AD"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7</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57F35AE3"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5% (7)</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2DF29F97"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0</w:t>
            </w:r>
          </w:p>
        </w:tc>
        <w:tc>
          <w:tcPr>
            <w:tcW w:w="1076"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4FE137A0"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0% (0)</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0E1FD1D1"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0</w:t>
            </w:r>
          </w:p>
        </w:tc>
        <w:tc>
          <w:tcPr>
            <w:tcW w:w="1076" w:type="dxa"/>
            <w:tcBorders>
              <w:top w:val="single" w:sz="8" w:space="0" w:color="000000"/>
              <w:left w:val="single" w:sz="8" w:space="0" w:color="000000"/>
              <w:bottom w:val="single" w:sz="8" w:space="0" w:color="000000"/>
              <w:right w:val="single" w:sz="18" w:space="0" w:color="000000"/>
            </w:tcBorders>
            <w:shd w:val="clear" w:color="auto" w:fill="FFFFFF"/>
            <w:tcMar>
              <w:left w:w="60" w:type="dxa"/>
              <w:right w:w="60" w:type="dxa"/>
            </w:tcMar>
          </w:tcPr>
          <w:p w14:paraId="75C0E67C"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0% (0)</w:t>
            </w:r>
          </w:p>
        </w:tc>
      </w:tr>
      <w:tr w:rsidR="0072729B" w:rsidRPr="00DC0ECB" w14:paraId="4E265C6C" w14:textId="77777777" w:rsidTr="00DA3AD9">
        <w:trPr>
          <w:cantSplit/>
          <w:jc w:val="center"/>
        </w:trPr>
        <w:tc>
          <w:tcPr>
            <w:tcW w:w="3679" w:type="dxa"/>
            <w:tcBorders>
              <w:top w:val="single" w:sz="8" w:space="0" w:color="000000"/>
              <w:left w:val="single" w:sz="18" w:space="0" w:color="000000"/>
              <w:bottom w:val="single" w:sz="8" w:space="0" w:color="000000"/>
              <w:right w:val="single" w:sz="8" w:space="0" w:color="000000"/>
            </w:tcBorders>
            <w:shd w:val="clear" w:color="auto" w:fill="FFFFFF"/>
            <w:tcMar>
              <w:left w:w="60" w:type="dxa"/>
              <w:right w:w="60" w:type="dxa"/>
            </w:tcMar>
          </w:tcPr>
          <w:p w14:paraId="1D662635" w14:textId="77777777" w:rsidR="008061BD" w:rsidRPr="00DC0ECB" w:rsidRDefault="008061BD" w:rsidP="00BE4035">
            <w:pPr>
              <w:adjustRightInd w:val="0"/>
              <w:spacing w:before="60" w:after="60"/>
              <w:rPr>
                <w:color w:val="000000"/>
                <w:sz w:val="22"/>
                <w:szCs w:val="22"/>
              </w:rPr>
            </w:pPr>
            <w:r w:rsidRPr="00DC0ECB">
              <w:rPr>
                <w:color w:val="000000"/>
                <w:sz w:val="22"/>
                <w:szCs w:val="22"/>
              </w:rPr>
              <w:t>IMPLANT SITE HEMATOMA</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72D47F3D"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5</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5D224C02"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3% (4)</w:t>
            </w:r>
          </w:p>
        </w:tc>
        <w:tc>
          <w:tcPr>
            <w:tcW w:w="1076"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07CAC484"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5</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08E1C2FD"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3% (4)</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58021EE1"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0</w:t>
            </w:r>
          </w:p>
        </w:tc>
        <w:tc>
          <w:tcPr>
            <w:tcW w:w="1076"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646775B4"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0% (0)</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701B5DAB"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0</w:t>
            </w:r>
          </w:p>
        </w:tc>
        <w:tc>
          <w:tcPr>
            <w:tcW w:w="1076" w:type="dxa"/>
            <w:tcBorders>
              <w:top w:val="single" w:sz="8" w:space="0" w:color="000000"/>
              <w:left w:val="single" w:sz="8" w:space="0" w:color="000000"/>
              <w:bottom w:val="single" w:sz="8" w:space="0" w:color="000000"/>
              <w:right w:val="single" w:sz="18" w:space="0" w:color="000000"/>
            </w:tcBorders>
            <w:shd w:val="clear" w:color="auto" w:fill="FFFFFF"/>
            <w:tcMar>
              <w:left w:w="60" w:type="dxa"/>
              <w:right w:w="60" w:type="dxa"/>
            </w:tcMar>
          </w:tcPr>
          <w:p w14:paraId="64E55CCF"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0% (0)</w:t>
            </w:r>
          </w:p>
        </w:tc>
      </w:tr>
      <w:tr w:rsidR="0072729B" w:rsidRPr="00DC0ECB" w14:paraId="01578992" w14:textId="77777777" w:rsidTr="00DA3AD9">
        <w:trPr>
          <w:cantSplit/>
          <w:jc w:val="center"/>
        </w:trPr>
        <w:tc>
          <w:tcPr>
            <w:tcW w:w="3679" w:type="dxa"/>
            <w:tcBorders>
              <w:top w:val="single" w:sz="8" w:space="0" w:color="000000"/>
              <w:left w:val="single" w:sz="18" w:space="0" w:color="000000"/>
              <w:bottom w:val="single" w:sz="8" w:space="0" w:color="000000"/>
              <w:right w:val="single" w:sz="8" w:space="0" w:color="000000"/>
            </w:tcBorders>
            <w:shd w:val="clear" w:color="auto" w:fill="FFFFFF"/>
            <w:tcMar>
              <w:left w:w="60" w:type="dxa"/>
              <w:right w:w="60" w:type="dxa"/>
            </w:tcMar>
          </w:tcPr>
          <w:p w14:paraId="30B4724D" w14:textId="77777777" w:rsidR="008061BD" w:rsidRPr="00DC0ECB" w:rsidRDefault="008061BD" w:rsidP="00BE4035">
            <w:pPr>
              <w:adjustRightInd w:val="0"/>
              <w:spacing w:before="60" w:after="60"/>
              <w:rPr>
                <w:color w:val="000000"/>
                <w:sz w:val="22"/>
                <w:szCs w:val="22"/>
              </w:rPr>
            </w:pPr>
            <w:r w:rsidRPr="00DC0ECB">
              <w:rPr>
                <w:color w:val="000000"/>
                <w:sz w:val="22"/>
                <w:szCs w:val="22"/>
              </w:rPr>
              <w:t>IMPLANT SITE BRUISING</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1591D05D"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4</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15F331D7"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3% (4)</w:t>
            </w:r>
          </w:p>
        </w:tc>
        <w:tc>
          <w:tcPr>
            <w:tcW w:w="1076"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2DCBC578"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4</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7D63678E"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3% (4)</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6988A00E"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0</w:t>
            </w:r>
          </w:p>
        </w:tc>
        <w:tc>
          <w:tcPr>
            <w:tcW w:w="1076"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39712176"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0% (0)</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441D86AE"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0</w:t>
            </w:r>
          </w:p>
        </w:tc>
        <w:tc>
          <w:tcPr>
            <w:tcW w:w="1076" w:type="dxa"/>
            <w:tcBorders>
              <w:top w:val="single" w:sz="8" w:space="0" w:color="000000"/>
              <w:left w:val="single" w:sz="8" w:space="0" w:color="000000"/>
              <w:bottom w:val="single" w:sz="8" w:space="0" w:color="000000"/>
              <w:right w:val="single" w:sz="18" w:space="0" w:color="000000"/>
            </w:tcBorders>
            <w:shd w:val="clear" w:color="auto" w:fill="FFFFFF"/>
            <w:tcMar>
              <w:left w:w="60" w:type="dxa"/>
              <w:right w:w="60" w:type="dxa"/>
            </w:tcMar>
          </w:tcPr>
          <w:p w14:paraId="3BC4A0BF"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0% (0)</w:t>
            </w:r>
          </w:p>
        </w:tc>
      </w:tr>
      <w:tr w:rsidR="0072729B" w:rsidRPr="00DC0ECB" w14:paraId="7A0CD744" w14:textId="77777777" w:rsidTr="00DA3AD9">
        <w:trPr>
          <w:cantSplit/>
          <w:jc w:val="center"/>
        </w:trPr>
        <w:tc>
          <w:tcPr>
            <w:tcW w:w="3679" w:type="dxa"/>
            <w:tcBorders>
              <w:top w:val="single" w:sz="8" w:space="0" w:color="000000"/>
              <w:left w:val="single" w:sz="18" w:space="0" w:color="000000"/>
              <w:bottom w:val="single" w:sz="8" w:space="0" w:color="000000"/>
              <w:right w:val="single" w:sz="8" w:space="0" w:color="000000"/>
            </w:tcBorders>
            <w:shd w:val="clear" w:color="auto" w:fill="FFFFFF"/>
            <w:tcMar>
              <w:left w:w="60" w:type="dxa"/>
              <w:right w:w="60" w:type="dxa"/>
            </w:tcMar>
          </w:tcPr>
          <w:p w14:paraId="164552C6" w14:textId="77777777" w:rsidR="008061BD" w:rsidRPr="00DC0ECB" w:rsidRDefault="008061BD" w:rsidP="00BE4035">
            <w:pPr>
              <w:adjustRightInd w:val="0"/>
              <w:spacing w:before="60" w:after="60"/>
              <w:rPr>
                <w:color w:val="000000"/>
                <w:sz w:val="22"/>
                <w:szCs w:val="22"/>
              </w:rPr>
            </w:pPr>
            <w:r w:rsidRPr="00DC0ECB">
              <w:rPr>
                <w:color w:val="000000"/>
                <w:sz w:val="22"/>
                <w:szCs w:val="22"/>
              </w:rPr>
              <w:t>ELEVATED LEAD IMPEDANCE</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7C853A43"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3</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1E191ADC"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2% (3)</w:t>
            </w:r>
          </w:p>
        </w:tc>
        <w:tc>
          <w:tcPr>
            <w:tcW w:w="1076"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44282531"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1</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53279647"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1% (1)</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30BCF497"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3</w:t>
            </w:r>
          </w:p>
        </w:tc>
        <w:tc>
          <w:tcPr>
            <w:tcW w:w="1076"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5C0013AE"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2% (3)</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09FFD75A"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0</w:t>
            </w:r>
          </w:p>
        </w:tc>
        <w:tc>
          <w:tcPr>
            <w:tcW w:w="1076" w:type="dxa"/>
            <w:tcBorders>
              <w:top w:val="single" w:sz="8" w:space="0" w:color="000000"/>
              <w:left w:val="single" w:sz="8" w:space="0" w:color="000000"/>
              <w:bottom w:val="single" w:sz="8" w:space="0" w:color="000000"/>
              <w:right w:val="single" w:sz="18" w:space="0" w:color="000000"/>
            </w:tcBorders>
            <w:shd w:val="clear" w:color="auto" w:fill="FFFFFF"/>
            <w:tcMar>
              <w:left w:w="60" w:type="dxa"/>
              <w:right w:w="60" w:type="dxa"/>
            </w:tcMar>
          </w:tcPr>
          <w:p w14:paraId="36F542B4"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0% (0)</w:t>
            </w:r>
          </w:p>
        </w:tc>
      </w:tr>
      <w:tr w:rsidR="0072729B" w:rsidRPr="00DC0ECB" w14:paraId="1F9B0FDC" w14:textId="77777777" w:rsidTr="00DA3AD9">
        <w:trPr>
          <w:cantSplit/>
          <w:jc w:val="center"/>
        </w:trPr>
        <w:tc>
          <w:tcPr>
            <w:tcW w:w="3679" w:type="dxa"/>
            <w:tcBorders>
              <w:top w:val="single" w:sz="8" w:space="0" w:color="000000"/>
              <w:left w:val="single" w:sz="18" w:space="0" w:color="000000"/>
              <w:bottom w:val="single" w:sz="8" w:space="0" w:color="000000"/>
              <w:right w:val="single" w:sz="8" w:space="0" w:color="000000"/>
            </w:tcBorders>
            <w:shd w:val="clear" w:color="auto" w:fill="FFFFFF"/>
            <w:tcMar>
              <w:left w:w="60" w:type="dxa"/>
              <w:right w:w="60" w:type="dxa"/>
            </w:tcMar>
          </w:tcPr>
          <w:p w14:paraId="59AB50C6" w14:textId="77777777" w:rsidR="008061BD" w:rsidRPr="00DC0ECB" w:rsidRDefault="008061BD" w:rsidP="00BE4035">
            <w:pPr>
              <w:adjustRightInd w:val="0"/>
              <w:spacing w:before="60" w:after="60"/>
              <w:rPr>
                <w:color w:val="000000"/>
                <w:sz w:val="22"/>
                <w:szCs w:val="22"/>
              </w:rPr>
            </w:pPr>
            <w:r w:rsidRPr="00DC0ECB">
              <w:rPr>
                <w:color w:val="000000"/>
                <w:sz w:val="22"/>
                <w:szCs w:val="22"/>
              </w:rPr>
              <w:t>ELEVATED THRESHOLDS</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1C46AC8D"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2</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5E5650EC"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1% (2)</w:t>
            </w:r>
          </w:p>
        </w:tc>
        <w:tc>
          <w:tcPr>
            <w:tcW w:w="1076"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306B5450"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0</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208E4E17"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0% (0)</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0E5697B5"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2</w:t>
            </w:r>
          </w:p>
        </w:tc>
        <w:tc>
          <w:tcPr>
            <w:tcW w:w="1076"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2B06BBF1"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1% (2)</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3C64E770"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0</w:t>
            </w:r>
          </w:p>
        </w:tc>
        <w:tc>
          <w:tcPr>
            <w:tcW w:w="1076" w:type="dxa"/>
            <w:tcBorders>
              <w:top w:val="single" w:sz="8" w:space="0" w:color="000000"/>
              <w:left w:val="single" w:sz="8" w:space="0" w:color="000000"/>
              <w:bottom w:val="single" w:sz="8" w:space="0" w:color="000000"/>
              <w:right w:val="single" w:sz="18" w:space="0" w:color="000000"/>
            </w:tcBorders>
            <w:shd w:val="clear" w:color="auto" w:fill="FFFFFF"/>
            <w:tcMar>
              <w:left w:w="60" w:type="dxa"/>
              <w:right w:w="60" w:type="dxa"/>
            </w:tcMar>
          </w:tcPr>
          <w:p w14:paraId="060F9A31"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0% (0)</w:t>
            </w:r>
          </w:p>
        </w:tc>
      </w:tr>
      <w:tr w:rsidR="0072729B" w:rsidRPr="00DC0ECB" w14:paraId="0E88AB5B" w14:textId="77777777" w:rsidTr="00DA3AD9">
        <w:trPr>
          <w:cantSplit/>
          <w:jc w:val="center"/>
        </w:trPr>
        <w:tc>
          <w:tcPr>
            <w:tcW w:w="3679" w:type="dxa"/>
            <w:tcBorders>
              <w:top w:val="single" w:sz="8" w:space="0" w:color="000000"/>
              <w:left w:val="single" w:sz="18" w:space="0" w:color="000000"/>
              <w:bottom w:val="single" w:sz="8" w:space="0" w:color="000000"/>
              <w:right w:val="single" w:sz="8" w:space="0" w:color="000000"/>
            </w:tcBorders>
            <w:shd w:val="clear" w:color="auto" w:fill="FFFFFF"/>
            <w:tcMar>
              <w:left w:w="60" w:type="dxa"/>
              <w:right w:w="60" w:type="dxa"/>
            </w:tcMar>
          </w:tcPr>
          <w:p w14:paraId="1ABC3E65" w14:textId="77777777" w:rsidR="00E9681D" w:rsidRPr="00DC0ECB" w:rsidRDefault="00E9681D" w:rsidP="00F8799B">
            <w:pPr>
              <w:adjustRightInd w:val="0"/>
              <w:spacing w:before="60" w:after="60"/>
              <w:rPr>
                <w:color w:val="000000"/>
                <w:sz w:val="22"/>
                <w:szCs w:val="22"/>
              </w:rPr>
            </w:pPr>
            <w:r w:rsidRPr="00DC0ECB">
              <w:rPr>
                <w:color w:val="000000"/>
                <w:sz w:val="22"/>
                <w:szCs w:val="22"/>
              </w:rPr>
              <w:t>IMPLANT SITE INFLAMMATION</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42B26981"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2</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51865846"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1% (2)</w:t>
            </w:r>
          </w:p>
        </w:tc>
        <w:tc>
          <w:tcPr>
            <w:tcW w:w="1076"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29F54A2D"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2</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422B6488"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1% (2)</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15BC9A7D"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0</w:t>
            </w:r>
          </w:p>
        </w:tc>
        <w:tc>
          <w:tcPr>
            <w:tcW w:w="1076"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7F7F6228"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0% (0)</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54E593F0"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0</w:t>
            </w:r>
          </w:p>
        </w:tc>
        <w:tc>
          <w:tcPr>
            <w:tcW w:w="1076" w:type="dxa"/>
            <w:tcBorders>
              <w:top w:val="single" w:sz="8" w:space="0" w:color="000000"/>
              <w:left w:val="single" w:sz="8" w:space="0" w:color="000000"/>
              <w:bottom w:val="single" w:sz="8" w:space="0" w:color="000000"/>
              <w:right w:val="single" w:sz="18" w:space="0" w:color="000000"/>
            </w:tcBorders>
            <w:shd w:val="clear" w:color="auto" w:fill="FFFFFF"/>
            <w:tcMar>
              <w:left w:w="60" w:type="dxa"/>
              <w:right w:w="60" w:type="dxa"/>
            </w:tcMar>
          </w:tcPr>
          <w:p w14:paraId="06693E53"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0% (0)</w:t>
            </w:r>
          </w:p>
        </w:tc>
      </w:tr>
      <w:tr w:rsidR="0072729B" w:rsidRPr="00DC0ECB" w14:paraId="5FE9B003" w14:textId="77777777" w:rsidTr="00DA3AD9">
        <w:trPr>
          <w:cantSplit/>
          <w:jc w:val="center"/>
        </w:trPr>
        <w:tc>
          <w:tcPr>
            <w:tcW w:w="3679" w:type="dxa"/>
            <w:tcBorders>
              <w:top w:val="single" w:sz="8" w:space="0" w:color="000000"/>
              <w:left w:val="single" w:sz="18" w:space="0" w:color="000000"/>
              <w:bottom w:val="single" w:sz="8" w:space="0" w:color="000000"/>
              <w:right w:val="single" w:sz="8" w:space="0" w:color="000000"/>
            </w:tcBorders>
            <w:shd w:val="clear" w:color="auto" w:fill="FFFFFF"/>
            <w:tcMar>
              <w:left w:w="60" w:type="dxa"/>
              <w:right w:w="60" w:type="dxa"/>
            </w:tcMar>
          </w:tcPr>
          <w:p w14:paraId="2C227430" w14:textId="77777777" w:rsidR="00E9681D" w:rsidRPr="00DC0ECB" w:rsidRDefault="00E9681D" w:rsidP="00F8799B">
            <w:pPr>
              <w:adjustRightInd w:val="0"/>
              <w:spacing w:before="60" w:after="60"/>
              <w:rPr>
                <w:color w:val="000000"/>
                <w:sz w:val="22"/>
                <w:szCs w:val="22"/>
              </w:rPr>
            </w:pPr>
            <w:r w:rsidRPr="00DC0ECB">
              <w:rPr>
                <w:color w:val="000000"/>
                <w:sz w:val="22"/>
                <w:szCs w:val="22"/>
              </w:rPr>
              <w:t>INSOMNIA</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40D01CC5"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2</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0AEC8869"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1% (2)</w:t>
            </w:r>
          </w:p>
        </w:tc>
        <w:tc>
          <w:tcPr>
            <w:tcW w:w="1076"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2F39EBA1"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0</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5C113DE7"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0% (0)</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1C80AC86"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0</w:t>
            </w:r>
          </w:p>
        </w:tc>
        <w:tc>
          <w:tcPr>
            <w:tcW w:w="1076"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0F674FD9"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0% (0)</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096EF008"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2</w:t>
            </w:r>
          </w:p>
        </w:tc>
        <w:tc>
          <w:tcPr>
            <w:tcW w:w="1076" w:type="dxa"/>
            <w:tcBorders>
              <w:top w:val="single" w:sz="8" w:space="0" w:color="000000"/>
              <w:left w:val="single" w:sz="8" w:space="0" w:color="000000"/>
              <w:bottom w:val="single" w:sz="8" w:space="0" w:color="000000"/>
              <w:right w:val="single" w:sz="18" w:space="0" w:color="000000"/>
            </w:tcBorders>
            <w:shd w:val="clear" w:color="auto" w:fill="FFFFFF"/>
            <w:tcMar>
              <w:left w:w="60" w:type="dxa"/>
              <w:right w:w="60" w:type="dxa"/>
            </w:tcMar>
          </w:tcPr>
          <w:p w14:paraId="7FFB1F38"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1% (2)</w:t>
            </w:r>
          </w:p>
        </w:tc>
      </w:tr>
      <w:tr w:rsidR="0072729B" w:rsidRPr="00DC0ECB" w14:paraId="5A4D30F3" w14:textId="77777777" w:rsidTr="00DA3AD9">
        <w:trPr>
          <w:cantSplit/>
          <w:jc w:val="center"/>
        </w:trPr>
        <w:tc>
          <w:tcPr>
            <w:tcW w:w="3679" w:type="dxa"/>
            <w:tcBorders>
              <w:top w:val="single" w:sz="8" w:space="0" w:color="000000"/>
              <w:left w:val="single" w:sz="18" w:space="0" w:color="000000"/>
              <w:bottom w:val="single" w:sz="8" w:space="0" w:color="000000"/>
              <w:right w:val="single" w:sz="8" w:space="0" w:color="000000"/>
            </w:tcBorders>
            <w:shd w:val="clear" w:color="auto" w:fill="FFFFFF"/>
            <w:tcMar>
              <w:left w:w="60" w:type="dxa"/>
              <w:right w:w="60" w:type="dxa"/>
            </w:tcMar>
          </w:tcPr>
          <w:p w14:paraId="231248EB" w14:textId="77777777" w:rsidR="008061BD" w:rsidRPr="00DC0ECB" w:rsidRDefault="008061BD" w:rsidP="00BE4035">
            <w:pPr>
              <w:adjustRightInd w:val="0"/>
              <w:spacing w:before="60" w:after="60"/>
              <w:rPr>
                <w:color w:val="000000"/>
                <w:sz w:val="22"/>
                <w:szCs w:val="22"/>
              </w:rPr>
            </w:pPr>
            <w:r w:rsidRPr="00DC0ECB">
              <w:rPr>
                <w:color w:val="000000"/>
                <w:sz w:val="22"/>
                <w:szCs w:val="22"/>
              </w:rPr>
              <w:t>PROGRAMMING ERROR</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0F843372"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2</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5DB6483F"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1% (2)</w:t>
            </w:r>
          </w:p>
        </w:tc>
        <w:tc>
          <w:tcPr>
            <w:tcW w:w="1076"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34FE7CB1"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0</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22026A0B"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0% (0)</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51AAF65F"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1</w:t>
            </w:r>
          </w:p>
        </w:tc>
        <w:tc>
          <w:tcPr>
            <w:tcW w:w="1076"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26BA7434"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1% (1)</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5A08B2A0"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1</w:t>
            </w:r>
          </w:p>
        </w:tc>
        <w:tc>
          <w:tcPr>
            <w:tcW w:w="1076" w:type="dxa"/>
            <w:tcBorders>
              <w:top w:val="single" w:sz="8" w:space="0" w:color="000000"/>
              <w:left w:val="single" w:sz="8" w:space="0" w:color="000000"/>
              <w:bottom w:val="single" w:sz="8" w:space="0" w:color="000000"/>
              <w:right w:val="single" w:sz="18" w:space="0" w:color="000000"/>
            </w:tcBorders>
            <w:shd w:val="clear" w:color="auto" w:fill="FFFFFF"/>
            <w:tcMar>
              <w:left w:w="60" w:type="dxa"/>
              <w:right w:w="60" w:type="dxa"/>
            </w:tcMar>
          </w:tcPr>
          <w:p w14:paraId="1AB985C2"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1% (1)</w:t>
            </w:r>
          </w:p>
        </w:tc>
      </w:tr>
      <w:tr w:rsidR="0072729B" w:rsidRPr="00DC0ECB" w14:paraId="4284F60C" w14:textId="77777777" w:rsidTr="00DA3AD9">
        <w:trPr>
          <w:cantSplit/>
          <w:jc w:val="center"/>
        </w:trPr>
        <w:tc>
          <w:tcPr>
            <w:tcW w:w="3679" w:type="dxa"/>
            <w:tcBorders>
              <w:top w:val="single" w:sz="8" w:space="0" w:color="000000"/>
              <w:left w:val="single" w:sz="18" w:space="0" w:color="000000"/>
              <w:bottom w:val="single" w:sz="8" w:space="0" w:color="000000"/>
              <w:right w:val="single" w:sz="8" w:space="0" w:color="000000"/>
            </w:tcBorders>
            <w:shd w:val="clear" w:color="auto" w:fill="FFFFFF"/>
            <w:tcMar>
              <w:left w:w="60" w:type="dxa"/>
              <w:right w:w="60" w:type="dxa"/>
            </w:tcMar>
          </w:tcPr>
          <w:p w14:paraId="5E5BD36F" w14:textId="77777777" w:rsidR="008061BD" w:rsidRPr="00DC0ECB" w:rsidRDefault="008061BD" w:rsidP="00BE4035">
            <w:pPr>
              <w:adjustRightInd w:val="0"/>
              <w:spacing w:before="60" w:after="60"/>
              <w:rPr>
                <w:color w:val="000000"/>
                <w:sz w:val="22"/>
                <w:szCs w:val="22"/>
              </w:rPr>
            </w:pPr>
            <w:r w:rsidRPr="00DC0ECB">
              <w:rPr>
                <w:color w:val="000000"/>
                <w:sz w:val="22"/>
                <w:szCs w:val="22"/>
              </w:rPr>
              <w:t>VENOUS THROMBOSIS</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03CB3E84"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2</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272A04BA"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1% (2)</w:t>
            </w:r>
          </w:p>
        </w:tc>
        <w:tc>
          <w:tcPr>
            <w:tcW w:w="1076"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120424F2"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0</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440A156E"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0% (0)</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51E4FBAB"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2</w:t>
            </w:r>
          </w:p>
        </w:tc>
        <w:tc>
          <w:tcPr>
            <w:tcW w:w="1076"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5897BFBD"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1% (2)</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50A38FB9"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0</w:t>
            </w:r>
          </w:p>
        </w:tc>
        <w:tc>
          <w:tcPr>
            <w:tcW w:w="1076" w:type="dxa"/>
            <w:tcBorders>
              <w:top w:val="single" w:sz="8" w:space="0" w:color="000000"/>
              <w:left w:val="single" w:sz="8" w:space="0" w:color="000000"/>
              <w:bottom w:val="single" w:sz="8" w:space="0" w:color="000000"/>
              <w:right w:val="single" w:sz="18" w:space="0" w:color="000000"/>
            </w:tcBorders>
            <w:shd w:val="clear" w:color="auto" w:fill="FFFFFF"/>
            <w:tcMar>
              <w:left w:w="60" w:type="dxa"/>
              <w:right w:w="60" w:type="dxa"/>
            </w:tcMar>
          </w:tcPr>
          <w:p w14:paraId="2DCD92C9"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0% (0)</w:t>
            </w:r>
          </w:p>
        </w:tc>
      </w:tr>
      <w:tr w:rsidR="0072729B" w:rsidRPr="00DC0ECB" w14:paraId="63A2BCFE" w14:textId="77777777" w:rsidTr="00DA3AD9">
        <w:trPr>
          <w:cantSplit/>
          <w:jc w:val="center"/>
        </w:trPr>
        <w:tc>
          <w:tcPr>
            <w:tcW w:w="3679" w:type="dxa"/>
            <w:tcBorders>
              <w:top w:val="single" w:sz="8" w:space="0" w:color="000000"/>
              <w:left w:val="single" w:sz="18" w:space="0" w:color="000000"/>
              <w:bottom w:val="single" w:sz="8" w:space="0" w:color="000000"/>
              <w:right w:val="single" w:sz="8" w:space="0" w:color="000000"/>
            </w:tcBorders>
            <w:shd w:val="clear" w:color="auto" w:fill="FFFFFF"/>
            <w:tcMar>
              <w:left w:w="60" w:type="dxa"/>
              <w:right w:w="60" w:type="dxa"/>
            </w:tcMar>
          </w:tcPr>
          <w:p w14:paraId="01DFF9B6" w14:textId="77777777" w:rsidR="00E9681D" w:rsidRPr="00DC0ECB" w:rsidRDefault="00E9681D" w:rsidP="00F8799B">
            <w:pPr>
              <w:adjustRightInd w:val="0"/>
              <w:spacing w:before="60" w:after="60"/>
              <w:rPr>
                <w:color w:val="000000"/>
                <w:sz w:val="22"/>
                <w:szCs w:val="22"/>
              </w:rPr>
            </w:pPr>
            <w:r w:rsidRPr="00DC0ECB">
              <w:rPr>
                <w:color w:val="000000"/>
                <w:sz w:val="22"/>
                <w:szCs w:val="22"/>
              </w:rPr>
              <w:t>BACK PAIN</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087B7C4F"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1</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045C973B"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1% (1)</w:t>
            </w:r>
          </w:p>
        </w:tc>
        <w:tc>
          <w:tcPr>
            <w:tcW w:w="1076"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6F226333"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1</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154495FE"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1% (1)</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033AE49A"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0</w:t>
            </w:r>
          </w:p>
        </w:tc>
        <w:tc>
          <w:tcPr>
            <w:tcW w:w="1076"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0560ABAF"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0% (0)</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68A713D8"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0</w:t>
            </w:r>
          </w:p>
        </w:tc>
        <w:tc>
          <w:tcPr>
            <w:tcW w:w="1076" w:type="dxa"/>
            <w:tcBorders>
              <w:top w:val="single" w:sz="8" w:space="0" w:color="000000"/>
              <w:left w:val="single" w:sz="8" w:space="0" w:color="000000"/>
              <w:bottom w:val="single" w:sz="8" w:space="0" w:color="000000"/>
              <w:right w:val="single" w:sz="18" w:space="0" w:color="000000"/>
            </w:tcBorders>
            <w:shd w:val="clear" w:color="auto" w:fill="FFFFFF"/>
            <w:tcMar>
              <w:left w:w="60" w:type="dxa"/>
              <w:right w:w="60" w:type="dxa"/>
            </w:tcMar>
          </w:tcPr>
          <w:p w14:paraId="6CB129F0"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0% (0)</w:t>
            </w:r>
          </w:p>
        </w:tc>
      </w:tr>
      <w:tr w:rsidR="0072729B" w:rsidRPr="00DC0ECB" w14:paraId="152A37D5" w14:textId="77777777" w:rsidTr="00DA3AD9">
        <w:trPr>
          <w:cantSplit/>
          <w:jc w:val="center"/>
        </w:trPr>
        <w:tc>
          <w:tcPr>
            <w:tcW w:w="3679" w:type="dxa"/>
            <w:tcBorders>
              <w:top w:val="single" w:sz="8" w:space="0" w:color="000000"/>
              <w:left w:val="single" w:sz="18" w:space="0" w:color="000000"/>
              <w:bottom w:val="single" w:sz="8" w:space="0" w:color="000000"/>
              <w:right w:val="single" w:sz="8" w:space="0" w:color="000000"/>
            </w:tcBorders>
            <w:shd w:val="clear" w:color="auto" w:fill="FFFFFF"/>
            <w:tcMar>
              <w:left w:w="60" w:type="dxa"/>
              <w:right w:w="60" w:type="dxa"/>
            </w:tcMar>
          </w:tcPr>
          <w:p w14:paraId="7539502F" w14:textId="77777777" w:rsidR="00E9681D" w:rsidRPr="00DC0ECB" w:rsidRDefault="00E9681D" w:rsidP="00F8799B">
            <w:pPr>
              <w:adjustRightInd w:val="0"/>
              <w:spacing w:before="60" w:after="60"/>
              <w:rPr>
                <w:color w:val="000000"/>
                <w:sz w:val="22"/>
                <w:szCs w:val="22"/>
              </w:rPr>
            </w:pPr>
            <w:r w:rsidRPr="00DC0ECB">
              <w:rPr>
                <w:color w:val="000000"/>
                <w:sz w:val="22"/>
                <w:szCs w:val="22"/>
              </w:rPr>
              <w:t>CONCOMITANT DEVICE INTERACTION</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32C61B34"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1</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750E64BE"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1% (1)</w:t>
            </w:r>
          </w:p>
        </w:tc>
        <w:tc>
          <w:tcPr>
            <w:tcW w:w="1076"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443BB878"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0</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4220BFB7"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0% (0)</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7D67AD70"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0</w:t>
            </w:r>
          </w:p>
        </w:tc>
        <w:tc>
          <w:tcPr>
            <w:tcW w:w="1076"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0D75995A"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0% (0)</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7388C851"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1</w:t>
            </w:r>
          </w:p>
        </w:tc>
        <w:tc>
          <w:tcPr>
            <w:tcW w:w="1076" w:type="dxa"/>
            <w:tcBorders>
              <w:top w:val="single" w:sz="8" w:space="0" w:color="000000"/>
              <w:left w:val="single" w:sz="8" w:space="0" w:color="000000"/>
              <w:bottom w:val="single" w:sz="8" w:space="0" w:color="000000"/>
              <w:right w:val="single" w:sz="18" w:space="0" w:color="000000"/>
            </w:tcBorders>
            <w:shd w:val="clear" w:color="auto" w:fill="FFFFFF"/>
            <w:tcMar>
              <w:left w:w="60" w:type="dxa"/>
              <w:right w:w="60" w:type="dxa"/>
            </w:tcMar>
          </w:tcPr>
          <w:p w14:paraId="6179B539"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1% (1)</w:t>
            </w:r>
          </w:p>
        </w:tc>
      </w:tr>
      <w:tr w:rsidR="0072729B" w:rsidRPr="00DC0ECB" w14:paraId="4BEDBAF6" w14:textId="77777777" w:rsidTr="00DA3AD9">
        <w:trPr>
          <w:cantSplit/>
          <w:jc w:val="center"/>
        </w:trPr>
        <w:tc>
          <w:tcPr>
            <w:tcW w:w="3679" w:type="dxa"/>
            <w:tcBorders>
              <w:top w:val="single" w:sz="8" w:space="0" w:color="000000"/>
              <w:left w:val="single" w:sz="18" w:space="0" w:color="000000"/>
              <w:bottom w:val="single" w:sz="18" w:space="0" w:color="000000"/>
              <w:right w:val="single" w:sz="8" w:space="0" w:color="000000"/>
            </w:tcBorders>
            <w:shd w:val="clear" w:color="auto" w:fill="FFFFFF"/>
            <w:tcMar>
              <w:left w:w="60" w:type="dxa"/>
              <w:right w:w="60" w:type="dxa"/>
            </w:tcMar>
          </w:tcPr>
          <w:p w14:paraId="0FAC9DFB" w14:textId="77777777" w:rsidR="00E9681D" w:rsidRPr="00DC0ECB" w:rsidRDefault="00E9681D" w:rsidP="00F8799B">
            <w:pPr>
              <w:adjustRightInd w:val="0"/>
              <w:spacing w:before="60" w:after="60"/>
              <w:rPr>
                <w:color w:val="000000"/>
                <w:sz w:val="22"/>
                <w:szCs w:val="22"/>
              </w:rPr>
            </w:pPr>
            <w:r w:rsidRPr="00DC0ECB">
              <w:rPr>
                <w:color w:val="000000"/>
                <w:sz w:val="22"/>
                <w:szCs w:val="22"/>
              </w:rPr>
              <w:t>DIARRHEA</w:t>
            </w:r>
          </w:p>
        </w:tc>
        <w:tc>
          <w:tcPr>
            <w:tcW w:w="1075" w:type="dxa"/>
            <w:tcBorders>
              <w:top w:val="single" w:sz="8" w:space="0" w:color="000000"/>
              <w:left w:val="single" w:sz="8" w:space="0" w:color="000000"/>
              <w:bottom w:val="single" w:sz="18" w:space="0" w:color="000000"/>
              <w:right w:val="single" w:sz="8" w:space="0" w:color="000000"/>
            </w:tcBorders>
            <w:shd w:val="clear" w:color="auto" w:fill="FFFFFF"/>
            <w:tcMar>
              <w:left w:w="60" w:type="dxa"/>
              <w:right w:w="60" w:type="dxa"/>
            </w:tcMar>
          </w:tcPr>
          <w:p w14:paraId="6C35511D"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1</w:t>
            </w:r>
          </w:p>
        </w:tc>
        <w:tc>
          <w:tcPr>
            <w:tcW w:w="1075" w:type="dxa"/>
            <w:tcBorders>
              <w:top w:val="single" w:sz="8" w:space="0" w:color="000000"/>
              <w:left w:val="single" w:sz="8" w:space="0" w:color="000000"/>
              <w:bottom w:val="single" w:sz="18" w:space="0" w:color="000000"/>
              <w:right w:val="single" w:sz="8" w:space="0" w:color="000000"/>
            </w:tcBorders>
            <w:shd w:val="clear" w:color="auto" w:fill="FFFFFF"/>
            <w:tcMar>
              <w:left w:w="60" w:type="dxa"/>
              <w:right w:w="60" w:type="dxa"/>
            </w:tcMar>
          </w:tcPr>
          <w:p w14:paraId="5475C8CF"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1% (1)</w:t>
            </w:r>
          </w:p>
        </w:tc>
        <w:tc>
          <w:tcPr>
            <w:tcW w:w="1076" w:type="dxa"/>
            <w:tcBorders>
              <w:top w:val="single" w:sz="8" w:space="0" w:color="000000"/>
              <w:left w:val="single" w:sz="8" w:space="0" w:color="000000"/>
              <w:bottom w:val="single" w:sz="18" w:space="0" w:color="000000"/>
              <w:right w:val="single" w:sz="8" w:space="0" w:color="000000"/>
            </w:tcBorders>
            <w:shd w:val="clear" w:color="auto" w:fill="FFFFFF"/>
            <w:tcMar>
              <w:left w:w="60" w:type="dxa"/>
              <w:right w:w="60" w:type="dxa"/>
            </w:tcMar>
          </w:tcPr>
          <w:p w14:paraId="45A59008"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1</w:t>
            </w:r>
          </w:p>
        </w:tc>
        <w:tc>
          <w:tcPr>
            <w:tcW w:w="1075" w:type="dxa"/>
            <w:tcBorders>
              <w:top w:val="single" w:sz="8" w:space="0" w:color="000000"/>
              <w:left w:val="single" w:sz="8" w:space="0" w:color="000000"/>
              <w:bottom w:val="single" w:sz="18" w:space="0" w:color="000000"/>
              <w:right w:val="single" w:sz="8" w:space="0" w:color="000000"/>
            </w:tcBorders>
            <w:shd w:val="clear" w:color="auto" w:fill="FFFFFF"/>
            <w:tcMar>
              <w:left w:w="60" w:type="dxa"/>
              <w:right w:w="60" w:type="dxa"/>
            </w:tcMar>
          </w:tcPr>
          <w:p w14:paraId="7B934CC8"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1% (1)</w:t>
            </w:r>
          </w:p>
        </w:tc>
        <w:tc>
          <w:tcPr>
            <w:tcW w:w="1075" w:type="dxa"/>
            <w:tcBorders>
              <w:top w:val="single" w:sz="8" w:space="0" w:color="000000"/>
              <w:left w:val="single" w:sz="8" w:space="0" w:color="000000"/>
              <w:bottom w:val="single" w:sz="18" w:space="0" w:color="000000"/>
              <w:right w:val="single" w:sz="8" w:space="0" w:color="000000"/>
            </w:tcBorders>
            <w:shd w:val="clear" w:color="auto" w:fill="FFFFFF"/>
            <w:tcMar>
              <w:left w:w="60" w:type="dxa"/>
              <w:right w:w="60" w:type="dxa"/>
            </w:tcMar>
          </w:tcPr>
          <w:p w14:paraId="5CF5989B"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0</w:t>
            </w:r>
          </w:p>
        </w:tc>
        <w:tc>
          <w:tcPr>
            <w:tcW w:w="1076" w:type="dxa"/>
            <w:tcBorders>
              <w:top w:val="single" w:sz="8" w:space="0" w:color="000000"/>
              <w:left w:val="single" w:sz="8" w:space="0" w:color="000000"/>
              <w:bottom w:val="single" w:sz="18" w:space="0" w:color="000000"/>
              <w:right w:val="single" w:sz="8" w:space="0" w:color="000000"/>
            </w:tcBorders>
            <w:shd w:val="clear" w:color="auto" w:fill="FFFFFF"/>
            <w:tcMar>
              <w:left w:w="60" w:type="dxa"/>
              <w:right w:w="60" w:type="dxa"/>
            </w:tcMar>
          </w:tcPr>
          <w:p w14:paraId="54EC4734"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0% (0)</w:t>
            </w:r>
          </w:p>
        </w:tc>
        <w:tc>
          <w:tcPr>
            <w:tcW w:w="1075" w:type="dxa"/>
            <w:tcBorders>
              <w:top w:val="single" w:sz="8" w:space="0" w:color="000000"/>
              <w:left w:val="single" w:sz="8" w:space="0" w:color="000000"/>
              <w:bottom w:val="single" w:sz="18" w:space="0" w:color="000000"/>
              <w:right w:val="single" w:sz="8" w:space="0" w:color="000000"/>
            </w:tcBorders>
            <w:shd w:val="clear" w:color="auto" w:fill="FFFFFF"/>
            <w:tcMar>
              <w:left w:w="60" w:type="dxa"/>
              <w:right w:w="60" w:type="dxa"/>
            </w:tcMar>
          </w:tcPr>
          <w:p w14:paraId="07746804"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0</w:t>
            </w:r>
          </w:p>
        </w:tc>
        <w:tc>
          <w:tcPr>
            <w:tcW w:w="1076" w:type="dxa"/>
            <w:tcBorders>
              <w:top w:val="single" w:sz="8" w:space="0" w:color="000000"/>
              <w:left w:val="single" w:sz="8" w:space="0" w:color="000000"/>
              <w:bottom w:val="single" w:sz="18" w:space="0" w:color="000000"/>
              <w:right w:val="single" w:sz="18" w:space="0" w:color="000000"/>
            </w:tcBorders>
            <w:shd w:val="clear" w:color="auto" w:fill="FFFFFF"/>
            <w:tcMar>
              <w:left w:w="60" w:type="dxa"/>
              <w:right w:w="60" w:type="dxa"/>
            </w:tcMar>
          </w:tcPr>
          <w:p w14:paraId="17C717EE"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0% (0)</w:t>
            </w:r>
          </w:p>
        </w:tc>
      </w:tr>
      <w:tr w:rsidR="0072729B" w:rsidRPr="00DC0ECB" w14:paraId="594173AF" w14:textId="77777777" w:rsidTr="00DA3AD9">
        <w:trPr>
          <w:cantSplit/>
          <w:jc w:val="center"/>
        </w:trPr>
        <w:tc>
          <w:tcPr>
            <w:tcW w:w="3679" w:type="dxa"/>
            <w:tcBorders>
              <w:top w:val="single" w:sz="18" w:space="0" w:color="000000"/>
              <w:left w:val="single" w:sz="18" w:space="0" w:color="000000"/>
              <w:bottom w:val="single" w:sz="8" w:space="0" w:color="000000"/>
              <w:right w:val="single" w:sz="8" w:space="0" w:color="000000"/>
            </w:tcBorders>
            <w:shd w:val="clear" w:color="auto" w:fill="FFFFFF"/>
            <w:tcMar>
              <w:left w:w="60" w:type="dxa"/>
              <w:right w:w="60" w:type="dxa"/>
            </w:tcMar>
          </w:tcPr>
          <w:p w14:paraId="7A2A3D5D" w14:textId="77777777" w:rsidR="00E9681D" w:rsidRPr="00DC0ECB" w:rsidRDefault="00E9681D" w:rsidP="00F8799B">
            <w:pPr>
              <w:adjustRightInd w:val="0"/>
              <w:spacing w:before="60" w:after="60"/>
              <w:rPr>
                <w:color w:val="000000"/>
                <w:sz w:val="22"/>
                <w:szCs w:val="22"/>
              </w:rPr>
            </w:pPr>
            <w:r w:rsidRPr="00DC0ECB">
              <w:rPr>
                <w:color w:val="000000"/>
                <w:sz w:val="22"/>
                <w:szCs w:val="22"/>
              </w:rPr>
              <w:lastRenderedPageBreak/>
              <w:t>DISSECTION OF SUBCLAVIAN VEIN</w:t>
            </w:r>
          </w:p>
        </w:tc>
        <w:tc>
          <w:tcPr>
            <w:tcW w:w="1075" w:type="dxa"/>
            <w:tcBorders>
              <w:top w:val="single" w:sz="18" w:space="0" w:color="000000"/>
              <w:left w:val="single" w:sz="8" w:space="0" w:color="000000"/>
              <w:bottom w:val="single" w:sz="8" w:space="0" w:color="000000"/>
              <w:right w:val="single" w:sz="8" w:space="0" w:color="000000"/>
            </w:tcBorders>
            <w:shd w:val="clear" w:color="auto" w:fill="FFFFFF"/>
            <w:tcMar>
              <w:left w:w="60" w:type="dxa"/>
              <w:right w:w="60" w:type="dxa"/>
            </w:tcMar>
          </w:tcPr>
          <w:p w14:paraId="41811C5C"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1</w:t>
            </w:r>
          </w:p>
        </w:tc>
        <w:tc>
          <w:tcPr>
            <w:tcW w:w="1075" w:type="dxa"/>
            <w:tcBorders>
              <w:top w:val="single" w:sz="18" w:space="0" w:color="000000"/>
              <w:left w:val="single" w:sz="8" w:space="0" w:color="000000"/>
              <w:bottom w:val="single" w:sz="8" w:space="0" w:color="000000"/>
              <w:right w:val="single" w:sz="8" w:space="0" w:color="000000"/>
            </w:tcBorders>
            <w:shd w:val="clear" w:color="auto" w:fill="FFFFFF"/>
            <w:tcMar>
              <w:left w:w="60" w:type="dxa"/>
              <w:right w:w="60" w:type="dxa"/>
            </w:tcMar>
          </w:tcPr>
          <w:p w14:paraId="1129CDC4"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1% (1)</w:t>
            </w:r>
          </w:p>
        </w:tc>
        <w:tc>
          <w:tcPr>
            <w:tcW w:w="1076" w:type="dxa"/>
            <w:tcBorders>
              <w:top w:val="single" w:sz="18" w:space="0" w:color="000000"/>
              <w:left w:val="single" w:sz="8" w:space="0" w:color="000000"/>
              <w:bottom w:val="single" w:sz="8" w:space="0" w:color="000000"/>
              <w:right w:val="single" w:sz="8" w:space="0" w:color="000000"/>
            </w:tcBorders>
            <w:shd w:val="clear" w:color="auto" w:fill="FFFFFF"/>
            <w:tcMar>
              <w:left w:w="60" w:type="dxa"/>
              <w:right w:w="60" w:type="dxa"/>
            </w:tcMar>
          </w:tcPr>
          <w:p w14:paraId="0BC7919A"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1</w:t>
            </w:r>
          </w:p>
        </w:tc>
        <w:tc>
          <w:tcPr>
            <w:tcW w:w="1075" w:type="dxa"/>
            <w:tcBorders>
              <w:top w:val="single" w:sz="18" w:space="0" w:color="000000"/>
              <w:left w:val="single" w:sz="8" w:space="0" w:color="000000"/>
              <w:bottom w:val="single" w:sz="8" w:space="0" w:color="000000"/>
              <w:right w:val="single" w:sz="8" w:space="0" w:color="000000"/>
            </w:tcBorders>
            <w:shd w:val="clear" w:color="auto" w:fill="FFFFFF"/>
            <w:tcMar>
              <w:left w:w="60" w:type="dxa"/>
              <w:right w:w="60" w:type="dxa"/>
            </w:tcMar>
          </w:tcPr>
          <w:p w14:paraId="022979AC"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1% (1)</w:t>
            </w:r>
          </w:p>
        </w:tc>
        <w:tc>
          <w:tcPr>
            <w:tcW w:w="1075" w:type="dxa"/>
            <w:tcBorders>
              <w:top w:val="single" w:sz="18" w:space="0" w:color="000000"/>
              <w:left w:val="single" w:sz="8" w:space="0" w:color="000000"/>
              <w:bottom w:val="single" w:sz="8" w:space="0" w:color="000000"/>
              <w:right w:val="single" w:sz="8" w:space="0" w:color="000000"/>
            </w:tcBorders>
            <w:shd w:val="clear" w:color="auto" w:fill="FFFFFF"/>
            <w:tcMar>
              <w:left w:w="60" w:type="dxa"/>
              <w:right w:w="60" w:type="dxa"/>
            </w:tcMar>
          </w:tcPr>
          <w:p w14:paraId="0C2D5BDB"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0</w:t>
            </w:r>
          </w:p>
        </w:tc>
        <w:tc>
          <w:tcPr>
            <w:tcW w:w="1076" w:type="dxa"/>
            <w:tcBorders>
              <w:top w:val="single" w:sz="18" w:space="0" w:color="000000"/>
              <w:left w:val="single" w:sz="8" w:space="0" w:color="000000"/>
              <w:bottom w:val="single" w:sz="8" w:space="0" w:color="000000"/>
              <w:right w:val="single" w:sz="8" w:space="0" w:color="000000"/>
            </w:tcBorders>
            <w:shd w:val="clear" w:color="auto" w:fill="FFFFFF"/>
            <w:tcMar>
              <w:left w:w="60" w:type="dxa"/>
              <w:right w:w="60" w:type="dxa"/>
            </w:tcMar>
          </w:tcPr>
          <w:p w14:paraId="4329A605"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0% (0)</w:t>
            </w:r>
          </w:p>
        </w:tc>
        <w:tc>
          <w:tcPr>
            <w:tcW w:w="1075" w:type="dxa"/>
            <w:tcBorders>
              <w:top w:val="single" w:sz="18" w:space="0" w:color="000000"/>
              <w:left w:val="single" w:sz="8" w:space="0" w:color="000000"/>
              <w:bottom w:val="single" w:sz="8" w:space="0" w:color="000000"/>
              <w:right w:val="single" w:sz="8" w:space="0" w:color="000000"/>
            </w:tcBorders>
            <w:shd w:val="clear" w:color="auto" w:fill="FFFFFF"/>
            <w:tcMar>
              <w:left w:w="60" w:type="dxa"/>
              <w:right w:w="60" w:type="dxa"/>
            </w:tcMar>
          </w:tcPr>
          <w:p w14:paraId="2FD2E6E6"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0</w:t>
            </w:r>
          </w:p>
        </w:tc>
        <w:tc>
          <w:tcPr>
            <w:tcW w:w="1076" w:type="dxa"/>
            <w:tcBorders>
              <w:top w:val="single" w:sz="18" w:space="0" w:color="000000"/>
              <w:left w:val="single" w:sz="8" w:space="0" w:color="000000"/>
              <w:bottom w:val="single" w:sz="8" w:space="0" w:color="000000"/>
              <w:right w:val="single" w:sz="18" w:space="0" w:color="000000"/>
            </w:tcBorders>
            <w:shd w:val="clear" w:color="auto" w:fill="FFFFFF"/>
            <w:tcMar>
              <w:left w:w="60" w:type="dxa"/>
              <w:right w:w="60" w:type="dxa"/>
            </w:tcMar>
          </w:tcPr>
          <w:p w14:paraId="48F0CEFC"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0% (0)</w:t>
            </w:r>
          </w:p>
        </w:tc>
      </w:tr>
      <w:tr w:rsidR="0072729B" w:rsidRPr="00DC0ECB" w14:paraId="707A41BF" w14:textId="77777777" w:rsidTr="00DA3AD9">
        <w:trPr>
          <w:cantSplit/>
          <w:jc w:val="center"/>
        </w:trPr>
        <w:tc>
          <w:tcPr>
            <w:tcW w:w="3679" w:type="dxa"/>
            <w:tcBorders>
              <w:top w:val="single" w:sz="8" w:space="0" w:color="000000"/>
              <w:left w:val="single" w:sz="18" w:space="0" w:color="000000"/>
              <w:bottom w:val="single" w:sz="8" w:space="0" w:color="000000"/>
              <w:right w:val="single" w:sz="8" w:space="0" w:color="000000"/>
            </w:tcBorders>
            <w:shd w:val="clear" w:color="auto" w:fill="FFFFFF"/>
            <w:tcMar>
              <w:left w:w="60" w:type="dxa"/>
              <w:right w:w="60" w:type="dxa"/>
            </w:tcMar>
          </w:tcPr>
          <w:p w14:paraId="3EFFEE1F" w14:textId="77777777" w:rsidR="00E9681D" w:rsidRPr="00DC0ECB" w:rsidRDefault="00E9681D" w:rsidP="00F8799B">
            <w:pPr>
              <w:adjustRightInd w:val="0"/>
              <w:spacing w:before="60" w:after="60"/>
              <w:rPr>
                <w:color w:val="000000"/>
                <w:sz w:val="22"/>
                <w:szCs w:val="22"/>
              </w:rPr>
            </w:pPr>
            <w:r w:rsidRPr="00DC0ECB">
              <w:rPr>
                <w:color w:val="000000"/>
                <w:sz w:val="22"/>
                <w:szCs w:val="22"/>
              </w:rPr>
              <w:t>HYPOXIA</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7B5EE42A"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1</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02641559"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1% (1)</w:t>
            </w:r>
          </w:p>
        </w:tc>
        <w:tc>
          <w:tcPr>
            <w:tcW w:w="1076"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5493B4FF"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1</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41938749"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1% (1)</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53B9D489"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0</w:t>
            </w:r>
          </w:p>
        </w:tc>
        <w:tc>
          <w:tcPr>
            <w:tcW w:w="1076"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1B1B5D85"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0% (0)</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03DF7151"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0</w:t>
            </w:r>
          </w:p>
        </w:tc>
        <w:tc>
          <w:tcPr>
            <w:tcW w:w="1076" w:type="dxa"/>
            <w:tcBorders>
              <w:top w:val="single" w:sz="8" w:space="0" w:color="000000"/>
              <w:left w:val="single" w:sz="8" w:space="0" w:color="000000"/>
              <w:bottom w:val="single" w:sz="8" w:space="0" w:color="000000"/>
              <w:right w:val="single" w:sz="18" w:space="0" w:color="000000"/>
            </w:tcBorders>
            <w:shd w:val="clear" w:color="auto" w:fill="FFFFFF"/>
            <w:tcMar>
              <w:left w:w="60" w:type="dxa"/>
              <w:right w:w="60" w:type="dxa"/>
            </w:tcMar>
          </w:tcPr>
          <w:p w14:paraId="2E0AD42B"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0% (0)</w:t>
            </w:r>
          </w:p>
        </w:tc>
      </w:tr>
      <w:tr w:rsidR="0072729B" w:rsidRPr="00DC0ECB" w14:paraId="32F329E9" w14:textId="77777777" w:rsidTr="00DA3AD9">
        <w:trPr>
          <w:cantSplit/>
          <w:jc w:val="center"/>
        </w:trPr>
        <w:tc>
          <w:tcPr>
            <w:tcW w:w="3679" w:type="dxa"/>
            <w:tcBorders>
              <w:top w:val="single" w:sz="8" w:space="0" w:color="000000"/>
              <w:left w:val="single" w:sz="18" w:space="0" w:color="000000"/>
              <w:bottom w:val="single" w:sz="8" w:space="0" w:color="000000"/>
              <w:right w:val="single" w:sz="8" w:space="0" w:color="000000"/>
            </w:tcBorders>
            <w:shd w:val="clear" w:color="auto" w:fill="FFFFFF"/>
            <w:tcMar>
              <w:left w:w="60" w:type="dxa"/>
              <w:right w:w="60" w:type="dxa"/>
            </w:tcMar>
          </w:tcPr>
          <w:p w14:paraId="1D392B35" w14:textId="77777777" w:rsidR="00E9681D" w:rsidRPr="00DC0ECB" w:rsidRDefault="00E9681D" w:rsidP="00F8799B">
            <w:pPr>
              <w:adjustRightInd w:val="0"/>
              <w:spacing w:before="60" w:after="60"/>
              <w:rPr>
                <w:color w:val="000000"/>
                <w:sz w:val="22"/>
                <w:szCs w:val="22"/>
              </w:rPr>
            </w:pPr>
            <w:r w:rsidRPr="00DC0ECB">
              <w:rPr>
                <w:color w:val="000000"/>
                <w:sz w:val="22"/>
                <w:szCs w:val="22"/>
              </w:rPr>
              <w:t>IMPLANT SITE ERYTHEMA</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353B5C9B"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1</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415C83AB"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1% (1)</w:t>
            </w:r>
          </w:p>
        </w:tc>
        <w:tc>
          <w:tcPr>
            <w:tcW w:w="1076"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15341D67"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1</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0B58A993"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1% (1)</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636E25DF"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0</w:t>
            </w:r>
          </w:p>
        </w:tc>
        <w:tc>
          <w:tcPr>
            <w:tcW w:w="1076"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13AFC211"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0% (0)</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58B4C8C9"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0</w:t>
            </w:r>
          </w:p>
        </w:tc>
        <w:tc>
          <w:tcPr>
            <w:tcW w:w="1076" w:type="dxa"/>
            <w:tcBorders>
              <w:top w:val="single" w:sz="8" w:space="0" w:color="000000"/>
              <w:left w:val="single" w:sz="8" w:space="0" w:color="000000"/>
              <w:bottom w:val="single" w:sz="8" w:space="0" w:color="000000"/>
              <w:right w:val="single" w:sz="18" w:space="0" w:color="000000"/>
            </w:tcBorders>
            <w:shd w:val="clear" w:color="auto" w:fill="FFFFFF"/>
            <w:tcMar>
              <w:left w:w="60" w:type="dxa"/>
              <w:right w:w="60" w:type="dxa"/>
            </w:tcMar>
          </w:tcPr>
          <w:p w14:paraId="2A87B338"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0% (0)</w:t>
            </w:r>
          </w:p>
        </w:tc>
      </w:tr>
      <w:tr w:rsidR="0072729B" w:rsidRPr="00DC0ECB" w14:paraId="6561FCC8" w14:textId="77777777" w:rsidTr="00DA3AD9">
        <w:trPr>
          <w:cantSplit/>
          <w:jc w:val="center"/>
        </w:trPr>
        <w:tc>
          <w:tcPr>
            <w:tcW w:w="3679" w:type="dxa"/>
            <w:tcBorders>
              <w:top w:val="single" w:sz="8" w:space="0" w:color="000000"/>
              <w:left w:val="single" w:sz="18" w:space="0" w:color="000000"/>
              <w:bottom w:val="single" w:sz="8" w:space="0" w:color="000000"/>
              <w:right w:val="single" w:sz="8" w:space="0" w:color="000000"/>
            </w:tcBorders>
            <w:shd w:val="clear" w:color="auto" w:fill="FFFFFF"/>
            <w:tcMar>
              <w:left w:w="60" w:type="dxa"/>
              <w:right w:w="60" w:type="dxa"/>
            </w:tcMar>
          </w:tcPr>
          <w:p w14:paraId="359B9CD2" w14:textId="77777777" w:rsidR="00E9681D" w:rsidRPr="00DC0ECB" w:rsidRDefault="00E9681D" w:rsidP="00F8799B">
            <w:pPr>
              <w:adjustRightInd w:val="0"/>
              <w:spacing w:before="60" w:after="60"/>
              <w:rPr>
                <w:color w:val="000000"/>
                <w:sz w:val="22"/>
                <w:szCs w:val="22"/>
              </w:rPr>
            </w:pPr>
            <w:r w:rsidRPr="00DC0ECB">
              <w:rPr>
                <w:color w:val="000000"/>
                <w:sz w:val="22"/>
                <w:szCs w:val="22"/>
              </w:rPr>
              <w:t>IMPLANT SITE INFECTION</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2DDC0194"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1</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6C3543B5"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1% (1)</w:t>
            </w:r>
          </w:p>
        </w:tc>
        <w:tc>
          <w:tcPr>
            <w:tcW w:w="1076"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527378C1"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1</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32EC63A6"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1% (1)</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31B7A17C"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0</w:t>
            </w:r>
          </w:p>
        </w:tc>
        <w:tc>
          <w:tcPr>
            <w:tcW w:w="1076"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6CBAE524"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0% (0)</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58F580C6"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0</w:t>
            </w:r>
          </w:p>
        </w:tc>
        <w:tc>
          <w:tcPr>
            <w:tcW w:w="1076" w:type="dxa"/>
            <w:tcBorders>
              <w:top w:val="single" w:sz="8" w:space="0" w:color="000000"/>
              <w:left w:val="single" w:sz="8" w:space="0" w:color="000000"/>
              <w:bottom w:val="single" w:sz="8" w:space="0" w:color="000000"/>
              <w:right w:val="single" w:sz="18" w:space="0" w:color="000000"/>
            </w:tcBorders>
            <w:shd w:val="clear" w:color="auto" w:fill="FFFFFF"/>
            <w:tcMar>
              <w:left w:w="60" w:type="dxa"/>
              <w:right w:w="60" w:type="dxa"/>
            </w:tcMar>
          </w:tcPr>
          <w:p w14:paraId="5D5A1EF1"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0% (0)</w:t>
            </w:r>
          </w:p>
        </w:tc>
      </w:tr>
      <w:tr w:rsidR="0072729B" w:rsidRPr="00DC0ECB" w14:paraId="6F5D722A" w14:textId="77777777" w:rsidTr="00DA3AD9">
        <w:trPr>
          <w:cantSplit/>
          <w:jc w:val="center"/>
        </w:trPr>
        <w:tc>
          <w:tcPr>
            <w:tcW w:w="3679" w:type="dxa"/>
            <w:tcBorders>
              <w:top w:val="single" w:sz="8" w:space="0" w:color="000000"/>
              <w:left w:val="single" w:sz="18" w:space="0" w:color="000000"/>
              <w:bottom w:val="single" w:sz="8" w:space="0" w:color="000000"/>
              <w:right w:val="single" w:sz="8" w:space="0" w:color="000000"/>
            </w:tcBorders>
            <w:shd w:val="clear" w:color="auto" w:fill="FFFFFF"/>
            <w:tcMar>
              <w:left w:w="60" w:type="dxa"/>
              <w:right w:w="60" w:type="dxa"/>
            </w:tcMar>
          </w:tcPr>
          <w:p w14:paraId="7B2B80CF" w14:textId="77777777" w:rsidR="00E9681D" w:rsidRPr="00DC0ECB" w:rsidRDefault="00E9681D" w:rsidP="00F8799B">
            <w:pPr>
              <w:adjustRightInd w:val="0"/>
              <w:spacing w:before="60" w:after="60"/>
              <w:rPr>
                <w:color w:val="000000"/>
                <w:sz w:val="22"/>
                <w:szCs w:val="22"/>
              </w:rPr>
            </w:pPr>
            <w:r w:rsidRPr="00DC0ECB">
              <w:rPr>
                <w:color w:val="000000"/>
                <w:sz w:val="22"/>
                <w:szCs w:val="22"/>
              </w:rPr>
              <w:t>IMPLANT SITE SWELLING</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4EF98494"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1</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555FF383"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1% (1)</w:t>
            </w:r>
          </w:p>
        </w:tc>
        <w:tc>
          <w:tcPr>
            <w:tcW w:w="1076"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5D0DC8F2"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1</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74E2DC61"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1% (1)</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3E2D67BB"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0</w:t>
            </w:r>
          </w:p>
        </w:tc>
        <w:tc>
          <w:tcPr>
            <w:tcW w:w="1076"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6EF13963"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0% (0)</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37337D9B"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0</w:t>
            </w:r>
          </w:p>
        </w:tc>
        <w:tc>
          <w:tcPr>
            <w:tcW w:w="1076" w:type="dxa"/>
            <w:tcBorders>
              <w:top w:val="single" w:sz="8" w:space="0" w:color="000000"/>
              <w:left w:val="single" w:sz="8" w:space="0" w:color="000000"/>
              <w:bottom w:val="single" w:sz="8" w:space="0" w:color="000000"/>
              <w:right w:val="single" w:sz="18" w:space="0" w:color="000000"/>
            </w:tcBorders>
            <w:shd w:val="clear" w:color="auto" w:fill="FFFFFF"/>
            <w:tcMar>
              <w:left w:w="60" w:type="dxa"/>
              <w:right w:w="60" w:type="dxa"/>
            </w:tcMar>
          </w:tcPr>
          <w:p w14:paraId="4D6679DA"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0% (0)</w:t>
            </w:r>
          </w:p>
        </w:tc>
      </w:tr>
      <w:tr w:rsidR="0072729B" w:rsidRPr="00DC0ECB" w14:paraId="7F26CBF8" w14:textId="77777777" w:rsidTr="00DA3AD9">
        <w:trPr>
          <w:cantSplit/>
          <w:jc w:val="center"/>
        </w:trPr>
        <w:tc>
          <w:tcPr>
            <w:tcW w:w="3679" w:type="dxa"/>
            <w:tcBorders>
              <w:top w:val="single" w:sz="8" w:space="0" w:color="000000"/>
              <w:left w:val="single" w:sz="18" w:space="0" w:color="000000"/>
              <w:bottom w:val="single" w:sz="8" w:space="0" w:color="000000"/>
              <w:right w:val="single" w:sz="8" w:space="0" w:color="000000"/>
            </w:tcBorders>
            <w:shd w:val="clear" w:color="auto" w:fill="FFFFFF"/>
            <w:tcMar>
              <w:left w:w="60" w:type="dxa"/>
              <w:right w:w="60" w:type="dxa"/>
            </w:tcMar>
          </w:tcPr>
          <w:p w14:paraId="6EF1AA85" w14:textId="77777777" w:rsidR="008061BD" w:rsidRPr="00DC0ECB" w:rsidRDefault="008061BD" w:rsidP="00BE4035">
            <w:pPr>
              <w:adjustRightInd w:val="0"/>
              <w:spacing w:before="60" w:after="60"/>
              <w:rPr>
                <w:color w:val="000000"/>
                <w:sz w:val="22"/>
                <w:szCs w:val="22"/>
              </w:rPr>
            </w:pPr>
            <w:r w:rsidRPr="00DC0ECB">
              <w:rPr>
                <w:color w:val="000000"/>
                <w:sz w:val="22"/>
                <w:szCs w:val="22"/>
              </w:rPr>
              <w:t>INADEQUATE LEAD POSITION</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4827947F"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1</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3178A06F"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1% (1)</w:t>
            </w:r>
          </w:p>
        </w:tc>
        <w:tc>
          <w:tcPr>
            <w:tcW w:w="1076"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7BAF830F"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1</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1743D442"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1% (1)</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20329A8E"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0</w:t>
            </w:r>
          </w:p>
        </w:tc>
        <w:tc>
          <w:tcPr>
            <w:tcW w:w="1076"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5060045D"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0% (0)</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0E944844"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0</w:t>
            </w:r>
          </w:p>
        </w:tc>
        <w:tc>
          <w:tcPr>
            <w:tcW w:w="1076" w:type="dxa"/>
            <w:tcBorders>
              <w:top w:val="single" w:sz="8" w:space="0" w:color="000000"/>
              <w:left w:val="single" w:sz="8" w:space="0" w:color="000000"/>
              <w:bottom w:val="single" w:sz="8" w:space="0" w:color="000000"/>
              <w:right w:val="single" w:sz="18" w:space="0" w:color="000000"/>
            </w:tcBorders>
            <w:shd w:val="clear" w:color="auto" w:fill="FFFFFF"/>
            <w:tcMar>
              <w:left w:w="60" w:type="dxa"/>
              <w:right w:w="60" w:type="dxa"/>
            </w:tcMar>
          </w:tcPr>
          <w:p w14:paraId="69A5226E"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0% (0)</w:t>
            </w:r>
          </w:p>
        </w:tc>
      </w:tr>
      <w:tr w:rsidR="0072729B" w:rsidRPr="00DC0ECB" w14:paraId="6D3D82D2" w14:textId="77777777" w:rsidTr="00DA3AD9">
        <w:trPr>
          <w:cantSplit/>
          <w:jc w:val="center"/>
        </w:trPr>
        <w:tc>
          <w:tcPr>
            <w:tcW w:w="3679" w:type="dxa"/>
            <w:tcBorders>
              <w:top w:val="single" w:sz="8" w:space="0" w:color="000000"/>
              <w:left w:val="single" w:sz="18" w:space="0" w:color="000000"/>
              <w:bottom w:val="single" w:sz="8" w:space="0" w:color="000000"/>
              <w:right w:val="single" w:sz="8" w:space="0" w:color="000000"/>
            </w:tcBorders>
            <w:shd w:val="clear" w:color="auto" w:fill="FFFFFF"/>
            <w:tcMar>
              <w:left w:w="60" w:type="dxa"/>
              <w:right w:w="60" w:type="dxa"/>
            </w:tcMar>
          </w:tcPr>
          <w:p w14:paraId="0E6BEC85" w14:textId="77777777" w:rsidR="00E9681D" w:rsidRPr="00DC0ECB" w:rsidRDefault="00E9681D" w:rsidP="00F8799B">
            <w:pPr>
              <w:adjustRightInd w:val="0"/>
              <w:spacing w:before="60" w:after="60"/>
              <w:rPr>
                <w:color w:val="000000"/>
                <w:sz w:val="22"/>
                <w:szCs w:val="22"/>
              </w:rPr>
            </w:pPr>
            <w:r w:rsidRPr="00DC0ECB">
              <w:rPr>
                <w:color w:val="000000"/>
                <w:sz w:val="22"/>
                <w:szCs w:val="22"/>
              </w:rPr>
              <w:t>LEAD DISLODGEMENT</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5D5D74DE"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1</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65595E95"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1% (1)</w:t>
            </w:r>
          </w:p>
        </w:tc>
        <w:tc>
          <w:tcPr>
            <w:tcW w:w="1076"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308E7696"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1</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64682704"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1% (1)</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0AADAC15"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1</w:t>
            </w:r>
          </w:p>
        </w:tc>
        <w:tc>
          <w:tcPr>
            <w:tcW w:w="1076"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43AF5D1F"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1% (1)</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399450A5"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0</w:t>
            </w:r>
          </w:p>
        </w:tc>
        <w:tc>
          <w:tcPr>
            <w:tcW w:w="1076" w:type="dxa"/>
            <w:tcBorders>
              <w:top w:val="single" w:sz="8" w:space="0" w:color="000000"/>
              <w:left w:val="single" w:sz="8" w:space="0" w:color="000000"/>
              <w:bottom w:val="single" w:sz="8" w:space="0" w:color="000000"/>
              <w:right w:val="single" w:sz="18" w:space="0" w:color="000000"/>
            </w:tcBorders>
            <w:shd w:val="clear" w:color="auto" w:fill="FFFFFF"/>
            <w:tcMar>
              <w:left w:w="60" w:type="dxa"/>
              <w:right w:w="60" w:type="dxa"/>
            </w:tcMar>
          </w:tcPr>
          <w:p w14:paraId="09E69061"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0% (0)</w:t>
            </w:r>
          </w:p>
        </w:tc>
      </w:tr>
      <w:tr w:rsidR="0072729B" w:rsidRPr="00DC0ECB" w14:paraId="3A6B4A9B" w14:textId="77777777" w:rsidTr="00DA3AD9">
        <w:trPr>
          <w:cantSplit/>
          <w:jc w:val="center"/>
        </w:trPr>
        <w:tc>
          <w:tcPr>
            <w:tcW w:w="3679" w:type="dxa"/>
            <w:tcBorders>
              <w:top w:val="single" w:sz="8" w:space="0" w:color="000000"/>
              <w:left w:val="single" w:sz="18" w:space="0" w:color="000000"/>
              <w:bottom w:val="single" w:sz="8" w:space="0" w:color="000000"/>
              <w:right w:val="single" w:sz="8" w:space="0" w:color="000000"/>
            </w:tcBorders>
            <w:shd w:val="clear" w:color="auto" w:fill="FFFFFF"/>
            <w:tcMar>
              <w:left w:w="60" w:type="dxa"/>
              <w:right w:w="60" w:type="dxa"/>
            </w:tcMar>
          </w:tcPr>
          <w:p w14:paraId="6BD0AB39" w14:textId="77777777" w:rsidR="00E9681D" w:rsidRPr="00DC0ECB" w:rsidRDefault="00E9681D" w:rsidP="00F8799B">
            <w:pPr>
              <w:adjustRightInd w:val="0"/>
              <w:spacing w:before="60" w:after="60"/>
              <w:rPr>
                <w:color w:val="000000"/>
                <w:sz w:val="22"/>
                <w:szCs w:val="22"/>
              </w:rPr>
            </w:pPr>
            <w:r w:rsidRPr="00DC0ECB">
              <w:rPr>
                <w:color w:val="000000"/>
                <w:sz w:val="22"/>
                <w:szCs w:val="22"/>
              </w:rPr>
              <w:t>LEAD DISPLACEMENT</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3F458A24"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1</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69D15839"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1% (1)</w:t>
            </w:r>
          </w:p>
        </w:tc>
        <w:tc>
          <w:tcPr>
            <w:tcW w:w="1076"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1F32780C"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0</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6E342911"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0% (0)</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621860AB"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1</w:t>
            </w:r>
          </w:p>
        </w:tc>
        <w:tc>
          <w:tcPr>
            <w:tcW w:w="1076"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5C4164C0"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1% (1)</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53C2F16A"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0</w:t>
            </w:r>
          </w:p>
        </w:tc>
        <w:tc>
          <w:tcPr>
            <w:tcW w:w="1076" w:type="dxa"/>
            <w:tcBorders>
              <w:top w:val="single" w:sz="8" w:space="0" w:color="000000"/>
              <w:left w:val="single" w:sz="8" w:space="0" w:color="000000"/>
              <w:bottom w:val="single" w:sz="8" w:space="0" w:color="000000"/>
              <w:right w:val="single" w:sz="18" w:space="0" w:color="000000"/>
            </w:tcBorders>
            <w:shd w:val="clear" w:color="auto" w:fill="FFFFFF"/>
            <w:tcMar>
              <w:left w:w="60" w:type="dxa"/>
              <w:right w:w="60" w:type="dxa"/>
            </w:tcMar>
          </w:tcPr>
          <w:p w14:paraId="78B45D46" w14:textId="77777777" w:rsidR="00E9681D" w:rsidRPr="00DC0ECB" w:rsidRDefault="00E9681D" w:rsidP="00F8799B">
            <w:pPr>
              <w:adjustRightInd w:val="0"/>
              <w:spacing w:before="60" w:after="60"/>
              <w:jc w:val="center"/>
              <w:rPr>
                <w:color w:val="000000"/>
                <w:sz w:val="22"/>
                <w:szCs w:val="22"/>
              </w:rPr>
            </w:pPr>
            <w:r w:rsidRPr="00DC0ECB">
              <w:rPr>
                <w:color w:val="000000"/>
                <w:sz w:val="22"/>
                <w:szCs w:val="22"/>
              </w:rPr>
              <w:t>0% (0)</w:t>
            </w:r>
          </w:p>
        </w:tc>
      </w:tr>
      <w:tr w:rsidR="0072729B" w:rsidRPr="00DC0ECB" w14:paraId="0280769D" w14:textId="77777777" w:rsidTr="00DA3AD9">
        <w:trPr>
          <w:cantSplit/>
          <w:jc w:val="center"/>
        </w:trPr>
        <w:tc>
          <w:tcPr>
            <w:tcW w:w="3679" w:type="dxa"/>
            <w:tcBorders>
              <w:top w:val="single" w:sz="8" w:space="0" w:color="000000"/>
              <w:left w:val="single" w:sz="18" w:space="0" w:color="000000"/>
              <w:bottom w:val="single" w:sz="8" w:space="0" w:color="000000"/>
              <w:right w:val="single" w:sz="8" w:space="0" w:color="000000"/>
            </w:tcBorders>
            <w:shd w:val="clear" w:color="auto" w:fill="FFFFFF"/>
            <w:tcMar>
              <w:left w:w="60" w:type="dxa"/>
              <w:right w:w="60" w:type="dxa"/>
            </w:tcMar>
          </w:tcPr>
          <w:p w14:paraId="4119DFAB" w14:textId="77777777" w:rsidR="008061BD" w:rsidRPr="00DC0ECB" w:rsidRDefault="008061BD" w:rsidP="00BE4035">
            <w:pPr>
              <w:adjustRightInd w:val="0"/>
              <w:spacing w:before="60" w:after="60"/>
              <w:rPr>
                <w:color w:val="000000"/>
                <w:sz w:val="22"/>
                <w:szCs w:val="22"/>
              </w:rPr>
            </w:pPr>
            <w:r w:rsidRPr="00DC0ECB">
              <w:rPr>
                <w:color w:val="000000"/>
                <w:sz w:val="22"/>
                <w:szCs w:val="22"/>
              </w:rPr>
              <w:t>SUTURE IRRITATION</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18A68847"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1</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47C6C783"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1% (1)</w:t>
            </w:r>
          </w:p>
        </w:tc>
        <w:tc>
          <w:tcPr>
            <w:tcW w:w="1076"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2FE0BD84"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1</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5BD32B05"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1% (1)</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4F265640"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0</w:t>
            </w:r>
          </w:p>
        </w:tc>
        <w:tc>
          <w:tcPr>
            <w:tcW w:w="1076"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0CC7C39F"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0% (0)</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tcPr>
          <w:p w14:paraId="66A87397"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0</w:t>
            </w:r>
          </w:p>
        </w:tc>
        <w:tc>
          <w:tcPr>
            <w:tcW w:w="1076" w:type="dxa"/>
            <w:tcBorders>
              <w:top w:val="single" w:sz="8" w:space="0" w:color="000000"/>
              <w:left w:val="single" w:sz="8" w:space="0" w:color="000000"/>
              <w:bottom w:val="single" w:sz="8" w:space="0" w:color="000000"/>
              <w:right w:val="single" w:sz="18" w:space="0" w:color="000000"/>
            </w:tcBorders>
            <w:shd w:val="clear" w:color="auto" w:fill="FFFFFF"/>
            <w:tcMar>
              <w:left w:w="60" w:type="dxa"/>
              <w:right w:w="60" w:type="dxa"/>
            </w:tcMar>
          </w:tcPr>
          <w:p w14:paraId="676756F9"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0% (0)</w:t>
            </w:r>
          </w:p>
        </w:tc>
      </w:tr>
      <w:tr w:rsidR="0072729B" w:rsidRPr="00DC0ECB" w14:paraId="4DDC0D85" w14:textId="77777777" w:rsidTr="00DA3AD9">
        <w:trPr>
          <w:cantSplit/>
          <w:jc w:val="center"/>
        </w:trPr>
        <w:tc>
          <w:tcPr>
            <w:tcW w:w="3679" w:type="dxa"/>
            <w:tcBorders>
              <w:top w:val="single" w:sz="8" w:space="0" w:color="000000"/>
              <w:left w:val="single" w:sz="18" w:space="0" w:color="000000"/>
              <w:bottom w:val="single" w:sz="2" w:space="0" w:color="000000"/>
              <w:right w:val="single" w:sz="8" w:space="0" w:color="000000"/>
            </w:tcBorders>
            <w:shd w:val="clear" w:color="auto" w:fill="FFFFFF"/>
            <w:tcMar>
              <w:left w:w="60" w:type="dxa"/>
              <w:right w:w="60" w:type="dxa"/>
            </w:tcMar>
          </w:tcPr>
          <w:p w14:paraId="15530495" w14:textId="77777777" w:rsidR="008061BD" w:rsidRPr="00DC0ECB" w:rsidRDefault="008061BD" w:rsidP="00BE4035">
            <w:pPr>
              <w:adjustRightInd w:val="0"/>
              <w:spacing w:before="60" w:after="60"/>
              <w:rPr>
                <w:color w:val="000000"/>
                <w:sz w:val="22"/>
                <w:szCs w:val="22"/>
              </w:rPr>
            </w:pPr>
            <w:r w:rsidRPr="00DC0ECB">
              <w:rPr>
                <w:color w:val="000000"/>
                <w:sz w:val="22"/>
                <w:szCs w:val="22"/>
              </w:rPr>
              <w:t>URTICARIA</w:t>
            </w:r>
          </w:p>
        </w:tc>
        <w:tc>
          <w:tcPr>
            <w:tcW w:w="1075" w:type="dxa"/>
            <w:tcBorders>
              <w:top w:val="single" w:sz="8" w:space="0" w:color="000000"/>
              <w:left w:val="single" w:sz="8" w:space="0" w:color="000000"/>
              <w:bottom w:val="single" w:sz="2" w:space="0" w:color="000000"/>
              <w:right w:val="single" w:sz="8" w:space="0" w:color="000000"/>
            </w:tcBorders>
            <w:shd w:val="clear" w:color="auto" w:fill="FFFFFF"/>
            <w:tcMar>
              <w:left w:w="60" w:type="dxa"/>
              <w:right w:w="60" w:type="dxa"/>
            </w:tcMar>
          </w:tcPr>
          <w:p w14:paraId="2CE38DAB"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1</w:t>
            </w:r>
          </w:p>
        </w:tc>
        <w:tc>
          <w:tcPr>
            <w:tcW w:w="1075" w:type="dxa"/>
            <w:tcBorders>
              <w:top w:val="single" w:sz="8" w:space="0" w:color="000000"/>
              <w:left w:val="single" w:sz="8" w:space="0" w:color="000000"/>
              <w:bottom w:val="single" w:sz="2" w:space="0" w:color="000000"/>
              <w:right w:val="single" w:sz="8" w:space="0" w:color="000000"/>
            </w:tcBorders>
            <w:shd w:val="clear" w:color="auto" w:fill="FFFFFF"/>
            <w:tcMar>
              <w:left w:w="60" w:type="dxa"/>
              <w:right w:w="60" w:type="dxa"/>
            </w:tcMar>
          </w:tcPr>
          <w:p w14:paraId="30BE92D1"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1% (1)</w:t>
            </w:r>
          </w:p>
        </w:tc>
        <w:tc>
          <w:tcPr>
            <w:tcW w:w="1076" w:type="dxa"/>
            <w:tcBorders>
              <w:top w:val="single" w:sz="8" w:space="0" w:color="000000"/>
              <w:left w:val="single" w:sz="8" w:space="0" w:color="000000"/>
              <w:bottom w:val="single" w:sz="2" w:space="0" w:color="000000"/>
              <w:right w:val="single" w:sz="8" w:space="0" w:color="000000"/>
            </w:tcBorders>
            <w:shd w:val="clear" w:color="auto" w:fill="FFFFFF"/>
            <w:tcMar>
              <w:left w:w="60" w:type="dxa"/>
              <w:right w:w="60" w:type="dxa"/>
            </w:tcMar>
          </w:tcPr>
          <w:p w14:paraId="1A133086"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1</w:t>
            </w:r>
          </w:p>
        </w:tc>
        <w:tc>
          <w:tcPr>
            <w:tcW w:w="1075" w:type="dxa"/>
            <w:tcBorders>
              <w:top w:val="single" w:sz="8" w:space="0" w:color="000000"/>
              <w:left w:val="single" w:sz="8" w:space="0" w:color="000000"/>
              <w:bottom w:val="single" w:sz="2" w:space="0" w:color="000000"/>
              <w:right w:val="single" w:sz="8" w:space="0" w:color="000000"/>
            </w:tcBorders>
            <w:shd w:val="clear" w:color="auto" w:fill="FFFFFF"/>
            <w:tcMar>
              <w:left w:w="60" w:type="dxa"/>
              <w:right w:w="60" w:type="dxa"/>
            </w:tcMar>
          </w:tcPr>
          <w:p w14:paraId="6D393AED"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1% (1)</w:t>
            </w:r>
          </w:p>
        </w:tc>
        <w:tc>
          <w:tcPr>
            <w:tcW w:w="1075" w:type="dxa"/>
            <w:tcBorders>
              <w:top w:val="single" w:sz="8" w:space="0" w:color="000000"/>
              <w:left w:val="single" w:sz="8" w:space="0" w:color="000000"/>
              <w:bottom w:val="single" w:sz="2" w:space="0" w:color="000000"/>
              <w:right w:val="single" w:sz="8" w:space="0" w:color="000000"/>
            </w:tcBorders>
            <w:shd w:val="clear" w:color="auto" w:fill="FFFFFF"/>
            <w:tcMar>
              <w:left w:w="60" w:type="dxa"/>
              <w:right w:w="60" w:type="dxa"/>
            </w:tcMar>
          </w:tcPr>
          <w:p w14:paraId="4796836B"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0</w:t>
            </w:r>
          </w:p>
        </w:tc>
        <w:tc>
          <w:tcPr>
            <w:tcW w:w="1076" w:type="dxa"/>
            <w:tcBorders>
              <w:top w:val="single" w:sz="8" w:space="0" w:color="000000"/>
              <w:left w:val="single" w:sz="8" w:space="0" w:color="000000"/>
              <w:bottom w:val="single" w:sz="2" w:space="0" w:color="000000"/>
              <w:right w:val="single" w:sz="8" w:space="0" w:color="000000"/>
            </w:tcBorders>
            <w:shd w:val="clear" w:color="auto" w:fill="FFFFFF"/>
            <w:tcMar>
              <w:left w:w="60" w:type="dxa"/>
              <w:right w:w="60" w:type="dxa"/>
            </w:tcMar>
          </w:tcPr>
          <w:p w14:paraId="743C7A4F"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0% (0)</w:t>
            </w:r>
          </w:p>
        </w:tc>
        <w:tc>
          <w:tcPr>
            <w:tcW w:w="1075" w:type="dxa"/>
            <w:tcBorders>
              <w:top w:val="single" w:sz="8" w:space="0" w:color="000000"/>
              <w:left w:val="single" w:sz="8" w:space="0" w:color="000000"/>
              <w:bottom w:val="single" w:sz="2" w:space="0" w:color="000000"/>
              <w:right w:val="single" w:sz="8" w:space="0" w:color="000000"/>
            </w:tcBorders>
            <w:shd w:val="clear" w:color="auto" w:fill="FFFFFF"/>
            <w:tcMar>
              <w:left w:w="60" w:type="dxa"/>
              <w:right w:w="60" w:type="dxa"/>
            </w:tcMar>
          </w:tcPr>
          <w:p w14:paraId="4F2D0BC1"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0</w:t>
            </w:r>
          </w:p>
        </w:tc>
        <w:tc>
          <w:tcPr>
            <w:tcW w:w="1076" w:type="dxa"/>
            <w:tcBorders>
              <w:top w:val="single" w:sz="8" w:space="0" w:color="000000"/>
              <w:left w:val="single" w:sz="8" w:space="0" w:color="000000"/>
              <w:bottom w:val="single" w:sz="2" w:space="0" w:color="000000"/>
              <w:right w:val="single" w:sz="18" w:space="0" w:color="000000"/>
            </w:tcBorders>
            <w:shd w:val="clear" w:color="auto" w:fill="FFFFFF"/>
            <w:tcMar>
              <w:left w:w="60" w:type="dxa"/>
              <w:right w:w="60" w:type="dxa"/>
            </w:tcMar>
          </w:tcPr>
          <w:p w14:paraId="0E28CA0D" w14:textId="77777777" w:rsidR="008061BD" w:rsidRPr="00DC0ECB" w:rsidRDefault="008061BD" w:rsidP="00BE4035">
            <w:pPr>
              <w:adjustRightInd w:val="0"/>
              <w:spacing w:before="60" w:after="60"/>
              <w:jc w:val="center"/>
              <w:rPr>
                <w:color w:val="000000"/>
                <w:sz w:val="22"/>
                <w:szCs w:val="22"/>
              </w:rPr>
            </w:pPr>
            <w:r w:rsidRPr="00DC0ECB">
              <w:rPr>
                <w:color w:val="000000"/>
                <w:sz w:val="22"/>
                <w:szCs w:val="22"/>
              </w:rPr>
              <w:t>0% (0)</w:t>
            </w:r>
          </w:p>
        </w:tc>
      </w:tr>
      <w:tr w:rsidR="008061BD" w:rsidRPr="00DC0ECB" w14:paraId="1C390228" w14:textId="77777777" w:rsidTr="00BD5CCA">
        <w:trPr>
          <w:cantSplit/>
          <w:jc w:val="center"/>
        </w:trPr>
        <w:tc>
          <w:tcPr>
            <w:tcW w:w="12282" w:type="dxa"/>
            <w:gridSpan w:val="9"/>
            <w:tcBorders>
              <w:top w:val="nil"/>
              <w:left w:val="single" w:sz="18" w:space="0" w:color="000000"/>
              <w:bottom w:val="single" w:sz="18" w:space="0" w:color="000000"/>
              <w:right w:val="single" w:sz="18" w:space="0" w:color="000000"/>
            </w:tcBorders>
            <w:shd w:val="clear" w:color="auto" w:fill="FFFFFF"/>
            <w:tcMar>
              <w:left w:w="60" w:type="dxa"/>
              <w:right w:w="60" w:type="dxa"/>
            </w:tcMar>
          </w:tcPr>
          <w:p w14:paraId="0DFF7505" w14:textId="77777777" w:rsidR="008061BD" w:rsidRPr="00DC0ECB" w:rsidRDefault="00950FE8" w:rsidP="00950FE8">
            <w:pPr>
              <w:adjustRightInd w:val="0"/>
              <w:spacing w:before="60" w:after="60"/>
              <w:rPr>
                <w:color w:val="000000"/>
                <w:sz w:val="22"/>
                <w:szCs w:val="22"/>
              </w:rPr>
            </w:pPr>
            <w:r w:rsidRPr="006A2B95">
              <w:rPr>
                <w:color w:val="000000"/>
                <w:sz w:val="20"/>
                <w:szCs w:val="22"/>
                <w:vertAlign w:val="superscript"/>
              </w:rPr>
              <w:t>1</w:t>
            </w:r>
            <w:r w:rsidR="008061BD" w:rsidRPr="006A2B95">
              <w:rPr>
                <w:color w:val="000000"/>
                <w:sz w:val="20"/>
                <w:szCs w:val="22"/>
              </w:rPr>
              <w:t>Relationship defined as probably or definitely related.</w:t>
            </w:r>
            <w:r w:rsidR="008061BD" w:rsidRPr="006A2B95">
              <w:rPr>
                <w:color w:val="000000"/>
                <w:sz w:val="20"/>
                <w:szCs w:val="22"/>
              </w:rPr>
              <w:br/>
            </w:r>
            <w:r w:rsidRPr="006A2B95">
              <w:rPr>
                <w:color w:val="000000"/>
                <w:sz w:val="20"/>
                <w:szCs w:val="22"/>
                <w:vertAlign w:val="superscript"/>
              </w:rPr>
              <w:t>2</w:t>
            </w:r>
            <w:r w:rsidR="008061BD" w:rsidRPr="006A2B95">
              <w:rPr>
                <w:color w:val="000000"/>
                <w:sz w:val="20"/>
                <w:szCs w:val="22"/>
              </w:rPr>
              <w:t>Events and subjects with events may be counted as implant procedure, system and therapy related so may not add up to the combined events or subjects.</w:t>
            </w:r>
          </w:p>
        </w:tc>
      </w:tr>
    </w:tbl>
    <w:p w14:paraId="52147AFE" w14:textId="77777777" w:rsidR="00D525E4" w:rsidRPr="00FC0115" w:rsidRDefault="00D525E4" w:rsidP="00D525E4">
      <w:pPr>
        <w:adjustRightInd w:val="0"/>
        <w:spacing w:before="10" w:after="10"/>
        <w:jc w:val="center"/>
        <w:rPr>
          <w:b/>
          <w:bCs/>
          <w:iCs/>
          <w:color w:val="000000"/>
          <w:szCs w:val="24"/>
        </w:rPr>
      </w:pPr>
    </w:p>
    <w:p w14:paraId="383B3698" w14:textId="77777777" w:rsidR="00DA3AD9" w:rsidRDefault="00DA3AD9" w:rsidP="004D6BA3">
      <w:pPr>
        <w:sectPr w:rsidR="00DA3AD9" w:rsidSect="00BD5CCA">
          <w:footnotePr>
            <w:pos w:val="beneathText"/>
          </w:footnotePr>
          <w:type w:val="nextColumn"/>
          <w:pgSz w:w="15842" w:h="12242" w:orient="landscape" w:code="1"/>
          <w:pgMar w:top="1440" w:right="1440" w:bottom="1440" w:left="1440" w:header="720" w:footer="720" w:gutter="0"/>
          <w:cols w:space="720"/>
          <w:noEndnote/>
          <w:titlePg/>
          <w:docGrid w:linePitch="326"/>
        </w:sectPr>
      </w:pPr>
    </w:p>
    <w:p w14:paraId="221B8E94" w14:textId="77777777" w:rsidR="008D7F7F" w:rsidRPr="00FC0115" w:rsidRDefault="008D7F7F" w:rsidP="00BD5CCA">
      <w:pPr>
        <w:pStyle w:val="Heading5"/>
        <w:spacing w:line="300" w:lineRule="exact"/>
      </w:pPr>
      <w:r w:rsidRPr="00FC0115">
        <w:lastRenderedPageBreak/>
        <w:t>System Explants</w:t>
      </w:r>
    </w:p>
    <w:p w14:paraId="16399045" w14:textId="77777777" w:rsidR="00F372A2" w:rsidRPr="00FC0115" w:rsidRDefault="00F372A2" w:rsidP="00BD5CCA">
      <w:pPr>
        <w:spacing w:line="300" w:lineRule="exact"/>
      </w:pPr>
      <w:r w:rsidRPr="00FC0115">
        <w:t xml:space="preserve">Explants of the </w:t>
      </w:r>
      <w:r w:rsidRPr="00FC0115">
        <w:rPr>
          <w:b/>
        </w:rPr>
        <w:t>rem</w:t>
      </w:r>
      <w:r w:rsidRPr="00FC0115">
        <w:t>edē</w:t>
      </w:r>
      <w:r w:rsidR="00B54FBC" w:rsidRPr="00BD5CCA">
        <w:rPr>
          <w:rFonts w:ascii="Arial" w:hAnsi="Arial"/>
          <w:vertAlign w:val="superscript"/>
        </w:rPr>
        <w:t>®</w:t>
      </w:r>
      <w:r w:rsidRPr="00FC0115">
        <w:t xml:space="preserve"> </w:t>
      </w:r>
      <w:r w:rsidR="004D300F" w:rsidRPr="00FC0115">
        <w:t xml:space="preserve">System occurred in </w:t>
      </w:r>
      <w:r w:rsidR="00511515" w:rsidRPr="00F36773">
        <w:t>5.3</w:t>
      </w:r>
      <w:r w:rsidR="00DC44CD" w:rsidRPr="00F36773">
        <w:t>% (</w:t>
      </w:r>
      <w:r w:rsidR="00511515" w:rsidRPr="00F36773">
        <w:t>8</w:t>
      </w:r>
      <w:r w:rsidR="00DC44CD" w:rsidRPr="00F36773">
        <w:t>/151)</w:t>
      </w:r>
      <w:r w:rsidR="00DC44CD" w:rsidRPr="00FC0115">
        <w:t xml:space="preserve"> of </w:t>
      </w:r>
      <w:r w:rsidR="004D300F" w:rsidRPr="00FC0115">
        <w:t xml:space="preserve">subjects. </w:t>
      </w:r>
      <w:r w:rsidR="00F8799B" w:rsidRPr="00F36773">
        <w:t>D</w:t>
      </w:r>
      <w:r w:rsidRPr="00F36773">
        <w:t>etail</w:t>
      </w:r>
      <w:r w:rsidR="00F8799B" w:rsidRPr="00F36773">
        <w:t>s</w:t>
      </w:r>
      <w:r w:rsidRPr="00F36773">
        <w:t xml:space="preserve"> </w:t>
      </w:r>
      <w:r w:rsidR="00F8799B" w:rsidRPr="00F36773">
        <w:t>are</w:t>
      </w:r>
      <w:r w:rsidRPr="00FC0115">
        <w:t xml:space="preserve"> provided in </w:t>
      </w:r>
      <w:r w:rsidRPr="00BD5CCA">
        <w:rPr>
          <w:b/>
          <w:color w:val="0070C0"/>
        </w:rPr>
        <w:t xml:space="preserve">Table </w:t>
      </w:r>
      <w:r w:rsidR="00950FE8" w:rsidRPr="00BD5CCA">
        <w:rPr>
          <w:b/>
          <w:color w:val="0070C0"/>
        </w:rPr>
        <w:t>5</w:t>
      </w:r>
      <w:r w:rsidRPr="00FC0115">
        <w:t>.</w:t>
      </w:r>
    </w:p>
    <w:p w14:paraId="39606C00" w14:textId="668B8784" w:rsidR="00F372A2" w:rsidRPr="00BD5CCA" w:rsidRDefault="00992BD5" w:rsidP="007D6D5E">
      <w:pPr>
        <w:pStyle w:val="Caption"/>
        <w:jc w:val="left"/>
        <w:rPr>
          <w:sz w:val="20"/>
        </w:rPr>
      </w:pPr>
      <w:bookmarkStart w:id="296" w:name="_Toc74640810"/>
      <w:bookmarkStart w:id="297" w:name="_Toc477941730"/>
      <w:r w:rsidRPr="00BD5CCA">
        <w:rPr>
          <w:sz w:val="20"/>
        </w:rPr>
        <w:t xml:space="preserve">Table </w:t>
      </w:r>
      <w:r w:rsidRPr="00BD5CCA">
        <w:rPr>
          <w:sz w:val="20"/>
        </w:rPr>
        <w:fldChar w:fldCharType="begin"/>
      </w:r>
      <w:r w:rsidRPr="00BD5CCA">
        <w:rPr>
          <w:sz w:val="20"/>
        </w:rPr>
        <w:instrText xml:space="preserve"> SEQ Table \* ARABIC </w:instrText>
      </w:r>
      <w:r w:rsidRPr="00BD5CCA">
        <w:rPr>
          <w:sz w:val="20"/>
        </w:rPr>
        <w:fldChar w:fldCharType="separate"/>
      </w:r>
      <w:r w:rsidR="00676E0B" w:rsidRPr="00BD5CCA">
        <w:rPr>
          <w:sz w:val="20"/>
        </w:rPr>
        <w:t>5</w:t>
      </w:r>
      <w:r w:rsidRPr="00BD5CCA">
        <w:rPr>
          <w:sz w:val="20"/>
        </w:rPr>
        <w:fldChar w:fldCharType="end"/>
      </w:r>
      <w:r w:rsidRPr="00BD5CCA">
        <w:rPr>
          <w:sz w:val="20"/>
        </w:rPr>
        <w:t xml:space="preserve"> </w:t>
      </w:r>
      <w:r w:rsidR="001E496B" w:rsidRPr="00BD5CCA">
        <w:rPr>
          <w:sz w:val="20"/>
        </w:rPr>
        <w:tab/>
      </w:r>
      <w:r w:rsidR="00F26EBC" w:rsidRPr="00BD5CCA">
        <w:rPr>
          <w:sz w:val="20"/>
        </w:rPr>
        <w:t>Summary</w:t>
      </w:r>
      <w:r w:rsidRPr="00BD5CCA">
        <w:rPr>
          <w:sz w:val="20"/>
        </w:rPr>
        <w:t xml:space="preserve"> of System Explants</w:t>
      </w:r>
      <w:bookmarkEnd w:id="296"/>
      <w:bookmarkEnd w:id="297"/>
    </w:p>
    <w:tbl>
      <w:tblPr>
        <w:tblW w:w="8820" w:type="dxa"/>
        <w:tblInd w:w="5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890"/>
        <w:gridCol w:w="6930"/>
      </w:tblGrid>
      <w:tr w:rsidR="00F8799B" w:rsidRPr="00FC0115" w14:paraId="60D1978F" w14:textId="77777777" w:rsidTr="00BD5CCA">
        <w:trPr>
          <w:cantSplit/>
          <w:tblHeader/>
        </w:trPr>
        <w:tc>
          <w:tcPr>
            <w:tcW w:w="1890" w:type="dxa"/>
            <w:tcBorders>
              <w:top w:val="single" w:sz="18" w:space="0" w:color="auto"/>
              <w:bottom w:val="single" w:sz="18" w:space="0" w:color="auto"/>
            </w:tcBorders>
            <w:shd w:val="clear" w:color="auto" w:fill="BFBFBF"/>
            <w:vAlign w:val="center"/>
          </w:tcPr>
          <w:p w14:paraId="431C1A09" w14:textId="77777777" w:rsidR="00F8799B" w:rsidRPr="00BD5CCA" w:rsidRDefault="00F8799B" w:rsidP="00F5007E">
            <w:pPr>
              <w:keepNext/>
              <w:keepLines/>
              <w:autoSpaceDE w:val="0"/>
              <w:autoSpaceDN w:val="0"/>
              <w:adjustRightInd w:val="0"/>
              <w:spacing w:after="0"/>
              <w:jc w:val="center"/>
              <w:rPr>
                <w:rFonts w:ascii="Arial" w:hAnsi="Arial"/>
                <w:b/>
                <w:color w:val="000000"/>
                <w:sz w:val="22"/>
              </w:rPr>
            </w:pPr>
            <w:r w:rsidRPr="00BD5CCA">
              <w:rPr>
                <w:rFonts w:ascii="Arial" w:hAnsi="Arial"/>
                <w:b/>
                <w:color w:val="000000"/>
                <w:sz w:val="22"/>
              </w:rPr>
              <w:t>N</w:t>
            </w:r>
            <w:r w:rsidR="00771101" w:rsidRPr="00BD5CCA">
              <w:rPr>
                <w:rFonts w:ascii="Arial" w:hAnsi="Arial"/>
                <w:b/>
                <w:color w:val="000000"/>
                <w:sz w:val="22"/>
              </w:rPr>
              <w:t>umber of Subjects</w:t>
            </w:r>
          </w:p>
        </w:tc>
        <w:tc>
          <w:tcPr>
            <w:tcW w:w="6930" w:type="dxa"/>
            <w:tcBorders>
              <w:top w:val="single" w:sz="18" w:space="0" w:color="auto"/>
              <w:bottom w:val="single" w:sz="18" w:space="0" w:color="auto"/>
            </w:tcBorders>
            <w:shd w:val="clear" w:color="auto" w:fill="BFBFBF"/>
            <w:vAlign w:val="center"/>
          </w:tcPr>
          <w:p w14:paraId="281FA389" w14:textId="77777777" w:rsidR="00F8799B" w:rsidRPr="00BD5CCA" w:rsidRDefault="009D788B" w:rsidP="00F8799B">
            <w:pPr>
              <w:keepNext/>
              <w:keepLines/>
              <w:autoSpaceDE w:val="0"/>
              <w:autoSpaceDN w:val="0"/>
              <w:adjustRightInd w:val="0"/>
              <w:spacing w:after="0"/>
              <w:jc w:val="center"/>
              <w:rPr>
                <w:rFonts w:ascii="Arial" w:hAnsi="Arial"/>
                <w:b/>
                <w:color w:val="000000"/>
                <w:sz w:val="22"/>
              </w:rPr>
            </w:pPr>
            <w:r w:rsidRPr="00BD5CCA">
              <w:rPr>
                <w:rFonts w:ascii="Arial" w:hAnsi="Arial"/>
                <w:b/>
                <w:color w:val="000000"/>
                <w:sz w:val="22"/>
              </w:rPr>
              <w:t xml:space="preserve">Reason for System Explant </w:t>
            </w:r>
          </w:p>
        </w:tc>
      </w:tr>
      <w:tr w:rsidR="00F8799B" w:rsidRPr="00FC0115" w14:paraId="63E6B3CE" w14:textId="77777777" w:rsidTr="00BD5CCA">
        <w:trPr>
          <w:cantSplit/>
          <w:trHeight w:hRule="exact" w:val="576"/>
        </w:trPr>
        <w:tc>
          <w:tcPr>
            <w:tcW w:w="1890" w:type="dxa"/>
            <w:tcBorders>
              <w:top w:val="single" w:sz="18" w:space="0" w:color="auto"/>
            </w:tcBorders>
            <w:shd w:val="clear" w:color="auto" w:fill="auto"/>
            <w:vAlign w:val="center"/>
          </w:tcPr>
          <w:p w14:paraId="63B02C27" w14:textId="77777777" w:rsidR="00F8799B" w:rsidRPr="008B727E" w:rsidRDefault="00F8799B" w:rsidP="007D6D5E">
            <w:pPr>
              <w:keepNext/>
              <w:keepLines/>
              <w:autoSpaceDE w:val="0"/>
              <w:autoSpaceDN w:val="0"/>
              <w:adjustRightInd w:val="0"/>
              <w:spacing w:after="0"/>
              <w:jc w:val="center"/>
              <w:rPr>
                <w:color w:val="000000"/>
                <w:sz w:val="22"/>
                <w:szCs w:val="22"/>
              </w:rPr>
            </w:pPr>
            <w:r w:rsidRPr="008B727E">
              <w:rPr>
                <w:color w:val="000000"/>
                <w:sz w:val="22"/>
                <w:szCs w:val="22"/>
              </w:rPr>
              <w:t>2</w:t>
            </w:r>
          </w:p>
        </w:tc>
        <w:tc>
          <w:tcPr>
            <w:tcW w:w="6930" w:type="dxa"/>
            <w:tcBorders>
              <w:top w:val="single" w:sz="18" w:space="0" w:color="auto"/>
            </w:tcBorders>
            <w:shd w:val="clear" w:color="auto" w:fill="auto"/>
            <w:vAlign w:val="center"/>
          </w:tcPr>
          <w:p w14:paraId="789AC0E3" w14:textId="77777777" w:rsidR="00F8799B" w:rsidRPr="008B727E" w:rsidRDefault="00F8799B" w:rsidP="007D6D5E">
            <w:pPr>
              <w:keepNext/>
              <w:keepLines/>
              <w:autoSpaceDE w:val="0"/>
              <w:autoSpaceDN w:val="0"/>
              <w:adjustRightInd w:val="0"/>
              <w:spacing w:after="0"/>
              <w:rPr>
                <w:color w:val="000000"/>
                <w:sz w:val="22"/>
                <w:szCs w:val="22"/>
              </w:rPr>
            </w:pPr>
            <w:r w:rsidRPr="008B727E">
              <w:rPr>
                <w:color w:val="000000"/>
                <w:sz w:val="22"/>
                <w:szCs w:val="22"/>
              </w:rPr>
              <w:t>Investigational device implant site infection</w:t>
            </w:r>
          </w:p>
        </w:tc>
      </w:tr>
      <w:tr w:rsidR="00511515" w:rsidRPr="00FC0115" w14:paraId="26C0011A" w14:textId="77777777" w:rsidTr="00BD5CCA">
        <w:trPr>
          <w:cantSplit/>
          <w:trHeight w:hRule="exact" w:val="576"/>
        </w:trPr>
        <w:tc>
          <w:tcPr>
            <w:tcW w:w="1890" w:type="dxa"/>
            <w:shd w:val="clear" w:color="auto" w:fill="auto"/>
            <w:vAlign w:val="center"/>
          </w:tcPr>
          <w:p w14:paraId="248CE30B" w14:textId="77777777" w:rsidR="00511515" w:rsidRPr="008B727E" w:rsidRDefault="00511515" w:rsidP="007D6D5E">
            <w:pPr>
              <w:keepNext/>
              <w:keepLines/>
              <w:adjustRightInd w:val="0"/>
              <w:spacing w:after="0"/>
              <w:jc w:val="center"/>
              <w:rPr>
                <w:color w:val="000000"/>
                <w:sz w:val="22"/>
                <w:szCs w:val="22"/>
              </w:rPr>
            </w:pPr>
            <w:r w:rsidRPr="008B727E">
              <w:rPr>
                <w:color w:val="000000"/>
                <w:sz w:val="22"/>
                <w:szCs w:val="22"/>
              </w:rPr>
              <w:t>2</w:t>
            </w:r>
          </w:p>
        </w:tc>
        <w:tc>
          <w:tcPr>
            <w:tcW w:w="6930" w:type="dxa"/>
            <w:shd w:val="clear" w:color="auto" w:fill="auto"/>
            <w:vAlign w:val="center"/>
          </w:tcPr>
          <w:p w14:paraId="4BEEE47A" w14:textId="77777777" w:rsidR="00511515" w:rsidRPr="008B727E" w:rsidRDefault="00511515" w:rsidP="007D6D5E">
            <w:pPr>
              <w:keepNext/>
              <w:keepLines/>
              <w:adjustRightInd w:val="0"/>
              <w:spacing w:after="0"/>
              <w:rPr>
                <w:color w:val="000000"/>
                <w:sz w:val="22"/>
                <w:szCs w:val="22"/>
              </w:rPr>
            </w:pPr>
            <w:r w:rsidRPr="008B727E">
              <w:rPr>
                <w:color w:val="000000"/>
                <w:sz w:val="22"/>
                <w:szCs w:val="22"/>
              </w:rPr>
              <w:t>Elective explant</w:t>
            </w:r>
            <w:r w:rsidR="00E14C63" w:rsidRPr="008B727E">
              <w:rPr>
                <w:color w:val="000000"/>
                <w:sz w:val="22"/>
                <w:szCs w:val="22"/>
                <w:vertAlign w:val="superscript"/>
              </w:rPr>
              <w:t>1</w:t>
            </w:r>
          </w:p>
        </w:tc>
      </w:tr>
      <w:tr w:rsidR="00511515" w:rsidRPr="00FC0115" w14:paraId="418DD001" w14:textId="77777777" w:rsidTr="00BD5CCA">
        <w:trPr>
          <w:cantSplit/>
          <w:trHeight w:hRule="exact" w:val="576"/>
        </w:trPr>
        <w:tc>
          <w:tcPr>
            <w:tcW w:w="1890" w:type="dxa"/>
            <w:shd w:val="clear" w:color="auto" w:fill="auto"/>
            <w:vAlign w:val="center"/>
          </w:tcPr>
          <w:p w14:paraId="2EF701B0" w14:textId="77777777" w:rsidR="00511515" w:rsidRPr="008B727E" w:rsidRDefault="00511515" w:rsidP="007D6D5E">
            <w:pPr>
              <w:keepNext/>
              <w:keepLines/>
              <w:autoSpaceDE w:val="0"/>
              <w:autoSpaceDN w:val="0"/>
              <w:adjustRightInd w:val="0"/>
              <w:spacing w:after="0"/>
              <w:jc w:val="center"/>
              <w:rPr>
                <w:color w:val="000000"/>
                <w:sz w:val="22"/>
                <w:szCs w:val="22"/>
              </w:rPr>
            </w:pPr>
            <w:r w:rsidRPr="008B727E">
              <w:rPr>
                <w:color w:val="000000"/>
                <w:sz w:val="22"/>
                <w:szCs w:val="22"/>
              </w:rPr>
              <w:t>1</w:t>
            </w:r>
          </w:p>
        </w:tc>
        <w:tc>
          <w:tcPr>
            <w:tcW w:w="6930" w:type="dxa"/>
            <w:shd w:val="clear" w:color="auto" w:fill="auto"/>
            <w:vAlign w:val="center"/>
          </w:tcPr>
          <w:p w14:paraId="55087C1A" w14:textId="77777777" w:rsidR="00511515" w:rsidRPr="008B727E" w:rsidRDefault="00511515" w:rsidP="007D6D5E">
            <w:pPr>
              <w:keepNext/>
              <w:keepLines/>
              <w:autoSpaceDE w:val="0"/>
              <w:autoSpaceDN w:val="0"/>
              <w:adjustRightInd w:val="0"/>
              <w:spacing w:after="0"/>
              <w:rPr>
                <w:color w:val="000000"/>
                <w:sz w:val="22"/>
                <w:szCs w:val="22"/>
              </w:rPr>
            </w:pPr>
            <w:r w:rsidRPr="008B727E">
              <w:rPr>
                <w:color w:val="000000"/>
                <w:sz w:val="22"/>
                <w:szCs w:val="22"/>
              </w:rPr>
              <w:t>Device battery depletion – expected</w:t>
            </w:r>
          </w:p>
        </w:tc>
      </w:tr>
      <w:tr w:rsidR="00511515" w:rsidRPr="00FC0115" w14:paraId="2DB5F8CD" w14:textId="77777777" w:rsidTr="00BD5CCA">
        <w:trPr>
          <w:cantSplit/>
          <w:trHeight w:hRule="exact" w:val="576"/>
        </w:trPr>
        <w:tc>
          <w:tcPr>
            <w:tcW w:w="1890" w:type="dxa"/>
            <w:shd w:val="clear" w:color="auto" w:fill="auto"/>
            <w:vAlign w:val="center"/>
          </w:tcPr>
          <w:p w14:paraId="7871990A" w14:textId="77777777" w:rsidR="00511515" w:rsidRPr="008B727E" w:rsidRDefault="00511515" w:rsidP="007D6D5E">
            <w:pPr>
              <w:keepNext/>
              <w:keepLines/>
              <w:autoSpaceDE w:val="0"/>
              <w:autoSpaceDN w:val="0"/>
              <w:adjustRightInd w:val="0"/>
              <w:spacing w:after="0"/>
              <w:jc w:val="center"/>
              <w:rPr>
                <w:color w:val="000000"/>
                <w:sz w:val="22"/>
                <w:szCs w:val="22"/>
              </w:rPr>
            </w:pPr>
            <w:r w:rsidRPr="008B727E">
              <w:rPr>
                <w:color w:val="000000"/>
                <w:sz w:val="22"/>
                <w:szCs w:val="22"/>
              </w:rPr>
              <w:t>1</w:t>
            </w:r>
          </w:p>
        </w:tc>
        <w:tc>
          <w:tcPr>
            <w:tcW w:w="6930" w:type="dxa"/>
            <w:shd w:val="clear" w:color="auto" w:fill="auto"/>
            <w:vAlign w:val="center"/>
          </w:tcPr>
          <w:p w14:paraId="39091D4E" w14:textId="77777777" w:rsidR="00511515" w:rsidRPr="008B727E" w:rsidRDefault="00511515" w:rsidP="007D6D5E">
            <w:pPr>
              <w:keepNext/>
              <w:keepLines/>
              <w:autoSpaceDE w:val="0"/>
              <w:autoSpaceDN w:val="0"/>
              <w:adjustRightInd w:val="0"/>
              <w:spacing w:after="0"/>
              <w:rPr>
                <w:color w:val="000000"/>
                <w:sz w:val="22"/>
                <w:szCs w:val="22"/>
              </w:rPr>
            </w:pPr>
            <w:r w:rsidRPr="008B727E">
              <w:rPr>
                <w:color w:val="000000"/>
                <w:sz w:val="22"/>
                <w:szCs w:val="22"/>
              </w:rPr>
              <w:t>Lead component failure</w:t>
            </w:r>
            <w:r w:rsidR="00E14C63" w:rsidRPr="008B727E">
              <w:rPr>
                <w:color w:val="000000"/>
                <w:sz w:val="22"/>
                <w:szCs w:val="22"/>
                <w:vertAlign w:val="superscript"/>
              </w:rPr>
              <w:t>2</w:t>
            </w:r>
          </w:p>
        </w:tc>
      </w:tr>
      <w:tr w:rsidR="00511515" w:rsidRPr="00771101" w14:paraId="5ADF7C1B" w14:textId="77777777" w:rsidTr="00BD5CCA">
        <w:trPr>
          <w:cantSplit/>
          <w:trHeight w:hRule="exact" w:val="576"/>
        </w:trPr>
        <w:tc>
          <w:tcPr>
            <w:tcW w:w="1890" w:type="dxa"/>
            <w:shd w:val="clear" w:color="auto" w:fill="auto"/>
            <w:vAlign w:val="center"/>
          </w:tcPr>
          <w:p w14:paraId="3916A48B" w14:textId="77777777" w:rsidR="00511515" w:rsidRPr="008B727E" w:rsidRDefault="00511515" w:rsidP="007D6D5E">
            <w:pPr>
              <w:adjustRightInd w:val="0"/>
              <w:spacing w:after="0"/>
              <w:jc w:val="center"/>
              <w:rPr>
                <w:color w:val="000000"/>
                <w:sz w:val="22"/>
                <w:szCs w:val="22"/>
              </w:rPr>
            </w:pPr>
            <w:r w:rsidRPr="008B727E">
              <w:rPr>
                <w:color w:val="000000"/>
                <w:sz w:val="22"/>
                <w:szCs w:val="22"/>
              </w:rPr>
              <w:t>1</w:t>
            </w:r>
          </w:p>
        </w:tc>
        <w:tc>
          <w:tcPr>
            <w:tcW w:w="6930" w:type="dxa"/>
            <w:shd w:val="clear" w:color="auto" w:fill="auto"/>
            <w:vAlign w:val="center"/>
          </w:tcPr>
          <w:p w14:paraId="34B33AB2" w14:textId="77777777" w:rsidR="00511515" w:rsidRPr="008B727E" w:rsidRDefault="00511515" w:rsidP="007D6D5E">
            <w:pPr>
              <w:keepNext/>
              <w:keepLines/>
              <w:autoSpaceDE w:val="0"/>
              <w:autoSpaceDN w:val="0"/>
              <w:adjustRightInd w:val="0"/>
              <w:spacing w:after="0"/>
              <w:rPr>
                <w:color w:val="000000"/>
                <w:sz w:val="22"/>
                <w:szCs w:val="22"/>
              </w:rPr>
            </w:pPr>
            <w:r w:rsidRPr="008B727E">
              <w:rPr>
                <w:color w:val="000000"/>
                <w:sz w:val="22"/>
                <w:szCs w:val="22"/>
              </w:rPr>
              <w:t xml:space="preserve">ICD pocket infection (ICD and </w:t>
            </w:r>
            <w:r w:rsidRPr="008B727E">
              <w:rPr>
                <w:b/>
                <w:color w:val="000000"/>
                <w:sz w:val="22"/>
                <w:szCs w:val="22"/>
              </w:rPr>
              <w:t>rem</w:t>
            </w:r>
            <w:r w:rsidRPr="008B727E">
              <w:rPr>
                <w:color w:val="000000"/>
                <w:sz w:val="22"/>
                <w:szCs w:val="22"/>
              </w:rPr>
              <w:t>edē System shared a common venous entry point requiring explant of both systems)</w:t>
            </w:r>
          </w:p>
        </w:tc>
      </w:tr>
      <w:tr w:rsidR="00511515" w:rsidRPr="00FC0115" w14:paraId="28084146" w14:textId="77777777" w:rsidTr="00BD5CCA">
        <w:trPr>
          <w:cantSplit/>
          <w:trHeight w:hRule="exact" w:val="576"/>
        </w:trPr>
        <w:tc>
          <w:tcPr>
            <w:tcW w:w="1890" w:type="dxa"/>
            <w:shd w:val="clear" w:color="auto" w:fill="auto"/>
            <w:vAlign w:val="center"/>
          </w:tcPr>
          <w:p w14:paraId="4AA8EF8D" w14:textId="77777777" w:rsidR="00511515" w:rsidRPr="008B727E" w:rsidRDefault="00511515" w:rsidP="007D6D5E">
            <w:pPr>
              <w:keepNext/>
              <w:keepLines/>
              <w:adjustRightInd w:val="0"/>
              <w:spacing w:after="0"/>
              <w:jc w:val="center"/>
              <w:rPr>
                <w:color w:val="000000"/>
                <w:sz w:val="22"/>
                <w:szCs w:val="22"/>
              </w:rPr>
            </w:pPr>
            <w:r w:rsidRPr="008B727E">
              <w:rPr>
                <w:color w:val="000000"/>
                <w:sz w:val="22"/>
                <w:szCs w:val="22"/>
              </w:rPr>
              <w:t>1</w:t>
            </w:r>
          </w:p>
        </w:tc>
        <w:tc>
          <w:tcPr>
            <w:tcW w:w="6930" w:type="dxa"/>
            <w:shd w:val="clear" w:color="auto" w:fill="auto"/>
            <w:vAlign w:val="center"/>
          </w:tcPr>
          <w:p w14:paraId="4DFAC299" w14:textId="77777777" w:rsidR="00511515" w:rsidRPr="008B727E" w:rsidRDefault="00AA1AB4" w:rsidP="007D6D5E">
            <w:pPr>
              <w:keepNext/>
              <w:keepLines/>
              <w:adjustRightInd w:val="0"/>
              <w:spacing w:after="0"/>
              <w:rPr>
                <w:color w:val="000000"/>
                <w:sz w:val="22"/>
                <w:szCs w:val="22"/>
              </w:rPr>
            </w:pPr>
            <w:r w:rsidRPr="008B727E">
              <w:rPr>
                <w:sz w:val="22"/>
              </w:rPr>
              <w:t>Failed stimulation lead modification procedure</w:t>
            </w:r>
          </w:p>
        </w:tc>
      </w:tr>
      <w:tr w:rsidR="00511515" w:rsidRPr="00FC0115" w14:paraId="06DE424F" w14:textId="77777777" w:rsidTr="00BD5CCA">
        <w:trPr>
          <w:cantSplit/>
        </w:trPr>
        <w:tc>
          <w:tcPr>
            <w:tcW w:w="8820" w:type="dxa"/>
            <w:gridSpan w:val="2"/>
            <w:shd w:val="clear" w:color="auto" w:fill="auto"/>
          </w:tcPr>
          <w:p w14:paraId="5FBCDE2A" w14:textId="77777777" w:rsidR="00E14C63" w:rsidRPr="008B727E" w:rsidRDefault="00E14C63" w:rsidP="001F29B2">
            <w:pPr>
              <w:adjustRightInd w:val="0"/>
              <w:spacing w:after="0"/>
              <w:rPr>
                <w:sz w:val="20"/>
              </w:rPr>
            </w:pPr>
            <w:r w:rsidRPr="008B727E">
              <w:rPr>
                <w:sz w:val="20"/>
                <w:vertAlign w:val="superscript"/>
              </w:rPr>
              <w:t>1</w:t>
            </w:r>
            <w:r w:rsidRPr="008B727E">
              <w:rPr>
                <w:sz w:val="20"/>
              </w:rPr>
              <w:t>One subject chose to exit due to an intervening medical condition (depression) and one subject withdrew consent and requested a system explant</w:t>
            </w:r>
          </w:p>
          <w:p w14:paraId="6BA3D2E3" w14:textId="77777777" w:rsidR="00511515" w:rsidRPr="008B727E" w:rsidRDefault="00E14C63" w:rsidP="00E14C63">
            <w:pPr>
              <w:adjustRightInd w:val="0"/>
              <w:spacing w:after="0"/>
              <w:rPr>
                <w:color w:val="000000"/>
                <w:sz w:val="20"/>
                <w:szCs w:val="22"/>
              </w:rPr>
            </w:pPr>
            <w:r w:rsidRPr="008B727E">
              <w:rPr>
                <w:sz w:val="20"/>
                <w:vertAlign w:val="superscript"/>
              </w:rPr>
              <w:t xml:space="preserve"> 2</w:t>
            </w:r>
            <w:r w:rsidR="00511515" w:rsidRPr="008B727E">
              <w:rPr>
                <w:sz w:val="20"/>
                <w:vertAlign w:val="superscript"/>
              </w:rPr>
              <w:t xml:space="preserve"> </w:t>
            </w:r>
            <w:r w:rsidR="00511515" w:rsidRPr="008B727E">
              <w:rPr>
                <w:sz w:val="20"/>
              </w:rPr>
              <w:t>Failure of one constituent part of the lead</w:t>
            </w:r>
          </w:p>
        </w:tc>
      </w:tr>
    </w:tbl>
    <w:p w14:paraId="17A27D49" w14:textId="77777777" w:rsidR="00F372A2" w:rsidRPr="00FC0115" w:rsidRDefault="00F372A2" w:rsidP="00BD5CCA">
      <w:pPr>
        <w:spacing w:after="0"/>
      </w:pPr>
    </w:p>
    <w:p w14:paraId="4FAD0FEB" w14:textId="77777777" w:rsidR="00942BAE" w:rsidRPr="00FC0115" w:rsidRDefault="00F0285D" w:rsidP="00BD5CCA">
      <w:pPr>
        <w:pStyle w:val="Heading5"/>
        <w:spacing w:line="-300" w:lineRule="auto"/>
      </w:pPr>
      <w:r w:rsidRPr="00FC0115">
        <w:t>Trial</w:t>
      </w:r>
      <w:r w:rsidR="00942BAE" w:rsidRPr="00FC0115">
        <w:t xml:space="preserve"> Withdrawals</w:t>
      </w:r>
    </w:p>
    <w:p w14:paraId="3D487F44" w14:textId="77777777" w:rsidR="00F0285D" w:rsidRPr="00FC0115" w:rsidRDefault="00F0285D" w:rsidP="00BD5CCA">
      <w:pPr>
        <w:spacing w:line="-300" w:lineRule="auto"/>
        <w:rPr>
          <w:iCs/>
        </w:rPr>
      </w:pPr>
      <w:r w:rsidRPr="00F36773">
        <w:rPr>
          <w:iCs/>
        </w:rPr>
        <w:t xml:space="preserve">A total of 43 subjects </w:t>
      </w:r>
      <w:r w:rsidR="00771101" w:rsidRPr="00F36773">
        <w:rPr>
          <w:iCs/>
        </w:rPr>
        <w:t>had</w:t>
      </w:r>
      <w:r w:rsidRPr="00F36773">
        <w:rPr>
          <w:iCs/>
        </w:rPr>
        <w:t xml:space="preserve"> exited the trial</w:t>
      </w:r>
      <w:r w:rsidR="00771101" w:rsidRPr="00F36773">
        <w:rPr>
          <w:iCs/>
        </w:rPr>
        <w:t xml:space="preserve"> as of the datalock</w:t>
      </w:r>
      <w:r w:rsidRPr="00F36773">
        <w:rPr>
          <w:iCs/>
        </w:rPr>
        <w:t xml:space="preserve">. </w:t>
      </w:r>
      <w:r w:rsidRPr="00BD5CCA">
        <w:rPr>
          <w:b/>
          <w:color w:val="0070C0"/>
        </w:rPr>
        <w:t xml:space="preserve">Table </w:t>
      </w:r>
      <w:r w:rsidR="00950FE8" w:rsidRPr="00BD5CCA">
        <w:rPr>
          <w:b/>
          <w:color w:val="0070C0"/>
        </w:rPr>
        <w:t>6</w:t>
      </w:r>
      <w:r w:rsidRPr="00BD5CCA">
        <w:rPr>
          <w:b/>
          <w:color w:val="0070C0"/>
        </w:rPr>
        <w:t xml:space="preserve"> </w:t>
      </w:r>
      <w:r w:rsidRPr="00FC0115">
        <w:rPr>
          <w:iCs/>
        </w:rPr>
        <w:t xml:space="preserve">displays the reasons for trial discontinuation. </w:t>
      </w:r>
    </w:p>
    <w:p w14:paraId="214725D4" w14:textId="59F40976" w:rsidR="00F0285D" w:rsidRPr="00BD5CCA" w:rsidRDefault="00F0285D" w:rsidP="007D6D5E">
      <w:pPr>
        <w:pStyle w:val="Caption"/>
        <w:jc w:val="left"/>
        <w:rPr>
          <w:sz w:val="20"/>
        </w:rPr>
      </w:pPr>
      <w:bookmarkStart w:id="298" w:name="_Ref446482553"/>
      <w:bookmarkStart w:id="299" w:name="_Toc468193952"/>
      <w:bookmarkStart w:id="300" w:name="_Toc74640811"/>
      <w:bookmarkStart w:id="301" w:name="_Toc477941731"/>
      <w:r w:rsidRPr="00BD5CCA">
        <w:rPr>
          <w:sz w:val="20"/>
        </w:rPr>
        <w:t xml:space="preserve">Table </w:t>
      </w:r>
      <w:r w:rsidRPr="00BD5CCA">
        <w:rPr>
          <w:sz w:val="20"/>
        </w:rPr>
        <w:fldChar w:fldCharType="begin"/>
      </w:r>
      <w:r w:rsidRPr="00BD5CCA">
        <w:rPr>
          <w:sz w:val="20"/>
        </w:rPr>
        <w:instrText xml:space="preserve"> SEQ Table \* ARABIC </w:instrText>
      </w:r>
      <w:r w:rsidRPr="00BD5CCA">
        <w:rPr>
          <w:sz w:val="20"/>
        </w:rPr>
        <w:fldChar w:fldCharType="separate"/>
      </w:r>
      <w:r w:rsidR="00676E0B" w:rsidRPr="00BD5CCA">
        <w:rPr>
          <w:sz w:val="20"/>
        </w:rPr>
        <w:t>6</w:t>
      </w:r>
      <w:r w:rsidRPr="00BD5CCA">
        <w:rPr>
          <w:sz w:val="20"/>
        </w:rPr>
        <w:fldChar w:fldCharType="end"/>
      </w:r>
      <w:bookmarkEnd w:id="298"/>
      <w:r w:rsidRPr="00BD5CCA">
        <w:rPr>
          <w:sz w:val="20"/>
        </w:rPr>
        <w:tab/>
      </w:r>
      <w:bookmarkStart w:id="302" w:name="_Ref458899839"/>
      <w:r w:rsidR="007D6D5E">
        <w:rPr>
          <w:sz w:val="20"/>
        </w:rPr>
        <w:tab/>
      </w:r>
      <w:r w:rsidRPr="00BD5CCA">
        <w:rPr>
          <w:sz w:val="20"/>
        </w:rPr>
        <w:t>Summary of Reasons for Trial Withdrawals</w:t>
      </w:r>
      <w:bookmarkEnd w:id="299"/>
      <w:bookmarkEnd w:id="300"/>
      <w:bookmarkEnd w:id="301"/>
      <w:bookmarkEnd w:id="302"/>
    </w:p>
    <w:tbl>
      <w:tblPr>
        <w:tblW w:w="0" w:type="auto"/>
        <w:jc w:val="center"/>
        <w:tblLayout w:type="fixed"/>
        <w:tblCellMar>
          <w:left w:w="0" w:type="dxa"/>
          <w:right w:w="0" w:type="dxa"/>
        </w:tblCellMar>
        <w:tblLook w:val="0000" w:firstRow="0" w:lastRow="0" w:firstColumn="0" w:lastColumn="0" w:noHBand="0" w:noVBand="0"/>
      </w:tblPr>
      <w:tblGrid>
        <w:gridCol w:w="3331"/>
        <w:gridCol w:w="1800"/>
        <w:gridCol w:w="1583"/>
        <w:gridCol w:w="1877"/>
      </w:tblGrid>
      <w:tr w:rsidR="0072729B" w:rsidRPr="00FC0115" w14:paraId="10084754" w14:textId="77777777" w:rsidTr="007D6D5E">
        <w:trPr>
          <w:cantSplit/>
          <w:tblHeader/>
          <w:jc w:val="center"/>
        </w:trPr>
        <w:tc>
          <w:tcPr>
            <w:tcW w:w="3331" w:type="dxa"/>
            <w:vMerge w:val="restart"/>
            <w:tcBorders>
              <w:top w:val="single" w:sz="18" w:space="0" w:color="000000"/>
              <w:left w:val="single" w:sz="18" w:space="0" w:color="000000"/>
              <w:bottom w:val="single" w:sz="18" w:space="0" w:color="000000"/>
              <w:right w:val="single" w:sz="18" w:space="0" w:color="000000"/>
            </w:tcBorders>
            <w:shd w:val="clear" w:color="auto" w:fill="BBBBBB"/>
            <w:tcMar>
              <w:left w:w="60" w:type="dxa"/>
              <w:right w:w="60" w:type="dxa"/>
            </w:tcMar>
            <w:vAlign w:val="bottom"/>
          </w:tcPr>
          <w:p w14:paraId="4182EC7D" w14:textId="78DAB8E5" w:rsidR="007D6D5E" w:rsidRPr="00BD5CCA" w:rsidRDefault="007D6D5E" w:rsidP="00F5007E">
            <w:pPr>
              <w:autoSpaceDE w:val="0"/>
              <w:autoSpaceDN w:val="0"/>
              <w:adjustRightInd w:val="0"/>
              <w:spacing w:before="60" w:after="60"/>
              <w:jc w:val="center"/>
              <w:rPr>
                <w:rFonts w:ascii="Arial" w:hAnsi="Arial"/>
                <w:b/>
                <w:color w:val="000000"/>
                <w:sz w:val="20"/>
              </w:rPr>
            </w:pPr>
            <w:r w:rsidRPr="00BD5CCA">
              <w:rPr>
                <w:rFonts w:ascii="Arial" w:hAnsi="Arial"/>
                <w:b/>
                <w:color w:val="000000"/>
                <w:sz w:val="20"/>
              </w:rPr>
              <w:t>Exit reason</w:t>
            </w:r>
          </w:p>
        </w:tc>
        <w:tc>
          <w:tcPr>
            <w:tcW w:w="1800" w:type="dxa"/>
            <w:tcBorders>
              <w:top w:val="single" w:sz="18" w:space="0" w:color="000000"/>
              <w:left w:val="single" w:sz="18" w:space="0" w:color="000000"/>
              <w:bottom w:val="single" w:sz="18" w:space="0" w:color="000000"/>
              <w:right w:val="nil"/>
            </w:tcBorders>
            <w:shd w:val="clear" w:color="auto" w:fill="BBBBBB"/>
            <w:tcMar>
              <w:left w:w="60" w:type="dxa"/>
              <w:right w:w="60" w:type="dxa"/>
            </w:tcMar>
            <w:vAlign w:val="bottom"/>
          </w:tcPr>
          <w:p w14:paraId="56B75345" w14:textId="77777777" w:rsidR="007D6D5E" w:rsidRPr="00BD5CCA" w:rsidRDefault="007D6D5E" w:rsidP="00F5007E">
            <w:pPr>
              <w:autoSpaceDE w:val="0"/>
              <w:autoSpaceDN w:val="0"/>
              <w:adjustRightInd w:val="0"/>
              <w:spacing w:before="60" w:after="60"/>
              <w:jc w:val="center"/>
              <w:rPr>
                <w:rFonts w:ascii="Arial" w:hAnsi="Arial"/>
                <w:b/>
                <w:color w:val="000000"/>
                <w:sz w:val="20"/>
              </w:rPr>
            </w:pPr>
            <w:r w:rsidRPr="00BD5CCA">
              <w:rPr>
                <w:rFonts w:ascii="Arial" w:hAnsi="Arial"/>
                <w:b/>
                <w:color w:val="000000"/>
                <w:sz w:val="20"/>
              </w:rPr>
              <w:t>Treatment</w:t>
            </w:r>
            <w:r w:rsidRPr="00BD5CCA">
              <w:rPr>
                <w:rFonts w:ascii="Arial" w:hAnsi="Arial"/>
                <w:b/>
                <w:color w:val="000000"/>
                <w:sz w:val="20"/>
              </w:rPr>
              <w:br/>
              <w:t>(N=73)</w:t>
            </w:r>
          </w:p>
        </w:tc>
        <w:tc>
          <w:tcPr>
            <w:tcW w:w="1583" w:type="dxa"/>
            <w:tcBorders>
              <w:top w:val="single" w:sz="18" w:space="0" w:color="000000"/>
              <w:left w:val="single" w:sz="2" w:space="0" w:color="000000"/>
              <w:bottom w:val="single" w:sz="18" w:space="0" w:color="000000"/>
              <w:right w:val="nil"/>
            </w:tcBorders>
            <w:shd w:val="clear" w:color="auto" w:fill="BBBBBB"/>
            <w:tcMar>
              <w:left w:w="60" w:type="dxa"/>
              <w:right w:w="60" w:type="dxa"/>
            </w:tcMar>
            <w:vAlign w:val="bottom"/>
          </w:tcPr>
          <w:p w14:paraId="5202726E" w14:textId="77777777" w:rsidR="007D6D5E" w:rsidRPr="00BD5CCA" w:rsidRDefault="007D6D5E" w:rsidP="00F5007E">
            <w:pPr>
              <w:autoSpaceDE w:val="0"/>
              <w:autoSpaceDN w:val="0"/>
              <w:adjustRightInd w:val="0"/>
              <w:spacing w:before="60" w:after="60"/>
              <w:jc w:val="center"/>
              <w:rPr>
                <w:rFonts w:ascii="Arial" w:hAnsi="Arial"/>
                <w:b/>
                <w:color w:val="000000"/>
                <w:sz w:val="20"/>
              </w:rPr>
            </w:pPr>
            <w:r w:rsidRPr="00BD5CCA">
              <w:rPr>
                <w:rFonts w:ascii="Arial" w:hAnsi="Arial"/>
                <w:b/>
                <w:color w:val="000000"/>
                <w:sz w:val="20"/>
              </w:rPr>
              <w:t>Control</w:t>
            </w:r>
            <w:r w:rsidRPr="00BD5CCA">
              <w:rPr>
                <w:rFonts w:ascii="Arial" w:hAnsi="Arial"/>
                <w:b/>
                <w:color w:val="000000"/>
                <w:sz w:val="20"/>
              </w:rPr>
              <w:br/>
              <w:t>(N=78)</w:t>
            </w:r>
          </w:p>
        </w:tc>
        <w:tc>
          <w:tcPr>
            <w:tcW w:w="1877" w:type="dxa"/>
            <w:tcBorders>
              <w:top w:val="single" w:sz="18" w:space="0" w:color="000000"/>
              <w:left w:val="single" w:sz="2" w:space="0" w:color="000000"/>
              <w:bottom w:val="single" w:sz="18" w:space="0" w:color="000000"/>
              <w:right w:val="single" w:sz="18" w:space="0" w:color="000000"/>
            </w:tcBorders>
            <w:shd w:val="clear" w:color="auto" w:fill="BBBBBB"/>
            <w:tcMar>
              <w:left w:w="60" w:type="dxa"/>
              <w:right w:w="60" w:type="dxa"/>
            </w:tcMar>
            <w:vAlign w:val="bottom"/>
          </w:tcPr>
          <w:p w14:paraId="42ECC32C" w14:textId="77777777" w:rsidR="007D6D5E" w:rsidRPr="00BD5CCA" w:rsidRDefault="007D6D5E" w:rsidP="00F5007E">
            <w:pPr>
              <w:autoSpaceDE w:val="0"/>
              <w:autoSpaceDN w:val="0"/>
              <w:adjustRightInd w:val="0"/>
              <w:spacing w:before="60" w:after="60"/>
              <w:jc w:val="center"/>
              <w:rPr>
                <w:rFonts w:ascii="Arial" w:hAnsi="Arial"/>
                <w:b/>
                <w:color w:val="000000"/>
                <w:sz w:val="20"/>
              </w:rPr>
            </w:pPr>
            <w:r w:rsidRPr="00BD5CCA">
              <w:rPr>
                <w:rFonts w:ascii="Arial" w:hAnsi="Arial"/>
                <w:b/>
                <w:color w:val="000000"/>
                <w:sz w:val="20"/>
              </w:rPr>
              <w:t>Pooled</w:t>
            </w:r>
            <w:r w:rsidRPr="00BD5CCA">
              <w:rPr>
                <w:rFonts w:ascii="Arial" w:hAnsi="Arial"/>
                <w:b/>
                <w:color w:val="000000"/>
                <w:sz w:val="20"/>
              </w:rPr>
              <w:br/>
              <w:t>(N=151)</w:t>
            </w:r>
          </w:p>
        </w:tc>
      </w:tr>
      <w:tr w:rsidR="0072729B" w:rsidRPr="00FC0115" w14:paraId="34EF1A37" w14:textId="77777777" w:rsidTr="007D6D5E">
        <w:trPr>
          <w:cantSplit/>
          <w:tblHeader/>
          <w:jc w:val="center"/>
        </w:trPr>
        <w:tc>
          <w:tcPr>
            <w:tcW w:w="3331" w:type="dxa"/>
            <w:vMerge/>
            <w:tcBorders>
              <w:left w:val="single" w:sz="18" w:space="0" w:color="000000"/>
              <w:bottom w:val="single" w:sz="18" w:space="0" w:color="000000"/>
              <w:right w:val="single" w:sz="18" w:space="0" w:color="000000"/>
            </w:tcBorders>
            <w:shd w:val="clear" w:color="auto" w:fill="BBBBBB"/>
            <w:tcMar>
              <w:left w:w="60" w:type="dxa"/>
              <w:right w:w="60" w:type="dxa"/>
            </w:tcMar>
            <w:vAlign w:val="bottom"/>
          </w:tcPr>
          <w:p w14:paraId="28A51AEA" w14:textId="6117D819" w:rsidR="007D6D5E" w:rsidRPr="00BD5CCA" w:rsidRDefault="007D6D5E" w:rsidP="00F5007E">
            <w:pPr>
              <w:autoSpaceDE w:val="0"/>
              <w:autoSpaceDN w:val="0"/>
              <w:adjustRightInd w:val="0"/>
              <w:spacing w:before="60" w:after="60"/>
              <w:jc w:val="center"/>
              <w:rPr>
                <w:rFonts w:ascii="Arial" w:hAnsi="Arial"/>
                <w:b/>
                <w:color w:val="000000"/>
                <w:sz w:val="20"/>
              </w:rPr>
            </w:pPr>
          </w:p>
        </w:tc>
        <w:tc>
          <w:tcPr>
            <w:tcW w:w="1800" w:type="dxa"/>
            <w:tcBorders>
              <w:top w:val="single" w:sz="18" w:space="0" w:color="000000"/>
              <w:left w:val="single" w:sz="18" w:space="0" w:color="000000"/>
              <w:bottom w:val="single" w:sz="18" w:space="0" w:color="000000"/>
              <w:right w:val="nil"/>
            </w:tcBorders>
            <w:shd w:val="clear" w:color="auto" w:fill="BBBBBB"/>
            <w:tcMar>
              <w:left w:w="60" w:type="dxa"/>
              <w:right w:w="60" w:type="dxa"/>
            </w:tcMar>
            <w:vAlign w:val="bottom"/>
          </w:tcPr>
          <w:p w14:paraId="61063BBA" w14:textId="77777777" w:rsidR="007D6D5E" w:rsidRPr="00BD5CCA" w:rsidRDefault="007D6D5E" w:rsidP="00F5007E">
            <w:pPr>
              <w:autoSpaceDE w:val="0"/>
              <w:autoSpaceDN w:val="0"/>
              <w:adjustRightInd w:val="0"/>
              <w:spacing w:before="60" w:after="60"/>
              <w:jc w:val="center"/>
              <w:rPr>
                <w:rFonts w:ascii="Arial" w:hAnsi="Arial"/>
                <w:b/>
                <w:color w:val="000000"/>
                <w:sz w:val="20"/>
              </w:rPr>
            </w:pPr>
            <w:r w:rsidRPr="00BD5CCA">
              <w:rPr>
                <w:rFonts w:ascii="Arial" w:hAnsi="Arial"/>
                <w:b/>
                <w:color w:val="000000"/>
                <w:sz w:val="20"/>
              </w:rPr>
              <w:t>% (n) Subjects</w:t>
            </w:r>
          </w:p>
        </w:tc>
        <w:tc>
          <w:tcPr>
            <w:tcW w:w="1583" w:type="dxa"/>
            <w:tcBorders>
              <w:top w:val="single" w:sz="18" w:space="0" w:color="000000"/>
              <w:left w:val="single" w:sz="2" w:space="0" w:color="000000"/>
              <w:bottom w:val="single" w:sz="18" w:space="0" w:color="000000"/>
              <w:right w:val="nil"/>
            </w:tcBorders>
            <w:shd w:val="clear" w:color="auto" w:fill="BBBBBB"/>
            <w:tcMar>
              <w:left w:w="60" w:type="dxa"/>
              <w:right w:w="60" w:type="dxa"/>
            </w:tcMar>
            <w:vAlign w:val="bottom"/>
          </w:tcPr>
          <w:p w14:paraId="472E3BAA" w14:textId="77777777" w:rsidR="007D6D5E" w:rsidRPr="00BD5CCA" w:rsidRDefault="007D6D5E" w:rsidP="00F5007E">
            <w:pPr>
              <w:autoSpaceDE w:val="0"/>
              <w:autoSpaceDN w:val="0"/>
              <w:adjustRightInd w:val="0"/>
              <w:spacing w:before="60" w:after="60"/>
              <w:jc w:val="center"/>
              <w:rPr>
                <w:rFonts w:ascii="Arial" w:hAnsi="Arial"/>
                <w:b/>
                <w:color w:val="000000"/>
                <w:sz w:val="20"/>
              </w:rPr>
            </w:pPr>
            <w:r w:rsidRPr="00BD5CCA">
              <w:rPr>
                <w:rFonts w:ascii="Arial" w:hAnsi="Arial"/>
                <w:b/>
                <w:color w:val="000000"/>
                <w:sz w:val="20"/>
              </w:rPr>
              <w:t>% (n) Subjects</w:t>
            </w:r>
          </w:p>
        </w:tc>
        <w:tc>
          <w:tcPr>
            <w:tcW w:w="1877" w:type="dxa"/>
            <w:tcBorders>
              <w:top w:val="single" w:sz="18" w:space="0" w:color="000000"/>
              <w:left w:val="single" w:sz="2" w:space="0" w:color="000000"/>
              <w:bottom w:val="single" w:sz="18" w:space="0" w:color="000000"/>
              <w:right w:val="single" w:sz="18" w:space="0" w:color="000000"/>
            </w:tcBorders>
            <w:shd w:val="clear" w:color="auto" w:fill="BBBBBB"/>
            <w:tcMar>
              <w:left w:w="60" w:type="dxa"/>
              <w:right w:w="60" w:type="dxa"/>
            </w:tcMar>
            <w:vAlign w:val="bottom"/>
          </w:tcPr>
          <w:p w14:paraId="53B3D494" w14:textId="77777777" w:rsidR="007D6D5E" w:rsidRPr="00BD5CCA" w:rsidRDefault="007D6D5E" w:rsidP="00F5007E">
            <w:pPr>
              <w:autoSpaceDE w:val="0"/>
              <w:autoSpaceDN w:val="0"/>
              <w:adjustRightInd w:val="0"/>
              <w:spacing w:before="60" w:after="60"/>
              <w:jc w:val="center"/>
              <w:rPr>
                <w:rFonts w:ascii="Arial" w:hAnsi="Arial"/>
                <w:b/>
                <w:color w:val="000000"/>
                <w:sz w:val="20"/>
              </w:rPr>
            </w:pPr>
            <w:r w:rsidRPr="00BD5CCA">
              <w:rPr>
                <w:rFonts w:ascii="Arial" w:hAnsi="Arial"/>
                <w:b/>
                <w:color w:val="000000"/>
                <w:sz w:val="20"/>
              </w:rPr>
              <w:t>% (n) Subjects</w:t>
            </w:r>
          </w:p>
        </w:tc>
      </w:tr>
      <w:tr w:rsidR="0072729B" w:rsidRPr="00FC0115" w14:paraId="4F6E7E68" w14:textId="77777777" w:rsidTr="007D6D5E">
        <w:trPr>
          <w:cantSplit/>
          <w:jc w:val="center"/>
        </w:trPr>
        <w:tc>
          <w:tcPr>
            <w:tcW w:w="3331" w:type="dxa"/>
            <w:tcBorders>
              <w:top w:val="single" w:sz="18" w:space="0" w:color="000000"/>
              <w:left w:val="single" w:sz="18" w:space="0" w:color="000000"/>
              <w:bottom w:val="single" w:sz="2" w:space="0" w:color="000000"/>
              <w:right w:val="nil"/>
            </w:tcBorders>
            <w:shd w:val="clear" w:color="auto" w:fill="FFFFFF"/>
            <w:tcMar>
              <w:left w:w="60" w:type="dxa"/>
              <w:right w:w="60" w:type="dxa"/>
            </w:tcMar>
          </w:tcPr>
          <w:p w14:paraId="53CD91C3" w14:textId="77777777" w:rsidR="00F0285D" w:rsidRPr="00BD5CCA" w:rsidRDefault="00F0285D" w:rsidP="00F5007E">
            <w:pPr>
              <w:autoSpaceDE w:val="0"/>
              <w:autoSpaceDN w:val="0"/>
              <w:adjustRightInd w:val="0"/>
              <w:spacing w:before="60" w:after="60"/>
              <w:rPr>
                <w:color w:val="000000"/>
                <w:sz w:val="22"/>
              </w:rPr>
            </w:pPr>
            <w:r w:rsidRPr="00BD5CCA">
              <w:rPr>
                <w:color w:val="000000"/>
                <w:sz w:val="22"/>
              </w:rPr>
              <w:t>Physician-initiated withdrawal</w:t>
            </w:r>
          </w:p>
        </w:tc>
        <w:tc>
          <w:tcPr>
            <w:tcW w:w="1800" w:type="dxa"/>
            <w:tcBorders>
              <w:top w:val="single" w:sz="18" w:space="0" w:color="000000"/>
              <w:left w:val="single" w:sz="2" w:space="0" w:color="000000"/>
              <w:bottom w:val="single" w:sz="2" w:space="0" w:color="000000"/>
              <w:right w:val="nil"/>
            </w:tcBorders>
            <w:shd w:val="clear" w:color="auto" w:fill="FFFFFF"/>
            <w:tcMar>
              <w:left w:w="60" w:type="dxa"/>
              <w:right w:w="60" w:type="dxa"/>
            </w:tcMar>
          </w:tcPr>
          <w:p w14:paraId="105DC141" w14:textId="77777777" w:rsidR="00F0285D" w:rsidRPr="00BD5CCA" w:rsidRDefault="00F0285D" w:rsidP="00F5007E">
            <w:pPr>
              <w:autoSpaceDE w:val="0"/>
              <w:autoSpaceDN w:val="0"/>
              <w:adjustRightInd w:val="0"/>
              <w:spacing w:before="60" w:after="60"/>
              <w:jc w:val="center"/>
              <w:rPr>
                <w:color w:val="000000"/>
                <w:sz w:val="22"/>
              </w:rPr>
            </w:pPr>
            <w:r w:rsidRPr="00BD5CCA">
              <w:rPr>
                <w:color w:val="000000"/>
                <w:sz w:val="22"/>
              </w:rPr>
              <w:t>1% (1)</w:t>
            </w:r>
          </w:p>
        </w:tc>
        <w:tc>
          <w:tcPr>
            <w:tcW w:w="1583" w:type="dxa"/>
            <w:tcBorders>
              <w:top w:val="single" w:sz="18" w:space="0" w:color="000000"/>
              <w:left w:val="single" w:sz="2" w:space="0" w:color="000000"/>
              <w:bottom w:val="single" w:sz="2" w:space="0" w:color="000000"/>
              <w:right w:val="nil"/>
            </w:tcBorders>
            <w:shd w:val="clear" w:color="auto" w:fill="FFFFFF"/>
            <w:tcMar>
              <w:left w:w="60" w:type="dxa"/>
              <w:right w:w="60" w:type="dxa"/>
            </w:tcMar>
          </w:tcPr>
          <w:p w14:paraId="77CBA52A" w14:textId="77777777" w:rsidR="00F0285D" w:rsidRPr="00BD5CCA" w:rsidRDefault="00F0285D" w:rsidP="00F5007E">
            <w:pPr>
              <w:autoSpaceDE w:val="0"/>
              <w:autoSpaceDN w:val="0"/>
              <w:adjustRightInd w:val="0"/>
              <w:spacing w:before="60" w:after="60"/>
              <w:jc w:val="center"/>
              <w:rPr>
                <w:color w:val="000000"/>
                <w:sz w:val="22"/>
              </w:rPr>
            </w:pPr>
            <w:r w:rsidRPr="00BD5CCA">
              <w:rPr>
                <w:color w:val="000000"/>
                <w:sz w:val="22"/>
              </w:rPr>
              <w:t>3% (2)</w:t>
            </w:r>
          </w:p>
        </w:tc>
        <w:tc>
          <w:tcPr>
            <w:tcW w:w="1877" w:type="dxa"/>
            <w:tcBorders>
              <w:top w:val="single" w:sz="18" w:space="0" w:color="000000"/>
              <w:left w:val="single" w:sz="2" w:space="0" w:color="000000"/>
              <w:bottom w:val="single" w:sz="2" w:space="0" w:color="000000"/>
              <w:right w:val="single" w:sz="18" w:space="0" w:color="000000"/>
            </w:tcBorders>
            <w:shd w:val="clear" w:color="auto" w:fill="FFFFFF"/>
            <w:tcMar>
              <w:left w:w="60" w:type="dxa"/>
              <w:right w:w="60" w:type="dxa"/>
            </w:tcMar>
          </w:tcPr>
          <w:p w14:paraId="5A8C3232" w14:textId="77777777" w:rsidR="00F0285D" w:rsidRPr="00BD5CCA" w:rsidRDefault="00F0285D" w:rsidP="00F5007E">
            <w:pPr>
              <w:autoSpaceDE w:val="0"/>
              <w:autoSpaceDN w:val="0"/>
              <w:adjustRightInd w:val="0"/>
              <w:spacing w:before="60" w:after="60"/>
              <w:jc w:val="center"/>
              <w:rPr>
                <w:color w:val="000000"/>
                <w:sz w:val="22"/>
              </w:rPr>
            </w:pPr>
            <w:r w:rsidRPr="00BD5CCA">
              <w:rPr>
                <w:color w:val="000000"/>
                <w:sz w:val="22"/>
              </w:rPr>
              <w:t>2% (3)</w:t>
            </w:r>
          </w:p>
        </w:tc>
      </w:tr>
      <w:tr w:rsidR="0072729B" w:rsidRPr="00FC0115" w14:paraId="18A4806D" w14:textId="77777777" w:rsidTr="007D6D5E">
        <w:trPr>
          <w:cantSplit/>
          <w:jc w:val="center"/>
        </w:trPr>
        <w:tc>
          <w:tcPr>
            <w:tcW w:w="3331" w:type="dxa"/>
            <w:tcBorders>
              <w:top w:val="nil"/>
              <w:left w:val="single" w:sz="18" w:space="0" w:color="000000"/>
              <w:bottom w:val="single" w:sz="2" w:space="0" w:color="000000"/>
              <w:right w:val="nil"/>
            </w:tcBorders>
            <w:shd w:val="clear" w:color="auto" w:fill="FFFFFF"/>
            <w:tcMar>
              <w:left w:w="60" w:type="dxa"/>
              <w:right w:w="60" w:type="dxa"/>
            </w:tcMar>
          </w:tcPr>
          <w:p w14:paraId="5CF4383E" w14:textId="77777777" w:rsidR="00F0285D" w:rsidRPr="00BD5CCA" w:rsidRDefault="00F0285D" w:rsidP="00F5007E">
            <w:pPr>
              <w:autoSpaceDE w:val="0"/>
              <w:autoSpaceDN w:val="0"/>
              <w:adjustRightInd w:val="0"/>
              <w:spacing w:before="60" w:after="60"/>
              <w:rPr>
                <w:color w:val="000000"/>
                <w:sz w:val="22"/>
              </w:rPr>
            </w:pPr>
            <w:r w:rsidRPr="00BD5CCA">
              <w:rPr>
                <w:color w:val="000000"/>
                <w:sz w:val="22"/>
              </w:rPr>
              <w:t>Subject Death</w:t>
            </w:r>
          </w:p>
        </w:tc>
        <w:tc>
          <w:tcPr>
            <w:tcW w:w="1800" w:type="dxa"/>
            <w:tcBorders>
              <w:top w:val="nil"/>
              <w:left w:val="single" w:sz="2" w:space="0" w:color="000000"/>
              <w:bottom w:val="single" w:sz="2" w:space="0" w:color="000000"/>
              <w:right w:val="nil"/>
            </w:tcBorders>
            <w:shd w:val="clear" w:color="auto" w:fill="FFFFFF"/>
            <w:tcMar>
              <w:left w:w="60" w:type="dxa"/>
              <w:right w:w="60" w:type="dxa"/>
            </w:tcMar>
          </w:tcPr>
          <w:p w14:paraId="201E81E9" w14:textId="77777777" w:rsidR="00F0285D" w:rsidRPr="00BD5CCA" w:rsidRDefault="00F0285D" w:rsidP="00F0285D">
            <w:pPr>
              <w:autoSpaceDE w:val="0"/>
              <w:autoSpaceDN w:val="0"/>
              <w:adjustRightInd w:val="0"/>
              <w:spacing w:before="60" w:after="60"/>
              <w:jc w:val="center"/>
              <w:rPr>
                <w:color w:val="000000"/>
                <w:sz w:val="22"/>
              </w:rPr>
            </w:pPr>
            <w:r w:rsidRPr="00BD5CCA">
              <w:rPr>
                <w:color w:val="000000"/>
                <w:sz w:val="22"/>
              </w:rPr>
              <w:t xml:space="preserve">15% (11) </w:t>
            </w:r>
          </w:p>
        </w:tc>
        <w:tc>
          <w:tcPr>
            <w:tcW w:w="1583" w:type="dxa"/>
            <w:tcBorders>
              <w:top w:val="nil"/>
              <w:left w:val="single" w:sz="2" w:space="0" w:color="000000"/>
              <w:bottom w:val="single" w:sz="2" w:space="0" w:color="000000"/>
              <w:right w:val="nil"/>
            </w:tcBorders>
            <w:shd w:val="clear" w:color="auto" w:fill="FFFFFF"/>
            <w:tcMar>
              <w:left w:w="60" w:type="dxa"/>
              <w:right w:w="60" w:type="dxa"/>
            </w:tcMar>
          </w:tcPr>
          <w:p w14:paraId="4D6A83E3" w14:textId="77777777" w:rsidR="00F0285D" w:rsidRPr="00BD5CCA" w:rsidRDefault="00F0285D" w:rsidP="00F0285D">
            <w:pPr>
              <w:autoSpaceDE w:val="0"/>
              <w:autoSpaceDN w:val="0"/>
              <w:adjustRightInd w:val="0"/>
              <w:spacing w:before="60" w:after="60"/>
              <w:jc w:val="center"/>
              <w:rPr>
                <w:color w:val="000000"/>
                <w:sz w:val="22"/>
              </w:rPr>
            </w:pPr>
            <w:r w:rsidRPr="00BD5CCA">
              <w:rPr>
                <w:color w:val="000000"/>
                <w:sz w:val="22"/>
              </w:rPr>
              <w:t>14% (11)</w:t>
            </w:r>
          </w:p>
        </w:tc>
        <w:tc>
          <w:tcPr>
            <w:tcW w:w="1877" w:type="dxa"/>
            <w:tcBorders>
              <w:top w:val="nil"/>
              <w:left w:val="single" w:sz="2" w:space="0" w:color="000000"/>
              <w:bottom w:val="single" w:sz="2" w:space="0" w:color="000000"/>
              <w:right w:val="single" w:sz="18" w:space="0" w:color="000000"/>
            </w:tcBorders>
            <w:shd w:val="clear" w:color="auto" w:fill="FFFFFF"/>
            <w:tcMar>
              <w:left w:w="60" w:type="dxa"/>
              <w:right w:w="60" w:type="dxa"/>
            </w:tcMar>
          </w:tcPr>
          <w:p w14:paraId="0A5276CE" w14:textId="77777777" w:rsidR="00F0285D" w:rsidRPr="00BD5CCA" w:rsidRDefault="00F0285D" w:rsidP="00F0285D">
            <w:pPr>
              <w:autoSpaceDE w:val="0"/>
              <w:autoSpaceDN w:val="0"/>
              <w:adjustRightInd w:val="0"/>
              <w:spacing w:before="60" w:after="60"/>
              <w:jc w:val="center"/>
              <w:rPr>
                <w:color w:val="000000"/>
                <w:sz w:val="22"/>
              </w:rPr>
            </w:pPr>
            <w:r w:rsidRPr="00BD5CCA">
              <w:rPr>
                <w:color w:val="000000"/>
                <w:sz w:val="22"/>
              </w:rPr>
              <w:t xml:space="preserve">15% (22) </w:t>
            </w:r>
          </w:p>
        </w:tc>
      </w:tr>
      <w:tr w:rsidR="0072729B" w:rsidRPr="00FC0115" w14:paraId="6454DFF3" w14:textId="77777777" w:rsidTr="007D6D5E">
        <w:trPr>
          <w:cantSplit/>
          <w:jc w:val="center"/>
        </w:trPr>
        <w:tc>
          <w:tcPr>
            <w:tcW w:w="3331" w:type="dxa"/>
            <w:tcBorders>
              <w:top w:val="nil"/>
              <w:left w:val="single" w:sz="18" w:space="0" w:color="000000"/>
              <w:bottom w:val="single" w:sz="2" w:space="0" w:color="000000"/>
              <w:right w:val="nil"/>
            </w:tcBorders>
            <w:shd w:val="clear" w:color="auto" w:fill="FFFFFF"/>
            <w:tcMar>
              <w:left w:w="60" w:type="dxa"/>
              <w:right w:w="60" w:type="dxa"/>
            </w:tcMar>
          </w:tcPr>
          <w:p w14:paraId="79DF82ED" w14:textId="77777777" w:rsidR="00F0285D" w:rsidRPr="00BD5CCA" w:rsidRDefault="00F0285D" w:rsidP="00F5007E">
            <w:pPr>
              <w:autoSpaceDE w:val="0"/>
              <w:autoSpaceDN w:val="0"/>
              <w:adjustRightInd w:val="0"/>
              <w:spacing w:before="60" w:after="60"/>
              <w:rPr>
                <w:color w:val="000000"/>
                <w:sz w:val="22"/>
              </w:rPr>
            </w:pPr>
            <w:r w:rsidRPr="00BD5CCA">
              <w:rPr>
                <w:color w:val="000000"/>
                <w:sz w:val="22"/>
              </w:rPr>
              <w:t>Subject Lost to Follow-Up</w:t>
            </w:r>
          </w:p>
        </w:tc>
        <w:tc>
          <w:tcPr>
            <w:tcW w:w="1800" w:type="dxa"/>
            <w:tcBorders>
              <w:top w:val="nil"/>
              <w:left w:val="single" w:sz="2" w:space="0" w:color="000000"/>
              <w:bottom w:val="single" w:sz="2" w:space="0" w:color="000000"/>
              <w:right w:val="nil"/>
            </w:tcBorders>
            <w:shd w:val="clear" w:color="auto" w:fill="FFFFFF"/>
            <w:tcMar>
              <w:left w:w="60" w:type="dxa"/>
              <w:right w:w="60" w:type="dxa"/>
            </w:tcMar>
          </w:tcPr>
          <w:p w14:paraId="0EAEBA2F" w14:textId="77777777" w:rsidR="00F0285D" w:rsidRPr="00BD5CCA" w:rsidRDefault="00F0285D" w:rsidP="00F5007E">
            <w:pPr>
              <w:autoSpaceDE w:val="0"/>
              <w:autoSpaceDN w:val="0"/>
              <w:adjustRightInd w:val="0"/>
              <w:spacing w:before="60" w:after="60"/>
              <w:jc w:val="center"/>
              <w:rPr>
                <w:color w:val="000000"/>
                <w:sz w:val="22"/>
              </w:rPr>
            </w:pPr>
            <w:r w:rsidRPr="00BD5CCA">
              <w:rPr>
                <w:color w:val="000000"/>
                <w:sz w:val="22"/>
              </w:rPr>
              <w:t>1% (1)</w:t>
            </w:r>
          </w:p>
        </w:tc>
        <w:tc>
          <w:tcPr>
            <w:tcW w:w="1583" w:type="dxa"/>
            <w:tcBorders>
              <w:top w:val="nil"/>
              <w:left w:val="single" w:sz="2" w:space="0" w:color="000000"/>
              <w:bottom w:val="single" w:sz="2" w:space="0" w:color="000000"/>
              <w:right w:val="nil"/>
            </w:tcBorders>
            <w:shd w:val="clear" w:color="auto" w:fill="FFFFFF"/>
            <w:tcMar>
              <w:left w:w="60" w:type="dxa"/>
              <w:right w:w="60" w:type="dxa"/>
            </w:tcMar>
          </w:tcPr>
          <w:p w14:paraId="602948C1" w14:textId="77777777" w:rsidR="00F0285D" w:rsidRPr="00BD5CCA" w:rsidRDefault="00F0285D" w:rsidP="00F5007E">
            <w:pPr>
              <w:autoSpaceDE w:val="0"/>
              <w:autoSpaceDN w:val="0"/>
              <w:adjustRightInd w:val="0"/>
              <w:spacing w:before="60" w:after="60"/>
              <w:jc w:val="center"/>
              <w:rPr>
                <w:color w:val="000000"/>
                <w:sz w:val="22"/>
              </w:rPr>
            </w:pPr>
            <w:r w:rsidRPr="00BD5CCA">
              <w:rPr>
                <w:color w:val="000000"/>
                <w:sz w:val="22"/>
              </w:rPr>
              <w:t>1% (1)</w:t>
            </w:r>
          </w:p>
        </w:tc>
        <w:tc>
          <w:tcPr>
            <w:tcW w:w="1877" w:type="dxa"/>
            <w:tcBorders>
              <w:top w:val="nil"/>
              <w:left w:val="single" w:sz="2" w:space="0" w:color="000000"/>
              <w:bottom w:val="single" w:sz="2" w:space="0" w:color="000000"/>
              <w:right w:val="single" w:sz="18" w:space="0" w:color="000000"/>
            </w:tcBorders>
            <w:shd w:val="clear" w:color="auto" w:fill="FFFFFF"/>
            <w:tcMar>
              <w:left w:w="60" w:type="dxa"/>
              <w:right w:w="60" w:type="dxa"/>
            </w:tcMar>
          </w:tcPr>
          <w:p w14:paraId="2AD91059" w14:textId="77777777" w:rsidR="00F0285D" w:rsidRPr="00BD5CCA" w:rsidRDefault="00F0285D" w:rsidP="00F5007E">
            <w:pPr>
              <w:autoSpaceDE w:val="0"/>
              <w:autoSpaceDN w:val="0"/>
              <w:adjustRightInd w:val="0"/>
              <w:spacing w:before="60" w:after="60"/>
              <w:jc w:val="center"/>
              <w:rPr>
                <w:color w:val="000000"/>
                <w:sz w:val="22"/>
              </w:rPr>
            </w:pPr>
            <w:r w:rsidRPr="00BD5CCA">
              <w:rPr>
                <w:color w:val="000000"/>
                <w:sz w:val="22"/>
              </w:rPr>
              <w:t>1% (2)</w:t>
            </w:r>
          </w:p>
        </w:tc>
      </w:tr>
      <w:tr w:rsidR="0072729B" w:rsidRPr="00FC0115" w14:paraId="5A510BF8" w14:textId="77777777" w:rsidTr="007D6D5E">
        <w:trPr>
          <w:cantSplit/>
          <w:jc w:val="center"/>
        </w:trPr>
        <w:tc>
          <w:tcPr>
            <w:tcW w:w="3331" w:type="dxa"/>
            <w:tcBorders>
              <w:top w:val="nil"/>
              <w:left w:val="single" w:sz="18" w:space="0" w:color="000000"/>
              <w:bottom w:val="single" w:sz="2" w:space="0" w:color="000000"/>
              <w:right w:val="nil"/>
            </w:tcBorders>
            <w:shd w:val="clear" w:color="auto" w:fill="FFFFFF"/>
            <w:tcMar>
              <w:left w:w="60" w:type="dxa"/>
              <w:right w:w="60" w:type="dxa"/>
            </w:tcMar>
          </w:tcPr>
          <w:p w14:paraId="27206145" w14:textId="77777777" w:rsidR="00F0285D" w:rsidRPr="00BD5CCA" w:rsidRDefault="00F0285D" w:rsidP="00F5007E">
            <w:pPr>
              <w:autoSpaceDE w:val="0"/>
              <w:autoSpaceDN w:val="0"/>
              <w:adjustRightInd w:val="0"/>
              <w:spacing w:before="60" w:after="60"/>
              <w:rPr>
                <w:color w:val="000000"/>
                <w:sz w:val="22"/>
              </w:rPr>
            </w:pPr>
            <w:r w:rsidRPr="00BD5CCA">
              <w:rPr>
                <w:color w:val="000000"/>
                <w:sz w:val="22"/>
              </w:rPr>
              <w:t>Subject-initiated withdrawal</w:t>
            </w:r>
          </w:p>
        </w:tc>
        <w:tc>
          <w:tcPr>
            <w:tcW w:w="1800" w:type="dxa"/>
            <w:tcBorders>
              <w:top w:val="nil"/>
              <w:left w:val="single" w:sz="2" w:space="0" w:color="000000"/>
              <w:bottom w:val="single" w:sz="2" w:space="0" w:color="000000"/>
              <w:right w:val="nil"/>
            </w:tcBorders>
            <w:shd w:val="clear" w:color="auto" w:fill="FFFFFF"/>
            <w:tcMar>
              <w:left w:w="60" w:type="dxa"/>
              <w:right w:w="60" w:type="dxa"/>
            </w:tcMar>
          </w:tcPr>
          <w:p w14:paraId="20404E70" w14:textId="77777777" w:rsidR="00F0285D" w:rsidRPr="00BD5CCA" w:rsidRDefault="00F0285D" w:rsidP="00F0285D">
            <w:pPr>
              <w:autoSpaceDE w:val="0"/>
              <w:autoSpaceDN w:val="0"/>
              <w:adjustRightInd w:val="0"/>
              <w:spacing w:before="60" w:after="60"/>
              <w:jc w:val="center"/>
              <w:rPr>
                <w:color w:val="000000"/>
                <w:sz w:val="22"/>
              </w:rPr>
            </w:pPr>
            <w:r w:rsidRPr="00BD5CCA">
              <w:rPr>
                <w:color w:val="000000"/>
                <w:sz w:val="22"/>
              </w:rPr>
              <w:t>8% (6)</w:t>
            </w:r>
            <w:r w:rsidRPr="00BD5CCA">
              <w:rPr>
                <w:i/>
                <w:color w:val="000000"/>
                <w:sz w:val="22"/>
              </w:rPr>
              <w:t xml:space="preserve"> </w:t>
            </w:r>
          </w:p>
        </w:tc>
        <w:tc>
          <w:tcPr>
            <w:tcW w:w="1583" w:type="dxa"/>
            <w:tcBorders>
              <w:top w:val="nil"/>
              <w:left w:val="single" w:sz="2" w:space="0" w:color="000000"/>
              <w:bottom w:val="single" w:sz="2" w:space="0" w:color="000000"/>
              <w:right w:val="nil"/>
            </w:tcBorders>
            <w:shd w:val="clear" w:color="auto" w:fill="FFFFFF"/>
            <w:tcMar>
              <w:left w:w="60" w:type="dxa"/>
              <w:right w:w="60" w:type="dxa"/>
            </w:tcMar>
          </w:tcPr>
          <w:p w14:paraId="5E0DE545" w14:textId="77777777" w:rsidR="00F0285D" w:rsidRPr="00BD5CCA" w:rsidRDefault="00F0285D" w:rsidP="00F0285D">
            <w:pPr>
              <w:autoSpaceDE w:val="0"/>
              <w:autoSpaceDN w:val="0"/>
              <w:adjustRightInd w:val="0"/>
              <w:spacing w:before="60" w:after="60"/>
              <w:jc w:val="center"/>
              <w:rPr>
                <w:color w:val="000000"/>
                <w:sz w:val="22"/>
              </w:rPr>
            </w:pPr>
            <w:r w:rsidRPr="00BD5CCA">
              <w:rPr>
                <w:color w:val="000000"/>
                <w:sz w:val="22"/>
              </w:rPr>
              <w:t>5% (4)</w:t>
            </w:r>
            <w:r w:rsidRPr="00BD5CCA">
              <w:rPr>
                <w:i/>
                <w:color w:val="000000"/>
                <w:sz w:val="22"/>
              </w:rPr>
              <w:t xml:space="preserve"> </w:t>
            </w:r>
          </w:p>
        </w:tc>
        <w:tc>
          <w:tcPr>
            <w:tcW w:w="1877" w:type="dxa"/>
            <w:tcBorders>
              <w:top w:val="nil"/>
              <w:left w:val="single" w:sz="2" w:space="0" w:color="000000"/>
              <w:bottom w:val="single" w:sz="2" w:space="0" w:color="000000"/>
              <w:right w:val="single" w:sz="18" w:space="0" w:color="000000"/>
            </w:tcBorders>
            <w:shd w:val="clear" w:color="auto" w:fill="FFFFFF"/>
            <w:tcMar>
              <w:left w:w="60" w:type="dxa"/>
              <w:right w:w="60" w:type="dxa"/>
            </w:tcMar>
          </w:tcPr>
          <w:p w14:paraId="562165F3" w14:textId="77777777" w:rsidR="00F0285D" w:rsidRPr="00BD5CCA" w:rsidRDefault="00F0285D" w:rsidP="00F0285D">
            <w:pPr>
              <w:autoSpaceDE w:val="0"/>
              <w:autoSpaceDN w:val="0"/>
              <w:adjustRightInd w:val="0"/>
              <w:spacing w:before="60" w:after="60"/>
              <w:jc w:val="center"/>
              <w:rPr>
                <w:color w:val="000000"/>
                <w:sz w:val="22"/>
              </w:rPr>
            </w:pPr>
            <w:r w:rsidRPr="00BD5CCA">
              <w:rPr>
                <w:color w:val="000000"/>
                <w:sz w:val="22"/>
              </w:rPr>
              <w:t xml:space="preserve">7% (10) </w:t>
            </w:r>
          </w:p>
        </w:tc>
      </w:tr>
      <w:tr w:rsidR="0072729B" w:rsidRPr="00FC0115" w14:paraId="45177406" w14:textId="77777777" w:rsidTr="007D6D5E">
        <w:trPr>
          <w:cantSplit/>
          <w:jc w:val="center"/>
        </w:trPr>
        <w:tc>
          <w:tcPr>
            <w:tcW w:w="3331" w:type="dxa"/>
            <w:tcBorders>
              <w:top w:val="nil"/>
              <w:left w:val="single" w:sz="18" w:space="0" w:color="000000"/>
              <w:bottom w:val="single" w:sz="2" w:space="0" w:color="000000"/>
              <w:right w:val="nil"/>
            </w:tcBorders>
            <w:shd w:val="clear" w:color="auto" w:fill="FFFFFF"/>
            <w:tcMar>
              <w:left w:w="60" w:type="dxa"/>
              <w:right w:w="60" w:type="dxa"/>
            </w:tcMar>
          </w:tcPr>
          <w:p w14:paraId="72450A20" w14:textId="77777777" w:rsidR="00F0285D" w:rsidRPr="00BD5CCA" w:rsidRDefault="00F0285D" w:rsidP="00F5007E">
            <w:pPr>
              <w:autoSpaceDE w:val="0"/>
              <w:autoSpaceDN w:val="0"/>
              <w:adjustRightInd w:val="0"/>
              <w:spacing w:before="60" w:after="60"/>
              <w:rPr>
                <w:color w:val="000000"/>
                <w:sz w:val="22"/>
              </w:rPr>
            </w:pPr>
            <w:r w:rsidRPr="00BD5CCA">
              <w:rPr>
                <w:color w:val="000000"/>
                <w:sz w:val="22"/>
              </w:rPr>
              <w:t>System explanted</w:t>
            </w:r>
            <w:r w:rsidR="00AA1AB4" w:rsidRPr="00BD5CCA">
              <w:rPr>
                <w:color w:val="000000"/>
                <w:sz w:val="22"/>
                <w:vertAlign w:val="superscript"/>
              </w:rPr>
              <w:t>1</w:t>
            </w:r>
          </w:p>
        </w:tc>
        <w:tc>
          <w:tcPr>
            <w:tcW w:w="1800" w:type="dxa"/>
            <w:tcBorders>
              <w:top w:val="nil"/>
              <w:left w:val="single" w:sz="2" w:space="0" w:color="000000"/>
              <w:bottom w:val="single" w:sz="2" w:space="0" w:color="000000"/>
              <w:right w:val="nil"/>
            </w:tcBorders>
            <w:shd w:val="clear" w:color="auto" w:fill="FFFFFF"/>
            <w:tcMar>
              <w:left w:w="60" w:type="dxa"/>
              <w:right w:w="60" w:type="dxa"/>
            </w:tcMar>
          </w:tcPr>
          <w:p w14:paraId="5DA25014" w14:textId="77777777" w:rsidR="00F0285D" w:rsidRPr="00BD5CCA" w:rsidRDefault="00F0285D" w:rsidP="00F5007E">
            <w:pPr>
              <w:autoSpaceDE w:val="0"/>
              <w:autoSpaceDN w:val="0"/>
              <w:adjustRightInd w:val="0"/>
              <w:spacing w:before="60" w:after="60"/>
              <w:jc w:val="center"/>
              <w:rPr>
                <w:color w:val="000000"/>
                <w:sz w:val="22"/>
              </w:rPr>
            </w:pPr>
            <w:r w:rsidRPr="00BD5CCA">
              <w:rPr>
                <w:color w:val="000000"/>
                <w:sz w:val="22"/>
              </w:rPr>
              <w:t>7% (5)</w:t>
            </w:r>
          </w:p>
        </w:tc>
        <w:tc>
          <w:tcPr>
            <w:tcW w:w="1583" w:type="dxa"/>
            <w:tcBorders>
              <w:top w:val="nil"/>
              <w:left w:val="single" w:sz="2" w:space="0" w:color="000000"/>
              <w:bottom w:val="single" w:sz="2" w:space="0" w:color="000000"/>
              <w:right w:val="nil"/>
            </w:tcBorders>
            <w:shd w:val="clear" w:color="auto" w:fill="FFFFFF"/>
            <w:tcMar>
              <w:left w:w="60" w:type="dxa"/>
              <w:right w:w="60" w:type="dxa"/>
            </w:tcMar>
          </w:tcPr>
          <w:p w14:paraId="36E7032E" w14:textId="77777777" w:rsidR="00F0285D" w:rsidRPr="00BD5CCA" w:rsidRDefault="00F0285D" w:rsidP="00F5007E">
            <w:pPr>
              <w:autoSpaceDE w:val="0"/>
              <w:autoSpaceDN w:val="0"/>
              <w:adjustRightInd w:val="0"/>
              <w:spacing w:before="60" w:after="60"/>
              <w:jc w:val="center"/>
              <w:rPr>
                <w:color w:val="000000"/>
                <w:sz w:val="22"/>
              </w:rPr>
            </w:pPr>
            <w:r w:rsidRPr="00BD5CCA">
              <w:rPr>
                <w:color w:val="000000"/>
                <w:sz w:val="22"/>
              </w:rPr>
              <w:t>1% (1)</w:t>
            </w:r>
          </w:p>
        </w:tc>
        <w:tc>
          <w:tcPr>
            <w:tcW w:w="1877" w:type="dxa"/>
            <w:tcBorders>
              <w:top w:val="nil"/>
              <w:left w:val="single" w:sz="2" w:space="0" w:color="000000"/>
              <w:bottom w:val="single" w:sz="2" w:space="0" w:color="000000"/>
              <w:right w:val="single" w:sz="18" w:space="0" w:color="000000"/>
            </w:tcBorders>
            <w:shd w:val="clear" w:color="auto" w:fill="FFFFFF"/>
            <w:tcMar>
              <w:left w:w="60" w:type="dxa"/>
              <w:right w:w="60" w:type="dxa"/>
            </w:tcMar>
          </w:tcPr>
          <w:p w14:paraId="5771D579" w14:textId="77777777" w:rsidR="00F0285D" w:rsidRPr="00BD5CCA" w:rsidRDefault="00F0285D" w:rsidP="00F5007E">
            <w:pPr>
              <w:autoSpaceDE w:val="0"/>
              <w:autoSpaceDN w:val="0"/>
              <w:adjustRightInd w:val="0"/>
              <w:spacing w:before="60" w:after="60"/>
              <w:jc w:val="center"/>
              <w:rPr>
                <w:color w:val="000000"/>
                <w:sz w:val="22"/>
              </w:rPr>
            </w:pPr>
            <w:r w:rsidRPr="00BD5CCA">
              <w:rPr>
                <w:color w:val="000000"/>
                <w:sz w:val="22"/>
              </w:rPr>
              <w:t>4% (6)</w:t>
            </w:r>
          </w:p>
        </w:tc>
      </w:tr>
      <w:tr w:rsidR="0072729B" w:rsidRPr="00FC0115" w14:paraId="069FB2F0" w14:textId="77777777" w:rsidTr="007D6D5E">
        <w:trPr>
          <w:cantSplit/>
          <w:jc w:val="center"/>
        </w:trPr>
        <w:tc>
          <w:tcPr>
            <w:tcW w:w="3331" w:type="dxa"/>
            <w:tcBorders>
              <w:top w:val="single" w:sz="2" w:space="0" w:color="000000"/>
              <w:left w:val="single" w:sz="18" w:space="0" w:color="000000"/>
              <w:bottom w:val="single" w:sz="4" w:space="0" w:color="auto"/>
              <w:right w:val="nil"/>
            </w:tcBorders>
            <w:shd w:val="clear" w:color="auto" w:fill="FFFFFF"/>
            <w:tcMar>
              <w:left w:w="60" w:type="dxa"/>
              <w:right w:w="60" w:type="dxa"/>
            </w:tcMar>
          </w:tcPr>
          <w:p w14:paraId="2FCAE7B1" w14:textId="77777777" w:rsidR="00F0285D" w:rsidRPr="00BD5CCA" w:rsidRDefault="00F0285D" w:rsidP="00F5007E">
            <w:pPr>
              <w:autoSpaceDE w:val="0"/>
              <w:autoSpaceDN w:val="0"/>
              <w:adjustRightInd w:val="0"/>
              <w:spacing w:before="60" w:after="60"/>
              <w:rPr>
                <w:color w:val="000000"/>
                <w:sz w:val="22"/>
              </w:rPr>
            </w:pPr>
            <w:r w:rsidRPr="00BD5CCA">
              <w:rPr>
                <w:color w:val="000000"/>
                <w:sz w:val="22"/>
              </w:rPr>
              <w:t>Total</w:t>
            </w:r>
          </w:p>
        </w:tc>
        <w:tc>
          <w:tcPr>
            <w:tcW w:w="1800" w:type="dxa"/>
            <w:tcBorders>
              <w:top w:val="single" w:sz="2" w:space="0" w:color="000000"/>
              <w:left w:val="single" w:sz="2" w:space="0" w:color="000000"/>
              <w:bottom w:val="single" w:sz="4" w:space="0" w:color="auto"/>
              <w:right w:val="nil"/>
            </w:tcBorders>
            <w:shd w:val="clear" w:color="auto" w:fill="FFFFFF"/>
            <w:tcMar>
              <w:left w:w="60" w:type="dxa"/>
              <w:right w:w="60" w:type="dxa"/>
            </w:tcMar>
          </w:tcPr>
          <w:p w14:paraId="16273F27" w14:textId="77777777" w:rsidR="00F0285D" w:rsidRPr="00BD5CCA" w:rsidRDefault="00F0285D" w:rsidP="00F0285D">
            <w:pPr>
              <w:autoSpaceDE w:val="0"/>
              <w:autoSpaceDN w:val="0"/>
              <w:adjustRightInd w:val="0"/>
              <w:spacing w:before="60" w:after="60"/>
              <w:jc w:val="center"/>
              <w:rPr>
                <w:color w:val="000000"/>
                <w:sz w:val="22"/>
              </w:rPr>
            </w:pPr>
            <w:r w:rsidRPr="00BD5CCA">
              <w:rPr>
                <w:color w:val="000000"/>
                <w:sz w:val="22"/>
              </w:rPr>
              <w:t xml:space="preserve">33% (24) </w:t>
            </w:r>
          </w:p>
        </w:tc>
        <w:tc>
          <w:tcPr>
            <w:tcW w:w="1583" w:type="dxa"/>
            <w:tcBorders>
              <w:top w:val="single" w:sz="2" w:space="0" w:color="000000"/>
              <w:left w:val="single" w:sz="2" w:space="0" w:color="000000"/>
              <w:bottom w:val="single" w:sz="4" w:space="0" w:color="auto"/>
              <w:right w:val="nil"/>
            </w:tcBorders>
            <w:shd w:val="clear" w:color="auto" w:fill="FFFFFF"/>
            <w:tcMar>
              <w:left w:w="60" w:type="dxa"/>
              <w:right w:w="60" w:type="dxa"/>
            </w:tcMar>
          </w:tcPr>
          <w:p w14:paraId="7AAE8A70" w14:textId="77777777" w:rsidR="00F0285D" w:rsidRPr="00BD5CCA" w:rsidRDefault="00F0285D" w:rsidP="00F0285D">
            <w:pPr>
              <w:autoSpaceDE w:val="0"/>
              <w:autoSpaceDN w:val="0"/>
              <w:adjustRightInd w:val="0"/>
              <w:spacing w:before="60" w:after="60"/>
              <w:jc w:val="center"/>
              <w:rPr>
                <w:color w:val="000000"/>
                <w:sz w:val="22"/>
              </w:rPr>
            </w:pPr>
            <w:r w:rsidRPr="00BD5CCA">
              <w:rPr>
                <w:color w:val="000000"/>
                <w:sz w:val="22"/>
              </w:rPr>
              <w:t>24% (19)</w:t>
            </w:r>
            <w:r w:rsidRPr="00BD5CCA">
              <w:rPr>
                <w:i/>
                <w:color w:val="000000"/>
                <w:sz w:val="22"/>
              </w:rPr>
              <w:t xml:space="preserve"> </w:t>
            </w:r>
          </w:p>
        </w:tc>
        <w:tc>
          <w:tcPr>
            <w:tcW w:w="1877" w:type="dxa"/>
            <w:tcBorders>
              <w:top w:val="single" w:sz="2" w:space="0" w:color="000000"/>
              <w:left w:val="single" w:sz="2" w:space="0" w:color="000000"/>
              <w:bottom w:val="single" w:sz="4" w:space="0" w:color="auto"/>
              <w:right w:val="single" w:sz="18" w:space="0" w:color="000000"/>
            </w:tcBorders>
            <w:shd w:val="clear" w:color="auto" w:fill="FFFFFF"/>
            <w:tcMar>
              <w:left w:w="60" w:type="dxa"/>
              <w:right w:w="60" w:type="dxa"/>
            </w:tcMar>
          </w:tcPr>
          <w:p w14:paraId="1501F1A3" w14:textId="77777777" w:rsidR="00F0285D" w:rsidRPr="00BD5CCA" w:rsidRDefault="00F0285D" w:rsidP="00F0285D">
            <w:pPr>
              <w:autoSpaceDE w:val="0"/>
              <w:autoSpaceDN w:val="0"/>
              <w:adjustRightInd w:val="0"/>
              <w:spacing w:before="60" w:after="60"/>
              <w:jc w:val="center"/>
              <w:rPr>
                <w:color w:val="000000"/>
                <w:sz w:val="22"/>
              </w:rPr>
            </w:pPr>
            <w:r w:rsidRPr="00BD5CCA">
              <w:rPr>
                <w:color w:val="000000"/>
                <w:sz w:val="22"/>
              </w:rPr>
              <w:t>28% (43)</w:t>
            </w:r>
            <w:r w:rsidRPr="00BD5CCA">
              <w:rPr>
                <w:i/>
                <w:color w:val="000000"/>
                <w:sz w:val="22"/>
              </w:rPr>
              <w:t xml:space="preserve"> </w:t>
            </w:r>
          </w:p>
        </w:tc>
      </w:tr>
      <w:tr w:rsidR="00AA1AB4" w:rsidRPr="00FC0115" w14:paraId="1FBF8E32" w14:textId="77777777" w:rsidTr="00BD5CCA">
        <w:trPr>
          <w:cantSplit/>
          <w:trHeight w:val="296"/>
          <w:jc w:val="center"/>
        </w:trPr>
        <w:tc>
          <w:tcPr>
            <w:tcW w:w="8591" w:type="dxa"/>
            <w:gridSpan w:val="4"/>
            <w:tcBorders>
              <w:top w:val="single" w:sz="4" w:space="0" w:color="auto"/>
              <w:left w:val="single" w:sz="18" w:space="0" w:color="000000"/>
              <w:bottom w:val="single" w:sz="18" w:space="0" w:color="000000"/>
              <w:right w:val="single" w:sz="18" w:space="0" w:color="000000"/>
            </w:tcBorders>
            <w:shd w:val="clear" w:color="auto" w:fill="FFFFFF"/>
            <w:tcMar>
              <w:left w:w="60" w:type="dxa"/>
              <w:right w:w="60" w:type="dxa"/>
            </w:tcMar>
          </w:tcPr>
          <w:p w14:paraId="37A067EC" w14:textId="77777777" w:rsidR="00AA1AB4" w:rsidRPr="00FC0115" w:rsidRDefault="00AA1AB4" w:rsidP="00AA1AB4">
            <w:pPr>
              <w:spacing w:after="0" w:line="276" w:lineRule="auto"/>
              <w:rPr>
                <w:color w:val="000000"/>
                <w:sz w:val="20"/>
              </w:rPr>
            </w:pPr>
            <w:r w:rsidRPr="00AA1AB4">
              <w:rPr>
                <w:color w:val="000000"/>
                <w:sz w:val="20"/>
                <w:vertAlign w:val="superscript"/>
              </w:rPr>
              <w:t>1</w:t>
            </w:r>
            <w:r>
              <w:rPr>
                <w:color w:val="000000"/>
                <w:sz w:val="20"/>
              </w:rPr>
              <w:t>2 subject-initiated withdrawals also underwent system explant</w:t>
            </w:r>
          </w:p>
        </w:tc>
      </w:tr>
    </w:tbl>
    <w:p w14:paraId="0E0DE042" w14:textId="77777777" w:rsidR="007D6D5E" w:rsidRDefault="007D6D5E" w:rsidP="00BD5CCA">
      <w:pPr>
        <w:spacing w:line="-300" w:lineRule="auto"/>
        <w:rPr>
          <w:iCs/>
        </w:rPr>
      </w:pPr>
    </w:p>
    <w:p w14:paraId="330AB9F0" w14:textId="77777777" w:rsidR="007D6D5E" w:rsidRDefault="007D6D5E">
      <w:pPr>
        <w:suppressAutoHyphens w:val="0"/>
        <w:spacing w:after="200" w:line="276" w:lineRule="auto"/>
        <w:rPr>
          <w:iCs/>
        </w:rPr>
      </w:pPr>
      <w:r>
        <w:rPr>
          <w:iCs/>
        </w:rPr>
        <w:br w:type="page"/>
      </w:r>
    </w:p>
    <w:p w14:paraId="3E2E3708" w14:textId="4560F102" w:rsidR="00F0285D" w:rsidRPr="00FC0115" w:rsidRDefault="00F0285D" w:rsidP="00BD5CCA">
      <w:pPr>
        <w:spacing w:line="-300" w:lineRule="auto"/>
        <w:rPr>
          <w:iCs/>
        </w:rPr>
      </w:pPr>
      <w:r w:rsidRPr="00FC0115">
        <w:rPr>
          <w:iCs/>
        </w:rPr>
        <w:lastRenderedPageBreak/>
        <w:t>Subjects exited for the following reasons:</w:t>
      </w:r>
    </w:p>
    <w:p w14:paraId="0E020952" w14:textId="77777777" w:rsidR="00F0285D" w:rsidRPr="00FC0115" w:rsidRDefault="00F0285D" w:rsidP="00BD5CCA">
      <w:pPr>
        <w:numPr>
          <w:ilvl w:val="0"/>
          <w:numId w:val="34"/>
        </w:numPr>
        <w:spacing w:after="0" w:line="-300" w:lineRule="auto"/>
        <w:rPr>
          <w:iCs/>
        </w:rPr>
      </w:pPr>
      <w:r w:rsidRPr="00FC0115">
        <w:rPr>
          <w:iCs/>
        </w:rPr>
        <w:t xml:space="preserve"> Physician-initiated withdrawals for three (3) subjects</w:t>
      </w:r>
    </w:p>
    <w:p w14:paraId="7F2C5957" w14:textId="77777777" w:rsidR="00F0285D" w:rsidRPr="00FC0115" w:rsidRDefault="00F0285D" w:rsidP="00BD5CCA">
      <w:pPr>
        <w:numPr>
          <w:ilvl w:val="1"/>
          <w:numId w:val="34"/>
        </w:numPr>
        <w:spacing w:after="0" w:line="300" w:lineRule="exact"/>
        <w:ind w:left="1526"/>
        <w:rPr>
          <w:iCs/>
        </w:rPr>
      </w:pPr>
      <w:r w:rsidRPr="00FC0115">
        <w:rPr>
          <w:iCs/>
        </w:rPr>
        <w:t>Two (2) due to intervening medical conditions</w:t>
      </w:r>
    </w:p>
    <w:p w14:paraId="636C548A" w14:textId="6ACA156A" w:rsidR="00F0285D" w:rsidRPr="00FC0115" w:rsidRDefault="00F0285D" w:rsidP="00BD5CCA">
      <w:pPr>
        <w:numPr>
          <w:ilvl w:val="1"/>
          <w:numId w:val="34"/>
        </w:numPr>
        <w:spacing w:after="0" w:line="300" w:lineRule="exact"/>
        <w:ind w:left="1526"/>
        <w:rPr>
          <w:iCs/>
        </w:rPr>
      </w:pPr>
      <w:r w:rsidRPr="00FC0115">
        <w:rPr>
          <w:iCs/>
        </w:rPr>
        <w:t>One (1) exit from the trial subsequent to</w:t>
      </w:r>
      <w:r w:rsidR="00942D63">
        <w:rPr>
          <w:iCs/>
        </w:rPr>
        <w:t xml:space="preserve"> a failed implant attempt</w:t>
      </w:r>
      <w:r w:rsidR="00942D63">
        <w:rPr>
          <w:iCs/>
        </w:rPr>
        <w:br/>
      </w:r>
    </w:p>
    <w:p w14:paraId="4DF42EBD" w14:textId="77777777" w:rsidR="00F0285D" w:rsidRPr="00FC0115" w:rsidRDefault="00F0285D" w:rsidP="00BD5CCA">
      <w:pPr>
        <w:numPr>
          <w:ilvl w:val="0"/>
          <w:numId w:val="34"/>
        </w:numPr>
        <w:spacing w:line="-300" w:lineRule="auto"/>
        <w:rPr>
          <w:iCs/>
        </w:rPr>
      </w:pPr>
      <w:r w:rsidRPr="00FC0115">
        <w:rPr>
          <w:iCs/>
        </w:rPr>
        <w:t xml:space="preserve">Subject death for </w:t>
      </w:r>
      <w:r w:rsidR="00B87DAC" w:rsidRPr="00FC0115">
        <w:rPr>
          <w:iCs/>
        </w:rPr>
        <w:t>22</w:t>
      </w:r>
      <w:r w:rsidRPr="00FC0115">
        <w:rPr>
          <w:iCs/>
        </w:rPr>
        <w:t xml:space="preserve"> subjects</w:t>
      </w:r>
    </w:p>
    <w:p w14:paraId="2BB1E520" w14:textId="77777777" w:rsidR="00F0285D" w:rsidRPr="00FC0115" w:rsidRDefault="00F0285D" w:rsidP="00BD5CCA">
      <w:pPr>
        <w:numPr>
          <w:ilvl w:val="0"/>
          <w:numId w:val="34"/>
        </w:numPr>
        <w:spacing w:after="0" w:line="-300" w:lineRule="auto"/>
        <w:rPr>
          <w:iCs/>
        </w:rPr>
      </w:pPr>
      <w:r w:rsidRPr="00FC0115">
        <w:rPr>
          <w:iCs/>
        </w:rPr>
        <w:t xml:space="preserve">Lost to follow-up for two (2) subjects </w:t>
      </w:r>
    </w:p>
    <w:p w14:paraId="62AFB5A5" w14:textId="77777777" w:rsidR="00F0285D" w:rsidRPr="00FC0115" w:rsidRDefault="00F0285D" w:rsidP="00BD5CCA">
      <w:pPr>
        <w:numPr>
          <w:ilvl w:val="1"/>
          <w:numId w:val="34"/>
        </w:numPr>
        <w:spacing w:after="0" w:line="300" w:lineRule="exact"/>
        <w:ind w:left="1526"/>
        <w:rPr>
          <w:iCs/>
        </w:rPr>
      </w:pPr>
      <w:r w:rsidRPr="00FC0115">
        <w:rPr>
          <w:iCs/>
        </w:rPr>
        <w:t>One (1) subject after an unsuccessful implant attempt</w:t>
      </w:r>
    </w:p>
    <w:p w14:paraId="09D85D8D" w14:textId="4F634F76" w:rsidR="00F0285D" w:rsidRPr="00BD5CCA" w:rsidRDefault="00F0285D" w:rsidP="00BD5CCA">
      <w:pPr>
        <w:numPr>
          <w:ilvl w:val="1"/>
          <w:numId w:val="34"/>
        </w:numPr>
        <w:spacing w:after="0" w:line="300" w:lineRule="exact"/>
        <w:ind w:left="1526"/>
        <w:rPr>
          <w:sz w:val="18"/>
        </w:rPr>
      </w:pPr>
      <w:r w:rsidRPr="00FC0115">
        <w:rPr>
          <w:iCs/>
        </w:rPr>
        <w:t xml:space="preserve">One (1) subject became unreachable despite multiple attempts by the investigational site to contact the subject </w:t>
      </w:r>
      <w:r w:rsidR="00942D63">
        <w:rPr>
          <w:iCs/>
        </w:rPr>
        <w:br/>
      </w:r>
    </w:p>
    <w:p w14:paraId="4C899F32" w14:textId="65A477A5" w:rsidR="00F0285D" w:rsidRPr="00FC0115" w:rsidRDefault="00942D63" w:rsidP="00BD5CCA">
      <w:pPr>
        <w:spacing w:line="-300" w:lineRule="auto"/>
        <w:ind w:left="1507"/>
        <w:rPr>
          <w:iCs/>
        </w:rPr>
      </w:pPr>
      <w:r>
        <w:rPr>
          <w:iCs/>
        </w:rPr>
        <w:t xml:space="preserve">Note: </w:t>
      </w:r>
      <w:r w:rsidR="00F0285D" w:rsidRPr="00FC0115">
        <w:rPr>
          <w:iCs/>
        </w:rPr>
        <w:t>Neither subject had therapy initiated at the time of being lost to follow-up</w:t>
      </w:r>
    </w:p>
    <w:p w14:paraId="56AD2B1D" w14:textId="77777777" w:rsidR="00F0285D" w:rsidRPr="00FC0115" w:rsidRDefault="00F0285D" w:rsidP="00BD5CCA">
      <w:pPr>
        <w:numPr>
          <w:ilvl w:val="0"/>
          <w:numId w:val="34"/>
        </w:numPr>
        <w:spacing w:after="0" w:line="-300" w:lineRule="auto"/>
        <w:rPr>
          <w:iCs/>
        </w:rPr>
      </w:pPr>
      <w:r w:rsidRPr="00FC0115">
        <w:rPr>
          <w:iCs/>
        </w:rPr>
        <w:t xml:space="preserve">Subject-initiated withdrawals for </w:t>
      </w:r>
      <w:r w:rsidR="00B87DAC" w:rsidRPr="00FC0115">
        <w:rPr>
          <w:iCs/>
        </w:rPr>
        <w:t>ten</w:t>
      </w:r>
      <w:r w:rsidRPr="00FC0115">
        <w:rPr>
          <w:iCs/>
        </w:rPr>
        <w:t xml:space="preserve"> (</w:t>
      </w:r>
      <w:r w:rsidR="00B87DAC" w:rsidRPr="00FC0115">
        <w:rPr>
          <w:iCs/>
        </w:rPr>
        <w:t>10</w:t>
      </w:r>
      <w:r w:rsidRPr="00FC0115">
        <w:rPr>
          <w:iCs/>
        </w:rPr>
        <w:t>) subjects</w:t>
      </w:r>
    </w:p>
    <w:p w14:paraId="4C5BCB3B" w14:textId="77777777" w:rsidR="00F0285D" w:rsidRPr="00FC0115" w:rsidRDefault="00F0285D" w:rsidP="00BD5CCA">
      <w:pPr>
        <w:numPr>
          <w:ilvl w:val="1"/>
          <w:numId w:val="34"/>
        </w:numPr>
        <w:spacing w:after="0" w:line="300" w:lineRule="exact"/>
        <w:ind w:left="1526"/>
        <w:rPr>
          <w:iCs/>
        </w:rPr>
      </w:pPr>
      <w:r w:rsidRPr="00FC0115">
        <w:rPr>
          <w:iCs/>
        </w:rPr>
        <w:t>Four (</w:t>
      </w:r>
      <w:r w:rsidR="00B87DAC" w:rsidRPr="00FC0115">
        <w:rPr>
          <w:iCs/>
        </w:rPr>
        <w:t>5</w:t>
      </w:r>
      <w:r w:rsidRPr="00FC0115">
        <w:rPr>
          <w:iCs/>
        </w:rPr>
        <w:t xml:space="preserve">) subjects withdrew due to intervening medical issues </w:t>
      </w:r>
    </w:p>
    <w:p w14:paraId="78906C26" w14:textId="77777777" w:rsidR="00B87DAC" w:rsidRPr="00FC0115" w:rsidRDefault="00B87DAC" w:rsidP="00BD5CCA">
      <w:pPr>
        <w:numPr>
          <w:ilvl w:val="1"/>
          <w:numId w:val="34"/>
        </w:numPr>
        <w:spacing w:after="0" w:line="300" w:lineRule="exact"/>
        <w:ind w:left="1526"/>
        <w:rPr>
          <w:iCs/>
        </w:rPr>
      </w:pPr>
      <w:r w:rsidRPr="00FC0115">
        <w:rPr>
          <w:iCs/>
        </w:rPr>
        <w:t>Three (3) subjects withdrew due to relocating away from study site</w:t>
      </w:r>
    </w:p>
    <w:p w14:paraId="5791E637" w14:textId="718EE3C2" w:rsidR="00F0285D" w:rsidRPr="00FC0115" w:rsidRDefault="00F0285D" w:rsidP="00BD5CCA">
      <w:pPr>
        <w:numPr>
          <w:ilvl w:val="1"/>
          <w:numId w:val="34"/>
        </w:numPr>
        <w:spacing w:after="0" w:line="300" w:lineRule="exact"/>
        <w:ind w:left="1526"/>
        <w:rPr>
          <w:iCs/>
        </w:rPr>
      </w:pPr>
      <w:r w:rsidRPr="00FC0115">
        <w:rPr>
          <w:iCs/>
        </w:rPr>
        <w:t>Two (2) withdrew consent subsequ</w:t>
      </w:r>
      <w:r w:rsidR="00942D63">
        <w:rPr>
          <w:iCs/>
        </w:rPr>
        <w:t>ent to failed implant attempts</w:t>
      </w:r>
      <w:r w:rsidR="00942D63">
        <w:rPr>
          <w:iCs/>
        </w:rPr>
        <w:br/>
      </w:r>
    </w:p>
    <w:p w14:paraId="2505C1B0" w14:textId="67E0EE98" w:rsidR="007D6D5E" w:rsidRDefault="00AA1AB4" w:rsidP="00BD5CCA">
      <w:pPr>
        <w:numPr>
          <w:ilvl w:val="0"/>
          <w:numId w:val="34"/>
        </w:numPr>
        <w:spacing w:line="-300" w:lineRule="auto"/>
        <w:rPr>
          <w:iCs/>
        </w:rPr>
      </w:pPr>
      <w:r w:rsidRPr="00F36773">
        <w:rPr>
          <w:iCs/>
        </w:rPr>
        <w:t>Withdrawal due to e</w:t>
      </w:r>
      <w:r w:rsidR="00F0285D" w:rsidRPr="00F36773">
        <w:rPr>
          <w:iCs/>
        </w:rPr>
        <w:t xml:space="preserve">xplanted </w:t>
      </w:r>
      <w:r w:rsidR="00F0285D" w:rsidRPr="00F36773">
        <w:rPr>
          <w:b/>
        </w:rPr>
        <w:t>rem</w:t>
      </w:r>
      <w:r w:rsidR="00F0285D" w:rsidRPr="00F36773">
        <w:t>edē</w:t>
      </w:r>
      <w:r w:rsidR="00B54FBC" w:rsidRPr="00BD5CCA">
        <w:rPr>
          <w:rFonts w:ascii="Arial" w:hAnsi="Arial"/>
          <w:vertAlign w:val="superscript"/>
        </w:rPr>
        <w:t>®</w:t>
      </w:r>
      <w:r w:rsidR="00F0285D" w:rsidRPr="00F36773">
        <w:t xml:space="preserve"> System</w:t>
      </w:r>
      <w:r w:rsidR="00F0285D" w:rsidRPr="00F36773">
        <w:rPr>
          <w:iCs/>
        </w:rPr>
        <w:t xml:space="preserve">s occurred in </w:t>
      </w:r>
      <w:r w:rsidR="00511515" w:rsidRPr="00F36773">
        <w:rPr>
          <w:iCs/>
        </w:rPr>
        <w:t>six</w:t>
      </w:r>
      <w:r w:rsidR="00F0285D" w:rsidRPr="00F36773">
        <w:rPr>
          <w:iCs/>
        </w:rPr>
        <w:t xml:space="preserve"> (</w:t>
      </w:r>
      <w:r w:rsidR="00511515" w:rsidRPr="00F36773">
        <w:rPr>
          <w:iCs/>
        </w:rPr>
        <w:t>6</w:t>
      </w:r>
      <w:r w:rsidR="00F0285D" w:rsidRPr="00F36773">
        <w:rPr>
          <w:iCs/>
        </w:rPr>
        <w:t>) subjects</w:t>
      </w:r>
      <w:r w:rsidR="00511515" w:rsidRPr="00F36773">
        <w:rPr>
          <w:iCs/>
        </w:rPr>
        <w:t xml:space="preserve">. </w:t>
      </w:r>
      <w:r w:rsidR="00F36773">
        <w:rPr>
          <w:iCs/>
        </w:rPr>
        <w:t>Two (2)</w:t>
      </w:r>
      <w:r w:rsidR="00511515" w:rsidRPr="00F36773">
        <w:rPr>
          <w:iCs/>
        </w:rPr>
        <w:t xml:space="preserve"> subject-initiated withdrawals also had the system explanted </w:t>
      </w:r>
      <w:r w:rsidR="00B87DAC" w:rsidRPr="00F36773">
        <w:rPr>
          <w:iCs/>
        </w:rPr>
        <w:t>as outlined in Section 1.</w:t>
      </w:r>
      <w:r w:rsidR="00511515" w:rsidRPr="00F36773">
        <w:rPr>
          <w:iCs/>
        </w:rPr>
        <w:t>9</w:t>
      </w:r>
      <w:r w:rsidR="00B87DAC" w:rsidRPr="00F36773">
        <w:rPr>
          <w:iCs/>
        </w:rPr>
        <w:t>.4.1.</w:t>
      </w:r>
      <w:r w:rsidRPr="00F36773">
        <w:rPr>
          <w:iCs/>
        </w:rPr>
        <w:t>3</w:t>
      </w:r>
    </w:p>
    <w:p w14:paraId="186F3E29" w14:textId="76216960" w:rsidR="004D6BA3" w:rsidRPr="00FC0115" w:rsidRDefault="007D6D5E" w:rsidP="00BD5CCA">
      <w:pPr>
        <w:pStyle w:val="Heading4"/>
        <w:spacing w:before="240" w:line="300" w:lineRule="exact"/>
      </w:pPr>
      <w:bookmarkStart w:id="303" w:name="_Toc458087582"/>
      <w:r>
        <w:t>E</w:t>
      </w:r>
      <w:r w:rsidR="004D6BA3" w:rsidRPr="00FC0115">
        <w:t>ffectiveness</w:t>
      </w:r>
      <w:bookmarkEnd w:id="303"/>
    </w:p>
    <w:p w14:paraId="7EB06DF4" w14:textId="68CE125E" w:rsidR="00D01B59" w:rsidRDefault="004D6BA3" w:rsidP="00BD5CCA">
      <w:pPr>
        <w:spacing w:line="300" w:lineRule="exact"/>
        <w:rPr>
          <w:szCs w:val="24"/>
        </w:rPr>
      </w:pPr>
      <w:r w:rsidRPr="00FC0115">
        <w:t>The primary effectiveness endpoint was a comparison of the proportions of patients in the treatment versus control groups achieving a reduction in AHI of ≥50% from baseline to 6 months.</w:t>
      </w:r>
      <w:r w:rsidRPr="00FC0115">
        <w:rPr>
          <w:szCs w:val="24"/>
        </w:rPr>
        <w:t xml:space="preserve"> The proportion of patients achieving ≥ 50% reduction in AHI and the 95% confidence interval (CI) for the Treatment group was 51% (35/68) [95% CI (39%, 64%)] compared to 11% (8/73) [95% CI (5%, 20%)] for the Control group, resulting in a difference of 41% [95% CI (25%, 54%)] (</w:t>
      </w:r>
      <w:r w:rsidR="00F5007E" w:rsidRPr="00BD5CCA">
        <w:rPr>
          <w:b/>
          <w:color w:val="0070C0"/>
        </w:rPr>
        <w:t xml:space="preserve">Table </w:t>
      </w:r>
      <w:r w:rsidR="00950FE8" w:rsidRPr="00BD5CCA">
        <w:rPr>
          <w:b/>
          <w:color w:val="0070C0"/>
        </w:rPr>
        <w:t>7</w:t>
      </w:r>
      <w:r w:rsidRPr="00FC0115">
        <w:rPr>
          <w:szCs w:val="24"/>
        </w:rPr>
        <w:t xml:space="preserve">). This result was statistically significant (p&lt;.0001), demonstrating that active therapy with the </w:t>
      </w:r>
      <w:r w:rsidRPr="00FC0115">
        <w:rPr>
          <w:b/>
          <w:szCs w:val="24"/>
        </w:rPr>
        <w:t>rem</w:t>
      </w:r>
      <w:r w:rsidRPr="00FC0115">
        <w:rPr>
          <w:szCs w:val="24"/>
        </w:rPr>
        <w:t>edē System is superior to Control (inactive therapy) in ac</w:t>
      </w:r>
      <w:r w:rsidR="00D01B59">
        <w:rPr>
          <w:szCs w:val="24"/>
        </w:rPr>
        <w:t>hieving a 50% reduction in AHI.</w:t>
      </w:r>
    </w:p>
    <w:tbl>
      <w:tblPr>
        <w:tblW w:w="8362" w:type="dxa"/>
        <w:jc w:val="center"/>
        <w:tblLayout w:type="fixed"/>
        <w:tblCellMar>
          <w:left w:w="0" w:type="dxa"/>
          <w:right w:w="0" w:type="dxa"/>
        </w:tblCellMar>
        <w:tblLook w:val="04A0" w:firstRow="1" w:lastRow="0" w:firstColumn="1" w:lastColumn="0" w:noHBand="0" w:noVBand="1"/>
      </w:tblPr>
      <w:tblGrid>
        <w:gridCol w:w="2250"/>
        <w:gridCol w:w="1412"/>
        <w:gridCol w:w="1666"/>
        <w:gridCol w:w="1737"/>
        <w:gridCol w:w="1297"/>
      </w:tblGrid>
      <w:tr w:rsidR="004D6BA3" w:rsidRPr="00FC0115" w14:paraId="6111D1DF" w14:textId="77777777" w:rsidTr="00BD5CCA">
        <w:trPr>
          <w:cantSplit/>
          <w:tblHeader/>
          <w:jc w:val="center"/>
        </w:trPr>
        <w:tc>
          <w:tcPr>
            <w:tcW w:w="8362" w:type="dxa"/>
            <w:gridSpan w:val="5"/>
            <w:tcBorders>
              <w:bottom w:val="single" w:sz="18" w:space="0" w:color="000000"/>
            </w:tcBorders>
            <w:shd w:val="clear" w:color="auto" w:fill="auto"/>
            <w:tcMar>
              <w:top w:w="0" w:type="dxa"/>
              <w:left w:w="60" w:type="dxa"/>
              <w:bottom w:w="0" w:type="dxa"/>
              <w:right w:w="60" w:type="dxa"/>
            </w:tcMar>
            <w:vAlign w:val="bottom"/>
          </w:tcPr>
          <w:p w14:paraId="51771948" w14:textId="5F5009BF" w:rsidR="004D6BA3" w:rsidRPr="00FC0115" w:rsidRDefault="004D6BA3" w:rsidP="003F5258">
            <w:pPr>
              <w:pStyle w:val="CaptionTbl"/>
              <w:rPr>
                <w:color w:val="000000"/>
              </w:rPr>
            </w:pPr>
            <w:bookmarkStart w:id="304" w:name="_Ref446482764"/>
            <w:bookmarkStart w:id="305" w:name="_Toc451506877"/>
            <w:bookmarkStart w:id="306" w:name="_Toc459904840"/>
            <w:bookmarkStart w:id="307" w:name="_Toc74640812"/>
            <w:bookmarkStart w:id="308" w:name="_Toc477941732"/>
            <w:r w:rsidRPr="00FC0115">
              <w:t xml:space="preserve">Table </w:t>
            </w:r>
            <w:r w:rsidR="003C7E55">
              <w:fldChar w:fldCharType="begin"/>
            </w:r>
            <w:r w:rsidR="003C7E55">
              <w:instrText xml:space="preserve"> SEQ Table \* ARABIC </w:instrText>
            </w:r>
            <w:r w:rsidR="003C7E55">
              <w:fldChar w:fldCharType="separate"/>
            </w:r>
            <w:r w:rsidR="00676E0B">
              <w:rPr>
                <w:noProof/>
              </w:rPr>
              <w:t>7</w:t>
            </w:r>
            <w:r w:rsidR="003C7E55">
              <w:rPr>
                <w:noProof/>
              </w:rPr>
              <w:fldChar w:fldCharType="end"/>
            </w:r>
            <w:bookmarkEnd w:id="304"/>
            <w:r w:rsidRPr="00FC0115">
              <w:tab/>
              <w:t>Summary of the Comparison of the Proportion of Patients with ≥ 50% Reduction in AHI at 6 Months (</w:t>
            </w:r>
            <w:r w:rsidR="0070224A" w:rsidRPr="00F36773">
              <w:t>Modified</w:t>
            </w:r>
            <w:r w:rsidR="0070224A">
              <w:t xml:space="preserve"> </w:t>
            </w:r>
            <w:r w:rsidRPr="00FC0115">
              <w:t>ITT)</w:t>
            </w:r>
            <w:bookmarkEnd w:id="305"/>
            <w:bookmarkEnd w:id="306"/>
            <w:bookmarkEnd w:id="307"/>
            <w:bookmarkEnd w:id="308"/>
          </w:p>
        </w:tc>
      </w:tr>
      <w:tr w:rsidR="0072729B" w:rsidRPr="00FC0115" w14:paraId="7C417C6D" w14:textId="77777777" w:rsidTr="0002699C">
        <w:trPr>
          <w:cantSplit/>
          <w:tblHeader/>
          <w:jc w:val="center"/>
        </w:trPr>
        <w:tc>
          <w:tcPr>
            <w:tcW w:w="2250" w:type="dxa"/>
            <w:tcBorders>
              <w:top w:val="single" w:sz="18" w:space="0" w:color="000000"/>
              <w:left w:val="single" w:sz="18" w:space="0" w:color="000000"/>
              <w:bottom w:val="single" w:sz="18" w:space="0" w:color="000000"/>
              <w:right w:val="nil"/>
            </w:tcBorders>
            <w:shd w:val="clear" w:color="auto" w:fill="BBBBBB"/>
            <w:tcMar>
              <w:top w:w="0" w:type="dxa"/>
              <w:left w:w="60" w:type="dxa"/>
              <w:bottom w:w="0" w:type="dxa"/>
              <w:right w:w="60" w:type="dxa"/>
            </w:tcMar>
            <w:vAlign w:val="bottom"/>
            <w:hideMark/>
          </w:tcPr>
          <w:p w14:paraId="03AD3560" w14:textId="77777777" w:rsidR="004D6BA3" w:rsidRPr="00BD5CCA" w:rsidRDefault="004D6BA3" w:rsidP="003F5258">
            <w:pPr>
              <w:autoSpaceDE w:val="0"/>
              <w:autoSpaceDN w:val="0"/>
              <w:adjustRightInd w:val="0"/>
              <w:spacing w:before="60" w:after="60"/>
              <w:jc w:val="center"/>
              <w:rPr>
                <w:rFonts w:ascii="Arial" w:hAnsi="Arial"/>
                <w:b/>
                <w:color w:val="000000"/>
                <w:sz w:val="20"/>
              </w:rPr>
            </w:pPr>
            <w:r w:rsidRPr="00BD5CCA">
              <w:rPr>
                <w:rFonts w:ascii="Arial" w:hAnsi="Arial"/>
                <w:b/>
                <w:color w:val="000000"/>
                <w:sz w:val="20"/>
              </w:rPr>
              <w:t>Variable</w:t>
            </w:r>
          </w:p>
        </w:tc>
        <w:tc>
          <w:tcPr>
            <w:tcW w:w="1412" w:type="dxa"/>
            <w:tcBorders>
              <w:top w:val="single" w:sz="18" w:space="0" w:color="000000"/>
              <w:left w:val="single" w:sz="2" w:space="0" w:color="000000"/>
              <w:bottom w:val="single" w:sz="18" w:space="0" w:color="000000"/>
              <w:right w:val="nil"/>
            </w:tcBorders>
            <w:shd w:val="clear" w:color="auto" w:fill="BBBBBB"/>
            <w:tcMar>
              <w:top w:w="0" w:type="dxa"/>
              <w:left w:w="60" w:type="dxa"/>
              <w:bottom w:w="0" w:type="dxa"/>
              <w:right w:w="60" w:type="dxa"/>
            </w:tcMar>
            <w:vAlign w:val="bottom"/>
            <w:hideMark/>
          </w:tcPr>
          <w:p w14:paraId="26E563CA" w14:textId="77777777" w:rsidR="004D6BA3" w:rsidRPr="00BD5CCA" w:rsidRDefault="004D6BA3" w:rsidP="003F5258">
            <w:pPr>
              <w:autoSpaceDE w:val="0"/>
              <w:autoSpaceDN w:val="0"/>
              <w:adjustRightInd w:val="0"/>
              <w:spacing w:before="60" w:after="60"/>
              <w:jc w:val="center"/>
              <w:rPr>
                <w:rFonts w:ascii="Arial" w:hAnsi="Arial"/>
                <w:b/>
                <w:color w:val="000000"/>
                <w:sz w:val="20"/>
                <w:vertAlign w:val="superscript"/>
              </w:rPr>
            </w:pPr>
            <w:r w:rsidRPr="00BD5CCA">
              <w:rPr>
                <w:rFonts w:ascii="Arial" w:hAnsi="Arial"/>
                <w:b/>
                <w:color w:val="000000"/>
                <w:sz w:val="20"/>
              </w:rPr>
              <w:t>Treatment</w:t>
            </w:r>
            <w:r w:rsidRPr="00BD5CCA">
              <w:rPr>
                <w:rFonts w:ascii="Arial" w:hAnsi="Arial"/>
                <w:b/>
                <w:color w:val="000000"/>
                <w:sz w:val="20"/>
                <w:vertAlign w:val="superscript"/>
              </w:rPr>
              <w:t>1</w:t>
            </w:r>
          </w:p>
        </w:tc>
        <w:tc>
          <w:tcPr>
            <w:tcW w:w="1666" w:type="dxa"/>
            <w:tcBorders>
              <w:top w:val="single" w:sz="18" w:space="0" w:color="000000"/>
              <w:left w:val="single" w:sz="2" w:space="0" w:color="000000"/>
              <w:bottom w:val="single" w:sz="18" w:space="0" w:color="000000"/>
              <w:right w:val="nil"/>
            </w:tcBorders>
            <w:shd w:val="clear" w:color="auto" w:fill="BBBBBB"/>
            <w:tcMar>
              <w:top w:w="0" w:type="dxa"/>
              <w:left w:w="60" w:type="dxa"/>
              <w:bottom w:w="0" w:type="dxa"/>
              <w:right w:w="60" w:type="dxa"/>
            </w:tcMar>
            <w:vAlign w:val="bottom"/>
            <w:hideMark/>
          </w:tcPr>
          <w:p w14:paraId="493213E6" w14:textId="77777777" w:rsidR="004D6BA3" w:rsidRPr="00BD5CCA" w:rsidRDefault="004D6BA3" w:rsidP="003F5258">
            <w:pPr>
              <w:autoSpaceDE w:val="0"/>
              <w:autoSpaceDN w:val="0"/>
              <w:adjustRightInd w:val="0"/>
              <w:spacing w:before="60" w:after="60"/>
              <w:jc w:val="center"/>
              <w:rPr>
                <w:rFonts w:ascii="Arial" w:hAnsi="Arial"/>
                <w:b/>
                <w:color w:val="000000"/>
                <w:sz w:val="20"/>
              </w:rPr>
            </w:pPr>
            <w:r w:rsidRPr="00BD5CCA">
              <w:rPr>
                <w:rFonts w:ascii="Arial" w:hAnsi="Arial"/>
                <w:b/>
                <w:color w:val="000000"/>
                <w:sz w:val="20"/>
              </w:rPr>
              <w:t>Control</w:t>
            </w:r>
          </w:p>
        </w:tc>
        <w:tc>
          <w:tcPr>
            <w:tcW w:w="1737" w:type="dxa"/>
            <w:tcBorders>
              <w:top w:val="single" w:sz="18" w:space="0" w:color="000000"/>
              <w:left w:val="single" w:sz="2" w:space="0" w:color="000000"/>
              <w:bottom w:val="single" w:sz="18" w:space="0" w:color="000000"/>
              <w:right w:val="nil"/>
            </w:tcBorders>
            <w:shd w:val="clear" w:color="auto" w:fill="BBBBBB"/>
            <w:tcMar>
              <w:top w:w="0" w:type="dxa"/>
              <w:left w:w="60" w:type="dxa"/>
              <w:bottom w:w="0" w:type="dxa"/>
              <w:right w:w="60" w:type="dxa"/>
            </w:tcMar>
            <w:vAlign w:val="bottom"/>
          </w:tcPr>
          <w:p w14:paraId="21323E64" w14:textId="77777777" w:rsidR="004D6BA3" w:rsidRPr="00BD5CCA" w:rsidRDefault="004D6BA3" w:rsidP="003F5258">
            <w:pPr>
              <w:autoSpaceDE w:val="0"/>
              <w:autoSpaceDN w:val="0"/>
              <w:adjustRightInd w:val="0"/>
              <w:spacing w:before="60" w:after="60"/>
              <w:jc w:val="center"/>
              <w:rPr>
                <w:rFonts w:ascii="Arial" w:hAnsi="Arial"/>
                <w:b/>
                <w:color w:val="000000"/>
                <w:sz w:val="20"/>
              </w:rPr>
            </w:pPr>
            <w:r w:rsidRPr="00BD5CCA">
              <w:rPr>
                <w:rFonts w:ascii="Arial" w:hAnsi="Arial"/>
                <w:b/>
                <w:color w:val="000000"/>
                <w:sz w:val="20"/>
              </w:rPr>
              <w:t>Difference</w:t>
            </w:r>
          </w:p>
        </w:tc>
        <w:tc>
          <w:tcPr>
            <w:tcW w:w="1297" w:type="dxa"/>
            <w:tcBorders>
              <w:top w:val="single" w:sz="18" w:space="0" w:color="000000"/>
              <w:left w:val="single" w:sz="2" w:space="0" w:color="000000"/>
              <w:bottom w:val="single" w:sz="18" w:space="0" w:color="000000"/>
              <w:right w:val="single" w:sz="18" w:space="0" w:color="000000"/>
            </w:tcBorders>
            <w:shd w:val="clear" w:color="auto" w:fill="BBBBBB"/>
            <w:tcMar>
              <w:top w:w="0" w:type="dxa"/>
              <w:left w:w="60" w:type="dxa"/>
              <w:bottom w:w="0" w:type="dxa"/>
              <w:right w:w="60" w:type="dxa"/>
            </w:tcMar>
            <w:vAlign w:val="bottom"/>
          </w:tcPr>
          <w:p w14:paraId="1F904205" w14:textId="77777777" w:rsidR="004D6BA3" w:rsidRPr="00BD5CCA" w:rsidRDefault="004D6BA3" w:rsidP="003F5258">
            <w:pPr>
              <w:autoSpaceDE w:val="0"/>
              <w:autoSpaceDN w:val="0"/>
              <w:adjustRightInd w:val="0"/>
              <w:spacing w:before="60" w:after="60"/>
              <w:jc w:val="center"/>
              <w:rPr>
                <w:rFonts w:ascii="Arial" w:hAnsi="Arial"/>
                <w:b/>
                <w:color w:val="000000"/>
                <w:sz w:val="20"/>
              </w:rPr>
            </w:pPr>
            <w:r w:rsidRPr="00BD5CCA">
              <w:rPr>
                <w:rFonts w:ascii="Arial" w:hAnsi="Arial"/>
                <w:b/>
                <w:color w:val="000000"/>
                <w:sz w:val="20"/>
              </w:rPr>
              <w:t>P-value</w:t>
            </w:r>
            <w:r w:rsidRPr="00BD5CCA">
              <w:rPr>
                <w:rFonts w:ascii="Arial" w:hAnsi="Arial"/>
                <w:b/>
                <w:color w:val="000000"/>
                <w:sz w:val="20"/>
                <w:vertAlign w:val="superscript"/>
              </w:rPr>
              <w:t>2</w:t>
            </w:r>
          </w:p>
        </w:tc>
      </w:tr>
      <w:tr w:rsidR="0072729B" w:rsidRPr="00FC0115" w14:paraId="24A6940D" w14:textId="77777777" w:rsidTr="00942D63">
        <w:trPr>
          <w:cantSplit/>
          <w:trHeight w:hRule="exact" w:val="720"/>
          <w:jc w:val="center"/>
        </w:trPr>
        <w:tc>
          <w:tcPr>
            <w:tcW w:w="2250" w:type="dxa"/>
            <w:tcBorders>
              <w:top w:val="single" w:sz="18" w:space="0" w:color="000000"/>
              <w:left w:val="single" w:sz="18" w:space="0" w:color="000000"/>
              <w:bottom w:val="single" w:sz="2" w:space="0" w:color="000000"/>
              <w:right w:val="nil"/>
            </w:tcBorders>
            <w:shd w:val="clear" w:color="auto" w:fill="FFFFFF"/>
            <w:tcMar>
              <w:top w:w="0" w:type="dxa"/>
              <w:left w:w="60" w:type="dxa"/>
              <w:bottom w:w="0" w:type="dxa"/>
              <w:right w:w="60" w:type="dxa"/>
            </w:tcMar>
            <w:vAlign w:val="center"/>
            <w:hideMark/>
          </w:tcPr>
          <w:p w14:paraId="774F4DCB" w14:textId="77777777" w:rsidR="004D6BA3" w:rsidRPr="00FC0115" w:rsidRDefault="004D6BA3" w:rsidP="003F5258">
            <w:pPr>
              <w:adjustRightInd w:val="0"/>
              <w:spacing w:before="60" w:after="60"/>
              <w:jc w:val="center"/>
              <w:rPr>
                <w:color w:val="000000"/>
                <w:sz w:val="22"/>
                <w:szCs w:val="24"/>
              </w:rPr>
            </w:pPr>
            <w:r w:rsidRPr="00FC0115">
              <w:rPr>
                <w:color w:val="000000"/>
                <w:sz w:val="22"/>
                <w:szCs w:val="24"/>
              </w:rPr>
              <w:t>AHI reduced ≥ 50%</w:t>
            </w:r>
          </w:p>
        </w:tc>
        <w:tc>
          <w:tcPr>
            <w:tcW w:w="1412" w:type="dxa"/>
            <w:tcBorders>
              <w:top w:val="single" w:sz="18" w:space="0" w:color="000000"/>
              <w:left w:val="single" w:sz="2" w:space="0" w:color="000000"/>
              <w:bottom w:val="single" w:sz="4" w:space="0" w:color="auto"/>
              <w:right w:val="nil"/>
            </w:tcBorders>
            <w:shd w:val="clear" w:color="auto" w:fill="FFFFFF"/>
            <w:tcMar>
              <w:top w:w="0" w:type="dxa"/>
              <w:left w:w="60" w:type="dxa"/>
              <w:bottom w:w="0" w:type="dxa"/>
              <w:right w:w="60" w:type="dxa"/>
            </w:tcMar>
            <w:vAlign w:val="center"/>
            <w:hideMark/>
          </w:tcPr>
          <w:p w14:paraId="386849AD" w14:textId="77777777" w:rsidR="004D6BA3" w:rsidRPr="00FC0115" w:rsidRDefault="004D6BA3" w:rsidP="003F5258">
            <w:pPr>
              <w:adjustRightInd w:val="0"/>
              <w:spacing w:before="60" w:after="60"/>
              <w:jc w:val="center"/>
              <w:rPr>
                <w:color w:val="000000"/>
                <w:sz w:val="22"/>
                <w:szCs w:val="24"/>
              </w:rPr>
            </w:pPr>
            <w:r w:rsidRPr="00FC0115">
              <w:rPr>
                <w:color w:val="000000"/>
                <w:sz w:val="22"/>
                <w:szCs w:val="24"/>
              </w:rPr>
              <w:t>51% (35/68)</w:t>
            </w:r>
            <w:r w:rsidRPr="00FC0115">
              <w:rPr>
                <w:color w:val="000000"/>
                <w:sz w:val="22"/>
                <w:szCs w:val="24"/>
              </w:rPr>
              <w:br/>
              <w:t>(39%, 64%)</w:t>
            </w:r>
          </w:p>
        </w:tc>
        <w:tc>
          <w:tcPr>
            <w:tcW w:w="1666" w:type="dxa"/>
            <w:tcBorders>
              <w:top w:val="single" w:sz="18" w:space="0" w:color="000000"/>
              <w:left w:val="single" w:sz="2" w:space="0" w:color="000000"/>
              <w:bottom w:val="single" w:sz="4" w:space="0" w:color="auto"/>
              <w:right w:val="nil"/>
            </w:tcBorders>
            <w:shd w:val="clear" w:color="auto" w:fill="FFFFFF"/>
            <w:tcMar>
              <w:top w:w="0" w:type="dxa"/>
              <w:left w:w="60" w:type="dxa"/>
              <w:bottom w:w="0" w:type="dxa"/>
              <w:right w:w="60" w:type="dxa"/>
            </w:tcMar>
            <w:vAlign w:val="center"/>
            <w:hideMark/>
          </w:tcPr>
          <w:p w14:paraId="13DF3F1A" w14:textId="77777777" w:rsidR="004D6BA3" w:rsidRPr="00FC0115" w:rsidRDefault="004D6BA3" w:rsidP="003F5258">
            <w:pPr>
              <w:adjustRightInd w:val="0"/>
              <w:spacing w:before="60" w:after="60"/>
              <w:jc w:val="center"/>
              <w:rPr>
                <w:color w:val="000000"/>
                <w:sz w:val="22"/>
                <w:szCs w:val="24"/>
              </w:rPr>
            </w:pPr>
            <w:r w:rsidRPr="00FC0115">
              <w:rPr>
                <w:color w:val="000000"/>
                <w:sz w:val="22"/>
                <w:szCs w:val="24"/>
              </w:rPr>
              <w:t>11% (8/73)</w:t>
            </w:r>
            <w:r w:rsidRPr="00FC0115">
              <w:rPr>
                <w:color w:val="000000"/>
                <w:sz w:val="22"/>
                <w:szCs w:val="24"/>
              </w:rPr>
              <w:br/>
              <w:t>(5%, 20%)</w:t>
            </w:r>
          </w:p>
        </w:tc>
        <w:tc>
          <w:tcPr>
            <w:tcW w:w="1737" w:type="dxa"/>
            <w:tcBorders>
              <w:top w:val="single" w:sz="18" w:space="0" w:color="000000"/>
              <w:left w:val="single" w:sz="2" w:space="0" w:color="000000"/>
              <w:bottom w:val="single" w:sz="2" w:space="0" w:color="000000"/>
              <w:right w:val="nil"/>
            </w:tcBorders>
            <w:shd w:val="clear" w:color="auto" w:fill="FFFFFF"/>
            <w:tcMar>
              <w:top w:w="0" w:type="dxa"/>
              <w:left w:w="60" w:type="dxa"/>
              <w:bottom w:w="0" w:type="dxa"/>
              <w:right w:w="60" w:type="dxa"/>
            </w:tcMar>
            <w:vAlign w:val="center"/>
          </w:tcPr>
          <w:p w14:paraId="76848655" w14:textId="77777777" w:rsidR="004D6BA3" w:rsidRPr="00FC0115" w:rsidRDefault="004D6BA3" w:rsidP="003F5258">
            <w:pPr>
              <w:adjustRightInd w:val="0"/>
              <w:spacing w:before="60" w:after="60"/>
              <w:jc w:val="center"/>
              <w:rPr>
                <w:color w:val="000000"/>
                <w:sz w:val="22"/>
                <w:szCs w:val="24"/>
              </w:rPr>
            </w:pPr>
            <w:r w:rsidRPr="00FC0115">
              <w:rPr>
                <w:color w:val="000000"/>
                <w:sz w:val="22"/>
                <w:szCs w:val="24"/>
              </w:rPr>
              <w:t>41%</w:t>
            </w:r>
            <w:r w:rsidRPr="00FC0115">
              <w:rPr>
                <w:color w:val="000000"/>
                <w:sz w:val="22"/>
                <w:szCs w:val="24"/>
              </w:rPr>
              <w:br/>
              <w:t>(25%, 54%)</w:t>
            </w:r>
          </w:p>
        </w:tc>
        <w:tc>
          <w:tcPr>
            <w:tcW w:w="1297" w:type="dxa"/>
            <w:tcBorders>
              <w:top w:val="single" w:sz="18" w:space="0" w:color="000000"/>
              <w:left w:val="single" w:sz="2" w:space="0" w:color="000000"/>
              <w:bottom w:val="single" w:sz="2" w:space="0" w:color="000000"/>
              <w:right w:val="single" w:sz="18" w:space="0" w:color="000000"/>
            </w:tcBorders>
            <w:shd w:val="clear" w:color="auto" w:fill="FFFFFF"/>
            <w:tcMar>
              <w:top w:w="0" w:type="dxa"/>
              <w:left w:w="60" w:type="dxa"/>
              <w:bottom w:w="0" w:type="dxa"/>
              <w:right w:w="60" w:type="dxa"/>
            </w:tcMar>
            <w:vAlign w:val="center"/>
          </w:tcPr>
          <w:p w14:paraId="55226C6E" w14:textId="77777777" w:rsidR="004D6BA3" w:rsidRPr="00FC0115" w:rsidRDefault="004D6BA3" w:rsidP="003F5258">
            <w:pPr>
              <w:adjustRightInd w:val="0"/>
              <w:spacing w:before="60" w:after="60"/>
              <w:jc w:val="center"/>
              <w:rPr>
                <w:color w:val="000000"/>
                <w:sz w:val="22"/>
                <w:szCs w:val="24"/>
              </w:rPr>
            </w:pPr>
            <w:r w:rsidRPr="00FC0115">
              <w:rPr>
                <w:color w:val="000000"/>
                <w:sz w:val="22"/>
                <w:szCs w:val="24"/>
              </w:rPr>
              <w:t>&lt;.0001</w:t>
            </w:r>
          </w:p>
        </w:tc>
      </w:tr>
      <w:tr w:rsidR="004D6BA3" w:rsidRPr="00FC0115" w14:paraId="5A3EA2B0" w14:textId="77777777" w:rsidTr="00BD5CCA">
        <w:trPr>
          <w:cantSplit/>
          <w:trHeight w:val="584"/>
          <w:jc w:val="center"/>
        </w:trPr>
        <w:tc>
          <w:tcPr>
            <w:tcW w:w="8362" w:type="dxa"/>
            <w:gridSpan w:val="5"/>
            <w:tcBorders>
              <w:top w:val="nil"/>
              <w:left w:val="single" w:sz="18" w:space="0" w:color="000000"/>
              <w:bottom w:val="single" w:sz="18" w:space="0" w:color="000000"/>
              <w:right w:val="single" w:sz="18" w:space="0" w:color="000000"/>
            </w:tcBorders>
            <w:shd w:val="clear" w:color="auto" w:fill="FFFFFF"/>
            <w:tcMar>
              <w:top w:w="0" w:type="dxa"/>
              <w:left w:w="60" w:type="dxa"/>
              <w:bottom w:w="0" w:type="dxa"/>
              <w:right w:w="60" w:type="dxa"/>
            </w:tcMar>
            <w:hideMark/>
          </w:tcPr>
          <w:p w14:paraId="258A7344" w14:textId="77777777" w:rsidR="004D6BA3" w:rsidRPr="00FC0115" w:rsidRDefault="004D6BA3" w:rsidP="003F5258">
            <w:pPr>
              <w:adjustRightInd w:val="0"/>
              <w:spacing w:after="60"/>
              <w:rPr>
                <w:color w:val="000000"/>
                <w:sz w:val="20"/>
              </w:rPr>
            </w:pPr>
            <w:r w:rsidRPr="00FC0115">
              <w:rPr>
                <w:color w:val="000000"/>
                <w:sz w:val="20"/>
              </w:rPr>
              <w:t xml:space="preserve">Percent (n/N) and 95% Exact Confidence Interval. </w:t>
            </w:r>
          </w:p>
          <w:p w14:paraId="4B74C88D" w14:textId="77777777" w:rsidR="004D6BA3" w:rsidRPr="00FC0115" w:rsidRDefault="004D6BA3" w:rsidP="003F5258">
            <w:pPr>
              <w:adjustRightInd w:val="0"/>
              <w:spacing w:after="60"/>
              <w:rPr>
                <w:color w:val="000000"/>
                <w:szCs w:val="24"/>
              </w:rPr>
            </w:pPr>
            <w:r w:rsidRPr="00FC0115">
              <w:rPr>
                <w:color w:val="000000"/>
                <w:sz w:val="20"/>
                <w:vertAlign w:val="superscript"/>
              </w:rPr>
              <w:t>1</w:t>
            </w:r>
            <w:r w:rsidRPr="00FC0115">
              <w:rPr>
                <w:color w:val="000000"/>
                <w:sz w:val="20"/>
              </w:rPr>
              <w:t>Includes 7 patients imputed as not achieving ≥ 50% reduction in AHI.</w:t>
            </w:r>
            <w:r w:rsidRPr="00FC0115">
              <w:rPr>
                <w:color w:val="000000"/>
                <w:sz w:val="20"/>
              </w:rPr>
              <w:br/>
            </w:r>
            <w:r w:rsidRPr="00FC0115">
              <w:rPr>
                <w:color w:val="000000"/>
                <w:sz w:val="20"/>
                <w:vertAlign w:val="superscript"/>
              </w:rPr>
              <w:t>2</w:t>
            </w:r>
            <w:r w:rsidRPr="00FC0115">
              <w:rPr>
                <w:color w:val="000000"/>
                <w:sz w:val="20"/>
              </w:rPr>
              <w:t> P-value from 1-sided Fisher’s Exact Test.</w:t>
            </w:r>
          </w:p>
        </w:tc>
      </w:tr>
    </w:tbl>
    <w:p w14:paraId="2FF40F22" w14:textId="77777777" w:rsidR="004D6BA3" w:rsidRPr="00FC0115" w:rsidRDefault="004D6BA3" w:rsidP="00BD5CCA">
      <w:pPr>
        <w:pStyle w:val="Heading4"/>
        <w:spacing w:before="240" w:line="300" w:lineRule="exact"/>
      </w:pPr>
      <w:bookmarkStart w:id="309" w:name="_Toc458087583"/>
      <w:r w:rsidRPr="00FC0115">
        <w:lastRenderedPageBreak/>
        <w:t>Conclusion</w:t>
      </w:r>
      <w:bookmarkEnd w:id="309"/>
    </w:p>
    <w:p w14:paraId="40F552FC" w14:textId="77777777" w:rsidR="004D6BA3" w:rsidRPr="0070224A" w:rsidRDefault="0070224A" w:rsidP="00BD5CCA">
      <w:pPr>
        <w:spacing w:line="300" w:lineRule="exact"/>
        <w:rPr>
          <w:szCs w:val="24"/>
        </w:rPr>
      </w:pPr>
      <w:r w:rsidRPr="00F36773">
        <w:rPr>
          <w:szCs w:val="24"/>
        </w:rPr>
        <w:t>The data support the reasonable assurance of safety and effectiveness of this device for treatment of moderate to severe CSA in adults.</w:t>
      </w:r>
    </w:p>
    <w:p w14:paraId="1E7D59E7" w14:textId="77777777" w:rsidR="004D6BA3" w:rsidRPr="00FC0115" w:rsidRDefault="004D6BA3" w:rsidP="00BD5CCA">
      <w:pPr>
        <w:pStyle w:val="Heading2"/>
        <w:spacing w:line="300" w:lineRule="exact"/>
      </w:pPr>
      <w:bookmarkStart w:id="310" w:name="_Toc450744530"/>
      <w:bookmarkStart w:id="311" w:name="_Toc454793098"/>
      <w:bookmarkStart w:id="312" w:name="_Toc458087622"/>
      <w:bookmarkStart w:id="313" w:name="_Toc459885543"/>
      <w:bookmarkStart w:id="314" w:name="_Toc35607190"/>
      <w:bookmarkStart w:id="315" w:name="_Toc501439340"/>
      <w:bookmarkEnd w:id="262"/>
      <w:bookmarkEnd w:id="263"/>
      <w:r w:rsidRPr="00FC0115">
        <w:t>Storage and Handling</w:t>
      </w:r>
      <w:bookmarkEnd w:id="310"/>
      <w:bookmarkEnd w:id="311"/>
      <w:bookmarkEnd w:id="312"/>
      <w:bookmarkEnd w:id="313"/>
      <w:bookmarkEnd w:id="314"/>
      <w:bookmarkEnd w:id="315"/>
    </w:p>
    <w:p w14:paraId="49EEA9EA" w14:textId="06268F38" w:rsidR="004D6BA3" w:rsidRPr="00FC0115" w:rsidRDefault="00661C68" w:rsidP="00BD5CCA">
      <w:pPr>
        <w:spacing w:line="300" w:lineRule="exact"/>
        <w:rPr>
          <w:szCs w:val="24"/>
        </w:rPr>
      </w:pPr>
      <w:r>
        <w:rPr>
          <w:szCs w:val="24"/>
        </w:rPr>
        <w:t>The</w:t>
      </w:r>
      <w:r w:rsidR="004D6BA3" w:rsidRPr="00FC0115">
        <w:rPr>
          <w:szCs w:val="24"/>
        </w:rPr>
        <w:t xml:space="preserve"> IPG and stimulation leads </w:t>
      </w:r>
      <w:r>
        <w:rPr>
          <w:szCs w:val="24"/>
        </w:rPr>
        <w:t xml:space="preserve">are sterilized </w:t>
      </w:r>
      <w:r w:rsidR="004D6BA3" w:rsidRPr="00FC0115">
        <w:rPr>
          <w:szCs w:val="24"/>
        </w:rPr>
        <w:t xml:space="preserve">with ethylene oxide (EtO) prior to shipment. </w:t>
      </w:r>
    </w:p>
    <w:p w14:paraId="63F95C48" w14:textId="77777777" w:rsidR="004D6BA3" w:rsidRPr="00FC0115" w:rsidRDefault="004D6BA3" w:rsidP="00BD5CCA">
      <w:pPr>
        <w:spacing w:line="300" w:lineRule="exact"/>
        <w:rPr>
          <w:szCs w:val="24"/>
        </w:rPr>
      </w:pPr>
      <w:r w:rsidRPr="00FC0115">
        <w:rPr>
          <w:szCs w:val="24"/>
        </w:rPr>
        <w:t>The materials used are biologically compatible, but they are nevertheless prone to attract foreign particles. Avoid any contamination before introduction of the IPG or leads into the body.</w:t>
      </w:r>
    </w:p>
    <w:p w14:paraId="70563408" w14:textId="77777777" w:rsidR="004D6BA3" w:rsidRPr="00FC0115" w:rsidRDefault="004D6BA3" w:rsidP="00BD5CCA">
      <w:pPr>
        <w:spacing w:line="300" w:lineRule="exact"/>
        <w:rPr>
          <w:szCs w:val="24"/>
        </w:rPr>
      </w:pPr>
      <w:r w:rsidRPr="00FC0115">
        <w:rPr>
          <w:szCs w:val="24"/>
        </w:rPr>
        <w:t>Inspect the sterile package and contents prior to opening to ensure it is intact and contains a proper sterile use by date. The IPG, stimulation leads, and packaged accessories are intended for one (1) time use only and cannot be resterilized, do not implant product from a damaged or opened package.</w:t>
      </w:r>
    </w:p>
    <w:p w14:paraId="36171D1B" w14:textId="77777777" w:rsidR="004D6BA3" w:rsidRDefault="004D6BA3" w:rsidP="00BD5CCA">
      <w:pPr>
        <w:spacing w:line="300" w:lineRule="exact"/>
        <w:rPr>
          <w:szCs w:val="24"/>
        </w:rPr>
      </w:pPr>
      <w:r w:rsidRPr="00FC0115">
        <w:rPr>
          <w:szCs w:val="24"/>
        </w:rPr>
        <w:t xml:space="preserve">Store and transport the </w:t>
      </w:r>
      <w:r w:rsidRPr="00FC0115">
        <w:rPr>
          <w:b/>
          <w:szCs w:val="24"/>
        </w:rPr>
        <w:t>rem</w:t>
      </w:r>
      <w:r w:rsidRPr="00FC0115">
        <w:rPr>
          <w:szCs w:val="24"/>
        </w:rPr>
        <w:t>edē</w:t>
      </w:r>
      <w:r w:rsidR="00B54FBC" w:rsidRPr="00BD5CCA">
        <w:rPr>
          <w:rFonts w:ascii="Arial" w:hAnsi="Arial"/>
          <w:vertAlign w:val="superscript"/>
        </w:rPr>
        <w:t>®</w:t>
      </w:r>
      <w:r w:rsidRPr="00FC0115">
        <w:rPr>
          <w:szCs w:val="24"/>
        </w:rPr>
        <w:t xml:space="preserve"> System in a dry place and within the recommended environmental temperature limits displayed in</w:t>
      </w:r>
      <w:bookmarkStart w:id="316" w:name="_Ref455066269"/>
      <w:r w:rsidRPr="00FC0115">
        <w:rPr>
          <w:szCs w:val="24"/>
        </w:rPr>
        <w:t xml:space="preserve"> </w:t>
      </w:r>
      <w:r w:rsidRPr="00BD5CCA">
        <w:rPr>
          <w:b/>
          <w:color w:val="0070C0"/>
        </w:rPr>
        <w:t xml:space="preserve">Table </w:t>
      </w:r>
      <w:r w:rsidR="00950FE8" w:rsidRPr="00BD5CCA">
        <w:rPr>
          <w:b/>
          <w:color w:val="0070C0"/>
        </w:rPr>
        <w:t>8</w:t>
      </w:r>
      <w:r w:rsidRPr="00BD5CCA">
        <w:rPr>
          <w:b/>
          <w:color w:val="0070C0"/>
        </w:rPr>
        <w:t xml:space="preserve"> </w:t>
      </w:r>
      <w:r w:rsidRPr="00FC0115">
        <w:rPr>
          <w:szCs w:val="24"/>
        </w:rPr>
        <w:t>below.</w:t>
      </w:r>
    </w:p>
    <w:p w14:paraId="19ED54FC" w14:textId="7892748D" w:rsidR="004D6BA3" w:rsidRPr="00FC0115" w:rsidRDefault="004D6BA3" w:rsidP="00BD5CCA">
      <w:pPr>
        <w:pStyle w:val="CaptionTbl"/>
        <w:spacing w:line="-300" w:lineRule="auto"/>
      </w:pPr>
      <w:bookmarkStart w:id="317" w:name="_Ref458086349"/>
      <w:bookmarkStart w:id="318" w:name="_Toc459904841"/>
      <w:bookmarkStart w:id="319" w:name="_Toc74640813"/>
      <w:bookmarkStart w:id="320" w:name="_Toc477941733"/>
      <w:r w:rsidRPr="00FC0115">
        <w:t xml:space="preserve">Table </w:t>
      </w:r>
      <w:r w:rsidR="003C7E55">
        <w:fldChar w:fldCharType="begin"/>
      </w:r>
      <w:r w:rsidR="003C7E55">
        <w:instrText xml:space="preserve"> SEQ Table \* ARABIC </w:instrText>
      </w:r>
      <w:r w:rsidR="003C7E55">
        <w:fldChar w:fldCharType="separate"/>
      </w:r>
      <w:r w:rsidR="00676E0B">
        <w:rPr>
          <w:noProof/>
        </w:rPr>
        <w:t>8</w:t>
      </w:r>
      <w:r w:rsidR="003C7E55">
        <w:rPr>
          <w:noProof/>
        </w:rPr>
        <w:fldChar w:fldCharType="end"/>
      </w:r>
      <w:bookmarkEnd w:id="316"/>
      <w:bookmarkEnd w:id="317"/>
      <w:r w:rsidRPr="00FC0115">
        <w:rPr>
          <w:noProof/>
        </w:rPr>
        <w:tab/>
      </w:r>
      <w:r w:rsidRPr="00FC0115">
        <w:t>Environmental Temperature Limits</w:t>
      </w:r>
      <w:bookmarkEnd w:id="318"/>
      <w:bookmarkEnd w:id="319"/>
      <w:bookmarkEnd w:id="320"/>
    </w:p>
    <w:tbl>
      <w:tblPr>
        <w:tblW w:w="747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3960"/>
        <w:gridCol w:w="3510"/>
      </w:tblGrid>
      <w:tr w:rsidR="004D6BA3" w:rsidRPr="00FC0115" w14:paraId="5D52A9CF" w14:textId="77777777" w:rsidTr="00BD5CCA">
        <w:trPr>
          <w:trHeight w:val="503"/>
          <w:jc w:val="center"/>
        </w:trPr>
        <w:tc>
          <w:tcPr>
            <w:tcW w:w="3960" w:type="dxa"/>
            <w:tcBorders>
              <w:top w:val="single" w:sz="18" w:space="0" w:color="auto"/>
              <w:bottom w:val="single" w:sz="18" w:space="0" w:color="auto"/>
            </w:tcBorders>
            <w:shd w:val="clear" w:color="auto" w:fill="BFBFBF" w:themeFill="background1" w:themeFillShade="BF"/>
            <w:vAlign w:val="center"/>
          </w:tcPr>
          <w:p w14:paraId="40E20942" w14:textId="77777777" w:rsidR="004D6BA3" w:rsidRPr="00BD5CCA" w:rsidRDefault="00B54FBC" w:rsidP="00BD5CCA">
            <w:pPr>
              <w:spacing w:after="0"/>
              <w:jc w:val="center"/>
              <w:rPr>
                <w:rFonts w:ascii="Arial" w:hAnsi="Arial"/>
                <w:b/>
                <w:sz w:val="22"/>
              </w:rPr>
            </w:pPr>
            <w:r w:rsidRPr="00BD5CCA">
              <w:rPr>
                <w:rFonts w:ascii="Arial" w:hAnsi="Arial"/>
                <w:b/>
                <w:sz w:val="22"/>
              </w:rPr>
              <w:t>rem</w:t>
            </w:r>
            <w:r w:rsidRPr="00BD5CCA">
              <w:rPr>
                <w:rFonts w:ascii="Arial" w:hAnsi="Arial"/>
                <w:sz w:val="22"/>
              </w:rPr>
              <w:t>edē</w:t>
            </w:r>
            <w:r w:rsidRPr="00BD5CCA">
              <w:rPr>
                <w:rFonts w:ascii="Arial" w:hAnsi="Arial"/>
                <w:b/>
                <w:sz w:val="22"/>
                <w:vertAlign w:val="superscript"/>
              </w:rPr>
              <w:t>®</w:t>
            </w:r>
            <w:r w:rsidR="004D6BA3" w:rsidRPr="00BD5CCA">
              <w:rPr>
                <w:rFonts w:ascii="Arial" w:hAnsi="Arial"/>
                <w:b/>
                <w:sz w:val="22"/>
              </w:rPr>
              <w:t xml:space="preserve"> System</w:t>
            </w:r>
          </w:p>
        </w:tc>
        <w:tc>
          <w:tcPr>
            <w:tcW w:w="3510" w:type="dxa"/>
            <w:tcBorders>
              <w:top w:val="single" w:sz="18" w:space="0" w:color="auto"/>
              <w:bottom w:val="single" w:sz="18" w:space="0" w:color="auto"/>
            </w:tcBorders>
            <w:shd w:val="clear" w:color="auto" w:fill="BFBFBF" w:themeFill="background1" w:themeFillShade="BF"/>
            <w:vAlign w:val="center"/>
          </w:tcPr>
          <w:p w14:paraId="3A8A0E48" w14:textId="77777777" w:rsidR="004D6BA3" w:rsidRPr="00BD5CCA" w:rsidRDefault="004D6BA3" w:rsidP="00BD5CCA">
            <w:pPr>
              <w:spacing w:after="0"/>
              <w:jc w:val="center"/>
              <w:rPr>
                <w:rFonts w:ascii="Arial" w:hAnsi="Arial"/>
                <w:b/>
                <w:sz w:val="22"/>
              </w:rPr>
            </w:pPr>
            <w:r w:rsidRPr="00BD5CCA">
              <w:rPr>
                <w:rFonts w:ascii="Arial" w:hAnsi="Arial"/>
                <w:b/>
                <w:sz w:val="22"/>
              </w:rPr>
              <w:t>Temperature Ranges</w:t>
            </w:r>
          </w:p>
        </w:tc>
      </w:tr>
      <w:tr w:rsidR="004D6BA3" w:rsidRPr="00FC0115" w14:paraId="42E369C9" w14:textId="77777777" w:rsidTr="00BD5CCA">
        <w:trPr>
          <w:jc w:val="center"/>
        </w:trPr>
        <w:tc>
          <w:tcPr>
            <w:tcW w:w="3960" w:type="dxa"/>
            <w:tcBorders>
              <w:top w:val="single" w:sz="18" w:space="0" w:color="auto"/>
            </w:tcBorders>
          </w:tcPr>
          <w:p w14:paraId="4749593E" w14:textId="77777777" w:rsidR="004D6BA3" w:rsidRPr="00FC0115" w:rsidRDefault="004D6BA3" w:rsidP="003F5258">
            <w:pPr>
              <w:tabs>
                <w:tab w:val="left" w:pos="1399"/>
              </w:tabs>
              <w:spacing w:before="40" w:after="40"/>
              <w:rPr>
                <w:szCs w:val="24"/>
              </w:rPr>
            </w:pPr>
            <w:r w:rsidRPr="00FC0115">
              <w:rPr>
                <w:b/>
                <w:szCs w:val="24"/>
              </w:rPr>
              <w:t>rem</w:t>
            </w:r>
            <w:r w:rsidRPr="00FC0115">
              <w:rPr>
                <w:szCs w:val="24"/>
              </w:rPr>
              <w:t>edē IPG</w:t>
            </w:r>
            <w:r w:rsidRPr="00FC0115">
              <w:rPr>
                <w:szCs w:val="24"/>
              </w:rPr>
              <w:tab/>
            </w:r>
          </w:p>
        </w:tc>
        <w:tc>
          <w:tcPr>
            <w:tcW w:w="3510" w:type="dxa"/>
            <w:tcBorders>
              <w:top w:val="single" w:sz="18" w:space="0" w:color="auto"/>
            </w:tcBorders>
          </w:tcPr>
          <w:p w14:paraId="63F180B4" w14:textId="77777777" w:rsidR="004D6BA3" w:rsidRPr="00FC0115" w:rsidRDefault="004D6BA3" w:rsidP="003F5258">
            <w:pPr>
              <w:spacing w:before="40" w:after="40"/>
              <w:jc w:val="center"/>
              <w:rPr>
                <w:szCs w:val="24"/>
              </w:rPr>
            </w:pPr>
            <w:r w:rsidRPr="00FC0115">
              <w:rPr>
                <w:szCs w:val="24"/>
              </w:rPr>
              <w:t>0ºC (32ºF) and 50ºC (122ºF)</w:t>
            </w:r>
          </w:p>
        </w:tc>
      </w:tr>
      <w:tr w:rsidR="004D6BA3" w:rsidRPr="00FC0115" w14:paraId="7BFF40C8" w14:textId="77777777" w:rsidTr="00BD5CCA">
        <w:trPr>
          <w:jc w:val="center"/>
        </w:trPr>
        <w:tc>
          <w:tcPr>
            <w:tcW w:w="3960" w:type="dxa"/>
          </w:tcPr>
          <w:p w14:paraId="295E092E" w14:textId="77777777" w:rsidR="004D6BA3" w:rsidRPr="00FC0115" w:rsidRDefault="005F52DA" w:rsidP="003F5258">
            <w:pPr>
              <w:spacing w:before="40" w:after="40"/>
              <w:rPr>
                <w:szCs w:val="24"/>
              </w:rPr>
            </w:pPr>
            <w:r>
              <w:rPr>
                <w:szCs w:val="24"/>
              </w:rPr>
              <w:t>r</w:t>
            </w:r>
            <w:r w:rsidR="004D6BA3" w:rsidRPr="00FC0115">
              <w:rPr>
                <w:szCs w:val="24"/>
              </w:rPr>
              <w:t>espi</w:t>
            </w:r>
            <w:r w:rsidR="004D6BA3" w:rsidRPr="00FC0115">
              <w:rPr>
                <w:b/>
                <w:szCs w:val="24"/>
              </w:rPr>
              <w:t>stim</w:t>
            </w:r>
            <w:r w:rsidR="00BA60CE" w:rsidRPr="00BD5CCA">
              <w:rPr>
                <w:rFonts w:ascii="Arial" w:hAnsi="Arial"/>
                <w:b/>
                <w:vertAlign w:val="superscript"/>
              </w:rPr>
              <w:t>®</w:t>
            </w:r>
            <w:r w:rsidR="004D6BA3" w:rsidRPr="00FC0115">
              <w:rPr>
                <w:szCs w:val="24"/>
              </w:rPr>
              <w:t xml:space="preserve"> R, L, LQ, LQS Leads</w:t>
            </w:r>
          </w:p>
        </w:tc>
        <w:tc>
          <w:tcPr>
            <w:tcW w:w="3510" w:type="dxa"/>
          </w:tcPr>
          <w:p w14:paraId="1792F64A" w14:textId="77777777" w:rsidR="004D6BA3" w:rsidRPr="00FC0115" w:rsidRDefault="004D6BA3" w:rsidP="003F5258">
            <w:pPr>
              <w:spacing w:before="40" w:after="40"/>
              <w:jc w:val="center"/>
              <w:rPr>
                <w:szCs w:val="24"/>
              </w:rPr>
            </w:pPr>
            <w:r w:rsidRPr="00FC0115">
              <w:rPr>
                <w:szCs w:val="24"/>
              </w:rPr>
              <w:t>5ºC (41ºF) and 30ºC (86ºF)</w:t>
            </w:r>
          </w:p>
        </w:tc>
      </w:tr>
      <w:tr w:rsidR="004D6BA3" w:rsidRPr="00FC0115" w14:paraId="60B3077F" w14:textId="77777777" w:rsidTr="00BD5CCA">
        <w:trPr>
          <w:jc w:val="center"/>
        </w:trPr>
        <w:tc>
          <w:tcPr>
            <w:tcW w:w="3960" w:type="dxa"/>
          </w:tcPr>
          <w:p w14:paraId="0A6538F0" w14:textId="77777777" w:rsidR="004D6BA3" w:rsidRPr="00FC0115" w:rsidRDefault="004D6BA3" w:rsidP="003F5258">
            <w:pPr>
              <w:spacing w:before="40" w:after="40"/>
              <w:rPr>
                <w:szCs w:val="24"/>
              </w:rPr>
            </w:pPr>
            <w:r w:rsidRPr="00FC0115">
              <w:rPr>
                <w:b/>
                <w:szCs w:val="24"/>
              </w:rPr>
              <w:t>rem</w:t>
            </w:r>
            <w:r w:rsidRPr="00FC0115">
              <w:rPr>
                <w:szCs w:val="24"/>
              </w:rPr>
              <w:t>edē System Programmer</w:t>
            </w:r>
          </w:p>
        </w:tc>
        <w:tc>
          <w:tcPr>
            <w:tcW w:w="3510" w:type="dxa"/>
          </w:tcPr>
          <w:p w14:paraId="68460176" w14:textId="77777777" w:rsidR="004D6BA3" w:rsidRPr="00FC0115" w:rsidRDefault="004D6BA3" w:rsidP="003F5258">
            <w:pPr>
              <w:spacing w:before="40" w:after="40"/>
              <w:jc w:val="center"/>
              <w:rPr>
                <w:szCs w:val="24"/>
              </w:rPr>
            </w:pPr>
            <w:r w:rsidRPr="00FC0115">
              <w:rPr>
                <w:szCs w:val="24"/>
              </w:rPr>
              <w:t>-20ºC (-4ºF) and 70ºC (158ºF)</w:t>
            </w:r>
          </w:p>
        </w:tc>
      </w:tr>
      <w:tr w:rsidR="004D6BA3" w:rsidRPr="00FC0115" w14:paraId="1CC16B96" w14:textId="77777777" w:rsidTr="00BD5CCA">
        <w:trPr>
          <w:jc w:val="center"/>
        </w:trPr>
        <w:tc>
          <w:tcPr>
            <w:tcW w:w="3960" w:type="dxa"/>
          </w:tcPr>
          <w:p w14:paraId="4F338819" w14:textId="77777777" w:rsidR="004D6BA3" w:rsidRPr="00FC0115" w:rsidRDefault="004D6BA3" w:rsidP="003F5258">
            <w:pPr>
              <w:spacing w:before="40" w:after="40"/>
              <w:rPr>
                <w:szCs w:val="24"/>
              </w:rPr>
            </w:pPr>
            <w:r w:rsidRPr="00FC0115">
              <w:rPr>
                <w:szCs w:val="24"/>
              </w:rPr>
              <w:t>Programming Wand</w:t>
            </w:r>
            <w:r w:rsidRPr="00FC0115">
              <w:rPr>
                <w:szCs w:val="24"/>
              </w:rPr>
              <w:tab/>
            </w:r>
          </w:p>
        </w:tc>
        <w:tc>
          <w:tcPr>
            <w:tcW w:w="3510" w:type="dxa"/>
          </w:tcPr>
          <w:p w14:paraId="06F915AE" w14:textId="77777777" w:rsidR="004D6BA3" w:rsidRPr="00FC0115" w:rsidRDefault="004D6BA3" w:rsidP="003F5258">
            <w:pPr>
              <w:spacing w:before="40" w:after="40"/>
              <w:jc w:val="center"/>
              <w:rPr>
                <w:szCs w:val="24"/>
              </w:rPr>
            </w:pPr>
            <w:r w:rsidRPr="00FC0115">
              <w:rPr>
                <w:szCs w:val="24"/>
              </w:rPr>
              <w:t>-20ºC (-4ºF) and 70ºC (158ºF)</w:t>
            </w:r>
          </w:p>
        </w:tc>
      </w:tr>
      <w:tr w:rsidR="004D6BA3" w:rsidRPr="00FC0115" w14:paraId="60860C94" w14:textId="77777777" w:rsidTr="00BD5CCA">
        <w:trPr>
          <w:jc w:val="center"/>
        </w:trPr>
        <w:tc>
          <w:tcPr>
            <w:tcW w:w="3960" w:type="dxa"/>
          </w:tcPr>
          <w:p w14:paraId="434915E2" w14:textId="77777777" w:rsidR="004D6BA3" w:rsidRPr="00FC0115" w:rsidRDefault="004D6BA3" w:rsidP="003F5258">
            <w:pPr>
              <w:spacing w:before="40" w:after="40"/>
              <w:rPr>
                <w:szCs w:val="24"/>
              </w:rPr>
            </w:pPr>
            <w:r w:rsidRPr="00FC0115">
              <w:rPr>
                <w:szCs w:val="24"/>
              </w:rPr>
              <w:t>eIPG</w:t>
            </w:r>
          </w:p>
        </w:tc>
        <w:tc>
          <w:tcPr>
            <w:tcW w:w="3510" w:type="dxa"/>
          </w:tcPr>
          <w:p w14:paraId="65D96860" w14:textId="77777777" w:rsidR="004D6BA3" w:rsidRPr="00FC0115" w:rsidRDefault="004D6BA3" w:rsidP="003F5258">
            <w:pPr>
              <w:spacing w:before="40" w:after="40"/>
              <w:jc w:val="center"/>
              <w:rPr>
                <w:szCs w:val="24"/>
              </w:rPr>
            </w:pPr>
            <w:r w:rsidRPr="00FC0115">
              <w:rPr>
                <w:szCs w:val="24"/>
              </w:rPr>
              <w:t>0ºC (32ºF) and 50ºC (122ºF)</w:t>
            </w:r>
          </w:p>
        </w:tc>
      </w:tr>
    </w:tbl>
    <w:p w14:paraId="119D8494" w14:textId="77777777" w:rsidR="004D6BA3" w:rsidRPr="00FC0115" w:rsidRDefault="004D6BA3" w:rsidP="004D6BA3">
      <w:pPr>
        <w:spacing w:after="0"/>
        <w:rPr>
          <w:szCs w:val="24"/>
        </w:rPr>
      </w:pPr>
    </w:p>
    <w:p w14:paraId="62F3CA13" w14:textId="77777777" w:rsidR="004D6BA3" w:rsidRPr="00FC0115" w:rsidRDefault="004D6BA3" w:rsidP="00BD5CCA">
      <w:pPr>
        <w:spacing w:line="-300" w:lineRule="auto"/>
        <w:rPr>
          <w:szCs w:val="24"/>
        </w:rPr>
      </w:pPr>
      <w:r w:rsidRPr="00FC0115">
        <w:rPr>
          <w:szCs w:val="24"/>
        </w:rPr>
        <w:t>Do not implant the IPG if it has been dropped on a hard surface from a height of 30 cm (12 in) or greater.</w:t>
      </w:r>
    </w:p>
    <w:p w14:paraId="3D9C3077" w14:textId="77777777" w:rsidR="004D6BA3" w:rsidRPr="00FC0115" w:rsidRDefault="004D6BA3" w:rsidP="00BD5CCA">
      <w:pPr>
        <w:spacing w:line="-300" w:lineRule="auto"/>
        <w:rPr>
          <w:szCs w:val="24"/>
        </w:rPr>
      </w:pPr>
      <w:r w:rsidRPr="00FC0115">
        <w:rPr>
          <w:szCs w:val="24"/>
        </w:rPr>
        <w:t xml:space="preserve">Only appropriate sterile implant techniques should be used to handle the </w:t>
      </w:r>
      <w:r w:rsidRPr="00FC0115">
        <w:rPr>
          <w:b/>
          <w:szCs w:val="24"/>
        </w:rPr>
        <w:t>rem</w:t>
      </w:r>
      <w:r w:rsidRPr="00FC0115">
        <w:rPr>
          <w:szCs w:val="24"/>
        </w:rPr>
        <w:t>edē System once removed from the sterile packaging.</w:t>
      </w:r>
    </w:p>
    <w:p w14:paraId="2BFC1ED9" w14:textId="77777777" w:rsidR="004D6BA3" w:rsidRPr="00FC0115" w:rsidRDefault="004D6BA3" w:rsidP="00BD5CCA">
      <w:pPr>
        <w:pStyle w:val="Heading3"/>
        <w:spacing w:line="-300" w:lineRule="auto"/>
      </w:pPr>
      <w:bookmarkStart w:id="321" w:name="_Toc450744532"/>
      <w:bookmarkStart w:id="322" w:name="_Toc454793099"/>
      <w:bookmarkStart w:id="323" w:name="_Toc458087623"/>
      <w:bookmarkStart w:id="324" w:name="_Toc459885544"/>
      <w:bookmarkStart w:id="325" w:name="_Toc35607191"/>
      <w:bookmarkStart w:id="326" w:name="_Toc501439341"/>
      <w:r w:rsidRPr="00FC0115">
        <w:t>Stimulation Leads</w:t>
      </w:r>
      <w:bookmarkEnd w:id="321"/>
      <w:bookmarkEnd w:id="322"/>
      <w:bookmarkEnd w:id="323"/>
      <w:bookmarkEnd w:id="324"/>
      <w:bookmarkEnd w:id="325"/>
      <w:bookmarkEnd w:id="326"/>
    </w:p>
    <w:p w14:paraId="0238279A" w14:textId="77777777" w:rsidR="004D6BA3" w:rsidRPr="00FC0115" w:rsidRDefault="004D6BA3" w:rsidP="00BD5CCA">
      <w:pPr>
        <w:spacing w:line="-300" w:lineRule="auto"/>
        <w:rPr>
          <w:szCs w:val="24"/>
        </w:rPr>
      </w:pPr>
      <w:r w:rsidRPr="00FC0115">
        <w:rPr>
          <w:szCs w:val="24"/>
        </w:rPr>
        <w:t>Avoid severe bending, kinking, stretching or aggressive handling with surgical instruments as this may cause permanent damage to the lead. Only appropriate sterile implant techniques should be used to handle the stimulation lead once removed from sterile packaging.</w:t>
      </w:r>
    </w:p>
    <w:p w14:paraId="3F53FE56" w14:textId="77777777" w:rsidR="004D6BA3" w:rsidRPr="00FC0115" w:rsidRDefault="004D6BA3" w:rsidP="00BD5CCA">
      <w:pPr>
        <w:spacing w:line="-300" w:lineRule="auto"/>
        <w:rPr>
          <w:szCs w:val="24"/>
        </w:rPr>
      </w:pPr>
      <w:bookmarkStart w:id="327" w:name="_Toc450744534"/>
      <w:r w:rsidRPr="00FC0115">
        <w:rPr>
          <w:szCs w:val="24"/>
        </w:rPr>
        <w:t>Published literature suggests that certain upper extremity activities can cause damage to the leads and possible failure of the leads. Active people, particularly those who perform repetitive upper extremity exercise at work or play should be cautioned that they could subject leads to damaging stress.</w:t>
      </w:r>
    </w:p>
    <w:p w14:paraId="1450F659" w14:textId="77777777" w:rsidR="00282CF9" w:rsidRDefault="00047288" w:rsidP="00BD5CCA">
      <w:pPr>
        <w:pStyle w:val="Heading2"/>
        <w:spacing w:line="-300" w:lineRule="auto"/>
      </w:pPr>
      <w:bookmarkStart w:id="328" w:name="_Toc35607192"/>
      <w:bookmarkStart w:id="329" w:name="_Toc501439342"/>
      <w:bookmarkStart w:id="330" w:name="_Toc454793100"/>
      <w:bookmarkStart w:id="331" w:name="_Toc458087624"/>
      <w:bookmarkStart w:id="332" w:name="_Toc459885545"/>
      <w:r>
        <w:lastRenderedPageBreak/>
        <w:t>Clinician</w:t>
      </w:r>
      <w:r w:rsidR="00282CF9">
        <w:t xml:space="preserve"> Training</w:t>
      </w:r>
      <w:bookmarkEnd w:id="328"/>
      <w:bookmarkEnd w:id="329"/>
    </w:p>
    <w:p w14:paraId="01077B4B" w14:textId="0EA067E9" w:rsidR="00282CF9" w:rsidRPr="00282CF9" w:rsidRDefault="00282CF9" w:rsidP="00BD5CCA">
      <w:pPr>
        <w:spacing w:line="-300" w:lineRule="auto"/>
      </w:pPr>
      <w:r>
        <w:t xml:space="preserve">Prior to implanting the </w:t>
      </w:r>
      <w:r w:rsidRPr="00FC0115">
        <w:rPr>
          <w:b/>
          <w:szCs w:val="24"/>
        </w:rPr>
        <w:t>rem</w:t>
      </w:r>
      <w:r w:rsidRPr="00FC0115">
        <w:rPr>
          <w:szCs w:val="24"/>
        </w:rPr>
        <w:t>edē System</w:t>
      </w:r>
      <w:r>
        <w:rPr>
          <w:b/>
          <w:szCs w:val="24"/>
        </w:rPr>
        <w:t xml:space="preserve">, </w:t>
      </w:r>
      <w:r>
        <w:rPr>
          <w:szCs w:val="24"/>
        </w:rPr>
        <w:t xml:space="preserve">implanting physicians will receive </w:t>
      </w:r>
      <w:r w:rsidR="00047288">
        <w:rPr>
          <w:szCs w:val="24"/>
        </w:rPr>
        <w:t>instruction</w:t>
      </w:r>
      <w:r>
        <w:rPr>
          <w:szCs w:val="24"/>
        </w:rPr>
        <w:t xml:space="preserve"> </w:t>
      </w:r>
      <w:r w:rsidR="00815B3B">
        <w:rPr>
          <w:szCs w:val="24"/>
        </w:rPr>
        <w:t>on implant tools and techniques, anatomical considerations, and instruction on concomitant device testing</w:t>
      </w:r>
      <w:r w:rsidR="00A8111B">
        <w:rPr>
          <w:szCs w:val="24"/>
        </w:rPr>
        <w:t>.</w:t>
      </w:r>
      <w:r w:rsidR="00815B3B">
        <w:rPr>
          <w:szCs w:val="24"/>
        </w:rPr>
        <w:t xml:space="preserve"> Clinicians will </w:t>
      </w:r>
      <w:r w:rsidR="00A8111B">
        <w:rPr>
          <w:szCs w:val="24"/>
        </w:rPr>
        <w:t xml:space="preserve">receive </w:t>
      </w:r>
      <w:r w:rsidR="00815B3B">
        <w:rPr>
          <w:szCs w:val="24"/>
        </w:rPr>
        <w:t xml:space="preserve">training </w:t>
      </w:r>
      <w:r w:rsidR="00047288">
        <w:rPr>
          <w:szCs w:val="24"/>
        </w:rPr>
        <w:t>related to therapy management including the initiation of therapy, titration, and use of the programmer</w:t>
      </w:r>
      <w:r w:rsidR="00596145">
        <w:rPr>
          <w:szCs w:val="24"/>
        </w:rPr>
        <w:t>.</w:t>
      </w:r>
    </w:p>
    <w:p w14:paraId="1711A040" w14:textId="77777777" w:rsidR="004D6BA3" w:rsidRPr="00FC0115" w:rsidRDefault="004D6BA3" w:rsidP="00BD5CCA">
      <w:pPr>
        <w:pStyle w:val="Heading2"/>
        <w:spacing w:line="-300" w:lineRule="auto"/>
      </w:pPr>
      <w:bookmarkStart w:id="333" w:name="_Toc35607193"/>
      <w:bookmarkStart w:id="334" w:name="_Toc501439343"/>
      <w:r w:rsidRPr="00FC0115">
        <w:t>rem</w:t>
      </w:r>
      <w:r w:rsidRPr="00FC0115">
        <w:rPr>
          <w:b w:val="0"/>
        </w:rPr>
        <w:t>edē</w:t>
      </w:r>
      <w:r w:rsidRPr="00FC0115">
        <w:rPr>
          <w:vertAlign w:val="superscript"/>
        </w:rPr>
        <w:t>®</w:t>
      </w:r>
      <w:r w:rsidRPr="00FC0115">
        <w:t xml:space="preserve"> System Implant</w:t>
      </w:r>
      <w:bookmarkEnd w:id="327"/>
      <w:bookmarkEnd w:id="330"/>
      <w:bookmarkEnd w:id="331"/>
      <w:bookmarkEnd w:id="332"/>
      <w:bookmarkEnd w:id="333"/>
      <w:bookmarkEnd w:id="334"/>
    </w:p>
    <w:p w14:paraId="1A3D6CFA" w14:textId="66A9980A" w:rsidR="004D6BA3" w:rsidRPr="00FC0115" w:rsidRDefault="004D6BA3" w:rsidP="00BD5CCA">
      <w:pPr>
        <w:suppressAutoHyphens w:val="0"/>
        <w:spacing w:after="0" w:line="-300" w:lineRule="auto"/>
        <w:rPr>
          <w:szCs w:val="24"/>
        </w:rPr>
      </w:pPr>
      <w:r w:rsidRPr="00FC0115">
        <w:rPr>
          <w:szCs w:val="24"/>
        </w:rPr>
        <w:t xml:space="preserve">This section describes the general implant procedure of the </w:t>
      </w:r>
      <w:r w:rsidRPr="00FC0115">
        <w:rPr>
          <w:b/>
          <w:szCs w:val="24"/>
        </w:rPr>
        <w:t>rem</w:t>
      </w:r>
      <w:r w:rsidRPr="00FC0115">
        <w:rPr>
          <w:szCs w:val="24"/>
        </w:rPr>
        <w:t>edē System.</w:t>
      </w:r>
      <w:r w:rsidR="00596145">
        <w:rPr>
          <w:szCs w:val="24"/>
        </w:rPr>
        <w:t xml:space="preserve"> </w:t>
      </w:r>
      <w:r w:rsidR="006719E9" w:rsidRPr="00FC0115">
        <w:rPr>
          <w:szCs w:val="24"/>
        </w:rPr>
        <w:t>Both respi</w:t>
      </w:r>
      <w:r w:rsidR="006719E9" w:rsidRPr="00FC0115">
        <w:rPr>
          <w:b/>
          <w:szCs w:val="24"/>
        </w:rPr>
        <w:t>stim</w:t>
      </w:r>
      <w:r w:rsidR="006719E9" w:rsidRPr="00FC0115">
        <w:rPr>
          <w:szCs w:val="24"/>
        </w:rPr>
        <w:t xml:space="preserve"> L (left) and respi</w:t>
      </w:r>
      <w:r w:rsidR="006719E9" w:rsidRPr="00FC0115">
        <w:rPr>
          <w:b/>
          <w:szCs w:val="24"/>
        </w:rPr>
        <w:t>stim</w:t>
      </w:r>
      <w:r w:rsidR="006719E9" w:rsidRPr="00FC0115">
        <w:rPr>
          <w:szCs w:val="24"/>
        </w:rPr>
        <w:t xml:space="preserve"> R (right) stimulation lead placements</w:t>
      </w:r>
      <w:r w:rsidR="00CF16D1" w:rsidRPr="00FC0115">
        <w:rPr>
          <w:szCs w:val="24"/>
        </w:rPr>
        <w:t xml:space="preserve"> described in 1.11</w:t>
      </w:r>
      <w:r w:rsidR="006719E9" w:rsidRPr="00FC0115">
        <w:rPr>
          <w:szCs w:val="24"/>
        </w:rPr>
        <w:t>.</w:t>
      </w:r>
      <w:r w:rsidR="006A2B95">
        <w:rPr>
          <w:szCs w:val="24"/>
        </w:rPr>
        <w:t>3</w:t>
      </w:r>
      <w:r w:rsidR="006719E9" w:rsidRPr="00FC0115">
        <w:rPr>
          <w:szCs w:val="24"/>
        </w:rPr>
        <w:t xml:space="preserve">.2 have been shown to </w:t>
      </w:r>
      <w:r w:rsidR="00596145">
        <w:rPr>
          <w:szCs w:val="24"/>
        </w:rPr>
        <w:t xml:space="preserve">be equally effective and safe. </w:t>
      </w:r>
      <w:r w:rsidR="006719E9" w:rsidRPr="00FC0115">
        <w:rPr>
          <w:szCs w:val="24"/>
        </w:rPr>
        <w:t>Similar to cardiac device transvenous lead implant procedures, the implanting physician will determine</w:t>
      </w:r>
      <w:r w:rsidR="00314F1B" w:rsidRPr="00FC0115">
        <w:rPr>
          <w:szCs w:val="24"/>
        </w:rPr>
        <w:t xml:space="preserve"> the</w:t>
      </w:r>
      <w:r w:rsidR="006719E9" w:rsidRPr="00FC0115">
        <w:rPr>
          <w:szCs w:val="24"/>
        </w:rPr>
        <w:t xml:space="preserve"> appropriate stimulation lead placement based on visualizing the anatomy under fluoroscopy, gaining access to the vessels, navigating the lead to a stable location within the desired vessel, and elect</w:t>
      </w:r>
      <w:r w:rsidR="00596145">
        <w:rPr>
          <w:szCs w:val="24"/>
        </w:rPr>
        <w:t xml:space="preserve">rically stimulating the nerve. </w:t>
      </w:r>
      <w:r w:rsidR="006719E9" w:rsidRPr="00FC0115">
        <w:rPr>
          <w:szCs w:val="24"/>
        </w:rPr>
        <w:t>Provided the anatomy is suitable for a respi</w:t>
      </w:r>
      <w:r w:rsidR="006719E9" w:rsidRPr="00FC0115">
        <w:rPr>
          <w:b/>
          <w:szCs w:val="24"/>
        </w:rPr>
        <w:t>stim</w:t>
      </w:r>
      <w:r w:rsidR="006719E9" w:rsidRPr="00FC0115">
        <w:rPr>
          <w:szCs w:val="24"/>
        </w:rPr>
        <w:t xml:space="preserve"> L (left) lead placement, the physician should attempt to place this lead since the </w:t>
      </w:r>
      <w:r w:rsidR="00314F1B" w:rsidRPr="00FC0115">
        <w:rPr>
          <w:b/>
          <w:szCs w:val="24"/>
        </w:rPr>
        <w:t>rem</w:t>
      </w:r>
      <w:r w:rsidR="00314F1B" w:rsidRPr="00FC0115">
        <w:rPr>
          <w:szCs w:val="24"/>
        </w:rPr>
        <w:t>edē</w:t>
      </w:r>
      <w:r w:rsidR="006719E9" w:rsidRPr="00FC0115">
        <w:rPr>
          <w:szCs w:val="24"/>
        </w:rPr>
        <w:t xml:space="preserve"> IPG battery longevity</w:t>
      </w:r>
      <w:r w:rsidR="00314F1B" w:rsidRPr="00FC0115">
        <w:rPr>
          <w:szCs w:val="24"/>
        </w:rPr>
        <w:t xml:space="preserve"> is typically greater with this system configuration.</w:t>
      </w:r>
    </w:p>
    <w:p w14:paraId="78984FC7" w14:textId="77777777" w:rsidR="00292ABB" w:rsidRPr="00FC0115" w:rsidRDefault="00897CA3" w:rsidP="00BD5CCA">
      <w:pPr>
        <w:pStyle w:val="Heading3"/>
        <w:spacing w:line="-300" w:lineRule="auto"/>
      </w:pPr>
      <w:bookmarkStart w:id="335" w:name="_Toc35607194"/>
      <w:bookmarkStart w:id="336" w:name="_Toc501439344"/>
      <w:r w:rsidRPr="00FC0115">
        <w:t>Mitigation</w:t>
      </w:r>
      <w:r w:rsidR="00292ABB" w:rsidRPr="00FC0115">
        <w:t xml:space="preserve"> Strategies for Managing the Risk of Infection During </w:t>
      </w:r>
      <w:r w:rsidR="00292ABB" w:rsidRPr="00FC0115">
        <w:rPr>
          <w:szCs w:val="24"/>
        </w:rPr>
        <w:t>rem</w:t>
      </w:r>
      <w:r w:rsidR="00292ABB" w:rsidRPr="00FD4E71">
        <w:rPr>
          <w:b w:val="0"/>
          <w:szCs w:val="24"/>
        </w:rPr>
        <w:t>edē</w:t>
      </w:r>
      <w:r w:rsidR="00B54FBC" w:rsidRPr="00BD5CCA">
        <w:rPr>
          <w:vertAlign w:val="superscript"/>
        </w:rPr>
        <w:t>®</w:t>
      </w:r>
      <w:r w:rsidR="00292ABB" w:rsidRPr="00FC0115">
        <w:rPr>
          <w:szCs w:val="24"/>
        </w:rPr>
        <w:t xml:space="preserve"> System</w:t>
      </w:r>
      <w:r w:rsidR="00292ABB" w:rsidRPr="00FC0115">
        <w:t xml:space="preserve"> Implant, Replacement and Explant Procedures</w:t>
      </w:r>
      <w:bookmarkEnd w:id="335"/>
      <w:bookmarkEnd w:id="336"/>
      <w:r w:rsidR="00292ABB" w:rsidRPr="00FC0115">
        <w:t xml:space="preserve"> </w:t>
      </w:r>
    </w:p>
    <w:p w14:paraId="06398593" w14:textId="77777777" w:rsidR="00897CA3" w:rsidRPr="00FC0115" w:rsidRDefault="00292ABB" w:rsidP="00BD5CCA">
      <w:pPr>
        <w:autoSpaceDE w:val="0"/>
        <w:autoSpaceDN w:val="0"/>
        <w:adjustRightInd w:val="0"/>
        <w:spacing w:line="-300" w:lineRule="auto"/>
        <w:rPr>
          <w:b/>
        </w:rPr>
      </w:pPr>
      <w:r w:rsidRPr="00FC0115">
        <w:t xml:space="preserve">The following recommendations should be followed in order to minimize the risk of infection during the </w:t>
      </w:r>
      <w:r w:rsidRPr="00BD5CCA">
        <w:rPr>
          <w:b/>
        </w:rPr>
        <w:t>rem</w:t>
      </w:r>
      <w:r w:rsidRPr="00FC0115">
        <w:t>edē System implant, replacement and explant procedures.</w:t>
      </w:r>
    </w:p>
    <w:p w14:paraId="67C60AAD" w14:textId="77777777" w:rsidR="00292ABB" w:rsidRPr="00FC0115" w:rsidRDefault="00292ABB" w:rsidP="00BD5CCA">
      <w:pPr>
        <w:pStyle w:val="ListParagraph"/>
        <w:numPr>
          <w:ilvl w:val="0"/>
          <w:numId w:val="29"/>
        </w:numPr>
        <w:autoSpaceDE w:val="0"/>
        <w:autoSpaceDN w:val="0"/>
        <w:adjustRightInd w:val="0"/>
        <w:spacing w:line="-300" w:lineRule="auto"/>
        <w:rPr>
          <w:b/>
        </w:rPr>
      </w:pPr>
      <w:r w:rsidRPr="00FC0115">
        <w:t>Use rigorous aseptic methods including antiseptic skin preparation</w:t>
      </w:r>
    </w:p>
    <w:p w14:paraId="33948A7B" w14:textId="77777777" w:rsidR="00292ABB" w:rsidRPr="00FC0115" w:rsidRDefault="00292ABB" w:rsidP="00BD5CCA">
      <w:pPr>
        <w:pStyle w:val="ListParagraph"/>
        <w:numPr>
          <w:ilvl w:val="0"/>
          <w:numId w:val="28"/>
        </w:numPr>
        <w:suppressAutoHyphens w:val="0"/>
        <w:autoSpaceDE w:val="0"/>
        <w:autoSpaceDN w:val="0"/>
        <w:adjustRightInd w:val="0"/>
        <w:spacing w:before="100" w:beforeAutospacing="1" w:after="100" w:afterAutospacing="1" w:line="-300" w:lineRule="auto"/>
        <w:ind w:firstLine="0"/>
        <w:rPr>
          <w:rFonts w:eastAsiaTheme="minorEastAsia"/>
          <w:b/>
          <w:szCs w:val="24"/>
        </w:rPr>
      </w:pPr>
      <w:r w:rsidRPr="00FC0115">
        <w:t xml:space="preserve">Administer prophylactic and post-operative antibiotics </w:t>
      </w:r>
    </w:p>
    <w:p w14:paraId="64915F48" w14:textId="77777777" w:rsidR="00292ABB" w:rsidRPr="00FC0115" w:rsidRDefault="00292ABB" w:rsidP="00BD5CCA">
      <w:pPr>
        <w:pStyle w:val="ListParagraph"/>
        <w:numPr>
          <w:ilvl w:val="0"/>
          <w:numId w:val="28"/>
        </w:numPr>
        <w:suppressAutoHyphens w:val="0"/>
        <w:autoSpaceDE w:val="0"/>
        <w:autoSpaceDN w:val="0"/>
        <w:adjustRightInd w:val="0"/>
        <w:spacing w:before="100" w:beforeAutospacing="1" w:after="100" w:afterAutospacing="1" w:line="-300" w:lineRule="auto"/>
        <w:ind w:firstLine="0"/>
        <w:rPr>
          <w:rFonts w:eastAsiaTheme="minorEastAsia"/>
          <w:b/>
          <w:szCs w:val="24"/>
        </w:rPr>
      </w:pPr>
      <w:r w:rsidRPr="00FC0115">
        <w:t>Use antiseptic flush in the pocket</w:t>
      </w:r>
    </w:p>
    <w:p w14:paraId="38013BC0" w14:textId="77777777" w:rsidR="00314F1B" w:rsidRPr="00FC0115" w:rsidRDefault="00292ABB" w:rsidP="00BD5CCA">
      <w:pPr>
        <w:pStyle w:val="ListParagraph"/>
        <w:numPr>
          <w:ilvl w:val="0"/>
          <w:numId w:val="28"/>
        </w:numPr>
        <w:suppressAutoHyphens w:val="0"/>
        <w:autoSpaceDE w:val="0"/>
        <w:autoSpaceDN w:val="0"/>
        <w:adjustRightInd w:val="0"/>
        <w:spacing w:before="100" w:beforeAutospacing="1" w:after="100" w:afterAutospacing="1" w:line="-300" w:lineRule="auto"/>
        <w:ind w:firstLine="0"/>
        <w:rPr>
          <w:rFonts w:eastAsiaTheme="minorEastAsia"/>
          <w:b/>
          <w:szCs w:val="24"/>
        </w:rPr>
      </w:pPr>
      <w:r w:rsidRPr="00FC0115">
        <w:t>Use local antimicrobial agents</w:t>
      </w:r>
    </w:p>
    <w:p w14:paraId="225E127D" w14:textId="77777777" w:rsidR="004D6BA3" w:rsidRPr="00FC0115" w:rsidRDefault="004D6BA3" w:rsidP="00BD5CCA">
      <w:pPr>
        <w:pStyle w:val="Heading3"/>
        <w:spacing w:line="-300" w:lineRule="auto"/>
      </w:pPr>
      <w:bookmarkStart w:id="337" w:name="_Toc458087625"/>
      <w:bookmarkStart w:id="338" w:name="_Toc459885546"/>
      <w:bookmarkStart w:id="339" w:name="_Toc35607195"/>
      <w:bookmarkStart w:id="340" w:name="_Toc501439345"/>
      <w:r w:rsidRPr="00FC0115">
        <w:t>Implantable System</w:t>
      </w:r>
      <w:bookmarkEnd w:id="337"/>
      <w:bookmarkEnd w:id="338"/>
      <w:bookmarkEnd w:id="339"/>
      <w:bookmarkEnd w:id="340"/>
    </w:p>
    <w:p w14:paraId="0DF801CE" w14:textId="77777777" w:rsidR="004D6BA3" w:rsidRPr="00942D63" w:rsidRDefault="004D6BA3" w:rsidP="00BD5CCA">
      <w:pPr>
        <w:pStyle w:val="ListParagraph"/>
        <w:numPr>
          <w:ilvl w:val="0"/>
          <w:numId w:val="29"/>
        </w:numPr>
        <w:autoSpaceDE w:val="0"/>
        <w:autoSpaceDN w:val="0"/>
        <w:adjustRightInd w:val="0"/>
        <w:spacing w:line="-300" w:lineRule="auto"/>
      </w:pPr>
      <w:r w:rsidRPr="00942D63">
        <w:rPr>
          <w:b/>
        </w:rPr>
        <w:t>rem</w:t>
      </w:r>
      <w:r w:rsidRPr="00942D63">
        <w:t>edē System IPG</w:t>
      </w:r>
    </w:p>
    <w:p w14:paraId="7E69FEBE" w14:textId="77777777" w:rsidR="004D6BA3" w:rsidRPr="00942D63" w:rsidRDefault="004D6BA3" w:rsidP="00BD5CCA">
      <w:pPr>
        <w:pStyle w:val="ListParagraph"/>
        <w:numPr>
          <w:ilvl w:val="0"/>
          <w:numId w:val="29"/>
        </w:numPr>
        <w:autoSpaceDE w:val="0"/>
        <w:autoSpaceDN w:val="0"/>
        <w:adjustRightInd w:val="0"/>
        <w:spacing w:line="-300" w:lineRule="auto"/>
      </w:pPr>
      <w:r w:rsidRPr="00942D63">
        <w:t>respi</w:t>
      </w:r>
      <w:r w:rsidRPr="00942D63">
        <w:rPr>
          <w:b/>
        </w:rPr>
        <w:t>stim</w:t>
      </w:r>
      <w:r w:rsidR="00B54FBC" w:rsidRPr="00BD5CCA">
        <w:t>®</w:t>
      </w:r>
      <w:r w:rsidRPr="00942D63">
        <w:t xml:space="preserve"> L, LQ, LQS, or R stimulation lead</w:t>
      </w:r>
    </w:p>
    <w:p w14:paraId="435EC718" w14:textId="104DAB69" w:rsidR="004D6BA3" w:rsidRPr="00942D63" w:rsidRDefault="004D6BA3" w:rsidP="00BD5CCA">
      <w:pPr>
        <w:pStyle w:val="ListParagraph"/>
        <w:numPr>
          <w:ilvl w:val="0"/>
          <w:numId w:val="29"/>
        </w:numPr>
        <w:autoSpaceDE w:val="0"/>
        <w:autoSpaceDN w:val="0"/>
        <w:adjustRightInd w:val="0"/>
        <w:spacing w:line="-300" w:lineRule="auto"/>
      </w:pPr>
      <w:r w:rsidRPr="00942D63">
        <w:t>IS-1 compatible bipolar transvenous lead for sensing</w:t>
      </w:r>
      <w:r w:rsidR="00962B0B">
        <w:t xml:space="preserve"> (if applicable)</w:t>
      </w:r>
    </w:p>
    <w:p w14:paraId="2608B82A" w14:textId="77777777" w:rsidR="004D6BA3" w:rsidRPr="00FC0115" w:rsidRDefault="004D6BA3" w:rsidP="00BD5CCA">
      <w:pPr>
        <w:pStyle w:val="Heading3"/>
        <w:spacing w:before="180" w:line="-300" w:lineRule="auto"/>
      </w:pPr>
      <w:bookmarkStart w:id="341" w:name="_Toc454793102"/>
      <w:bookmarkStart w:id="342" w:name="_Toc458087626"/>
      <w:bookmarkStart w:id="343" w:name="_Toc459885547"/>
      <w:bookmarkStart w:id="344" w:name="_Toc35607196"/>
      <w:bookmarkStart w:id="345" w:name="_Toc501439346"/>
      <w:r w:rsidRPr="00FC0115">
        <w:t>rem</w:t>
      </w:r>
      <w:r w:rsidRPr="00FC0115">
        <w:rPr>
          <w:b w:val="0"/>
        </w:rPr>
        <w:t>edē</w:t>
      </w:r>
      <w:r w:rsidRPr="00FC0115">
        <w:rPr>
          <w:vertAlign w:val="superscript"/>
        </w:rPr>
        <w:t>®</w:t>
      </w:r>
      <w:r w:rsidRPr="00FC0115">
        <w:t xml:space="preserve"> System Implant Procedure</w:t>
      </w:r>
      <w:bookmarkEnd w:id="341"/>
      <w:bookmarkEnd w:id="342"/>
      <w:bookmarkEnd w:id="343"/>
      <w:bookmarkEnd w:id="344"/>
      <w:bookmarkEnd w:id="345"/>
    </w:p>
    <w:p w14:paraId="378DF1EF" w14:textId="77777777" w:rsidR="004D6BA3" w:rsidRPr="00FC0115" w:rsidRDefault="004D6BA3" w:rsidP="00BD5CCA">
      <w:pPr>
        <w:spacing w:line="-300" w:lineRule="auto"/>
        <w:rPr>
          <w:szCs w:val="24"/>
        </w:rPr>
      </w:pPr>
      <w:r w:rsidRPr="00FC0115">
        <w:rPr>
          <w:szCs w:val="24"/>
        </w:rPr>
        <w:t xml:space="preserve">The </w:t>
      </w:r>
      <w:r w:rsidRPr="00FC0115">
        <w:rPr>
          <w:b/>
          <w:szCs w:val="24"/>
        </w:rPr>
        <w:t>rem</w:t>
      </w:r>
      <w:r w:rsidRPr="00FC0115">
        <w:rPr>
          <w:szCs w:val="24"/>
        </w:rPr>
        <w:t>edē System Implant includes the following steps:</w:t>
      </w:r>
    </w:p>
    <w:p w14:paraId="5B872D06" w14:textId="77777777" w:rsidR="004D6BA3" w:rsidRPr="00942D63" w:rsidRDefault="004D6BA3" w:rsidP="00BD5CCA">
      <w:pPr>
        <w:pStyle w:val="ListParagraph"/>
        <w:numPr>
          <w:ilvl w:val="0"/>
          <w:numId w:val="29"/>
        </w:numPr>
        <w:autoSpaceDE w:val="0"/>
        <w:autoSpaceDN w:val="0"/>
        <w:adjustRightInd w:val="0"/>
        <w:spacing w:line="-300" w:lineRule="auto"/>
      </w:pPr>
      <w:r w:rsidRPr="00942D63">
        <w:t>Locate target vessel and deploy the stimulation lead</w:t>
      </w:r>
    </w:p>
    <w:p w14:paraId="6BD718CB" w14:textId="77777777" w:rsidR="004D6BA3" w:rsidRPr="00942D63" w:rsidRDefault="004D6BA3" w:rsidP="00BD5CCA">
      <w:pPr>
        <w:pStyle w:val="ListParagraph"/>
        <w:numPr>
          <w:ilvl w:val="0"/>
          <w:numId w:val="29"/>
        </w:numPr>
        <w:autoSpaceDE w:val="0"/>
        <w:autoSpaceDN w:val="0"/>
        <w:adjustRightInd w:val="0"/>
        <w:spacing w:line="-300" w:lineRule="auto"/>
      </w:pPr>
      <w:r w:rsidRPr="00942D63">
        <w:t>Test for phrenic nerve capture and secure the stimulation lead</w:t>
      </w:r>
    </w:p>
    <w:p w14:paraId="35DF06E1" w14:textId="2B791850" w:rsidR="004D6BA3" w:rsidRPr="00942D63" w:rsidRDefault="004D6BA3" w:rsidP="00BD5CCA">
      <w:pPr>
        <w:pStyle w:val="ListParagraph"/>
        <w:numPr>
          <w:ilvl w:val="0"/>
          <w:numId w:val="29"/>
        </w:numPr>
        <w:autoSpaceDE w:val="0"/>
        <w:autoSpaceDN w:val="0"/>
        <w:adjustRightInd w:val="0"/>
        <w:spacing w:line="-300" w:lineRule="auto"/>
      </w:pPr>
      <w:r w:rsidRPr="00942D63">
        <w:t>Deploy the sensing lead</w:t>
      </w:r>
      <w:r w:rsidR="00F22CDC">
        <w:t xml:space="preserve"> (if applicable)</w:t>
      </w:r>
    </w:p>
    <w:p w14:paraId="4817A534" w14:textId="77777777" w:rsidR="004D6BA3" w:rsidRPr="00942D63" w:rsidRDefault="004D6BA3" w:rsidP="00BD5CCA">
      <w:pPr>
        <w:pStyle w:val="ListParagraph"/>
        <w:numPr>
          <w:ilvl w:val="0"/>
          <w:numId w:val="29"/>
        </w:numPr>
        <w:autoSpaceDE w:val="0"/>
        <w:autoSpaceDN w:val="0"/>
        <w:adjustRightInd w:val="0"/>
        <w:spacing w:line="-300" w:lineRule="auto"/>
      </w:pPr>
      <w:r w:rsidRPr="00942D63">
        <w:t xml:space="preserve">Perform final testing </w:t>
      </w:r>
    </w:p>
    <w:p w14:paraId="4E298FF6" w14:textId="77777777" w:rsidR="004D6BA3" w:rsidRPr="00942D63" w:rsidRDefault="004D6BA3" w:rsidP="00BD5CCA">
      <w:pPr>
        <w:pStyle w:val="ListParagraph"/>
        <w:numPr>
          <w:ilvl w:val="0"/>
          <w:numId w:val="29"/>
        </w:numPr>
        <w:autoSpaceDE w:val="0"/>
        <w:autoSpaceDN w:val="0"/>
        <w:adjustRightInd w:val="0"/>
        <w:spacing w:line="-300" w:lineRule="auto"/>
      </w:pPr>
      <w:r w:rsidRPr="00942D63">
        <w:t>Create pocket, insert leads into the IPG and secure the IPG in the pocket</w:t>
      </w:r>
    </w:p>
    <w:p w14:paraId="2B84A291" w14:textId="77777777" w:rsidR="004D6BA3" w:rsidRPr="00942D63" w:rsidRDefault="004D6BA3" w:rsidP="00BD5CCA">
      <w:pPr>
        <w:pStyle w:val="ListParagraph"/>
        <w:numPr>
          <w:ilvl w:val="0"/>
          <w:numId w:val="29"/>
        </w:numPr>
        <w:autoSpaceDE w:val="0"/>
        <w:autoSpaceDN w:val="0"/>
        <w:adjustRightInd w:val="0"/>
        <w:spacing w:line="-300" w:lineRule="auto"/>
      </w:pPr>
      <w:r w:rsidRPr="00942D63">
        <w:t>Concomitant testing (if applicable)</w:t>
      </w:r>
    </w:p>
    <w:p w14:paraId="1A5D521F" w14:textId="31B61856" w:rsidR="004D6BA3" w:rsidRPr="00FC0115" w:rsidRDefault="004D6BA3" w:rsidP="00BD5CCA">
      <w:pPr>
        <w:pStyle w:val="Heading4"/>
        <w:spacing w:line="-300" w:lineRule="auto"/>
      </w:pPr>
      <w:bookmarkStart w:id="346" w:name="_Toc458087627"/>
      <w:r w:rsidRPr="00FC0115">
        <w:lastRenderedPageBreak/>
        <w:t>Locate the Target Vessel</w:t>
      </w:r>
      <w:bookmarkEnd w:id="346"/>
    </w:p>
    <w:p w14:paraId="092420A5" w14:textId="640F9AF7" w:rsidR="004D6BA3" w:rsidRPr="00FC0115" w:rsidRDefault="004D6BA3" w:rsidP="00BD5CCA">
      <w:pPr>
        <w:numPr>
          <w:ilvl w:val="0"/>
          <w:numId w:val="4"/>
        </w:numPr>
        <w:spacing w:before="60" w:after="60" w:line="-300" w:lineRule="auto"/>
        <w:rPr>
          <w:szCs w:val="24"/>
        </w:rPr>
      </w:pPr>
      <w:r w:rsidRPr="00FC0115">
        <w:rPr>
          <w:szCs w:val="24"/>
        </w:rPr>
        <w:t>Gain venous access using the right axillary, cephalic or subclavian vein using standard techniques.</w:t>
      </w:r>
    </w:p>
    <w:p w14:paraId="4A0501F4" w14:textId="11FB5FC9" w:rsidR="004D6BA3" w:rsidRPr="00FC0115" w:rsidRDefault="004D6BA3" w:rsidP="00BD5CCA">
      <w:pPr>
        <w:numPr>
          <w:ilvl w:val="0"/>
          <w:numId w:val="4"/>
        </w:numPr>
        <w:spacing w:before="60" w:after="60" w:line="-300" w:lineRule="auto"/>
        <w:rPr>
          <w:szCs w:val="24"/>
        </w:rPr>
      </w:pPr>
      <w:r w:rsidRPr="00FC0115">
        <w:rPr>
          <w:szCs w:val="24"/>
        </w:rPr>
        <w:t xml:space="preserve">Select a puncture site near the lateral border of the first rib when utilizing a subclavian approach and avoid penetrating the subclavius muscle  </w:t>
      </w:r>
    </w:p>
    <w:p w14:paraId="3D28C755" w14:textId="21265524" w:rsidR="004D6BA3" w:rsidRPr="00FC0115" w:rsidRDefault="004D6BA3" w:rsidP="00BD5CCA">
      <w:pPr>
        <w:spacing w:line="-300" w:lineRule="auto"/>
        <w:ind w:left="360"/>
        <w:rPr>
          <w:szCs w:val="24"/>
        </w:rPr>
      </w:pPr>
      <w:r w:rsidRPr="00FC0115">
        <w:rPr>
          <w:b/>
          <w:i/>
          <w:szCs w:val="24"/>
        </w:rPr>
        <w:t>Caution:</w:t>
      </w:r>
      <w:r w:rsidRPr="00FC0115">
        <w:rPr>
          <w:szCs w:val="24"/>
        </w:rPr>
        <w:t xml:space="preserve">  Do not insert the lead under the medial one-third region of the clavicle; lead damage from clavicle/first rib entrapment or chronic dislodgment of the lead is possible if the lead is implanted in this manner. It is recommended to introduce the lead into the subclavian vein near the lateral border of the first rib. </w:t>
      </w:r>
    </w:p>
    <w:p w14:paraId="6073CB9D" w14:textId="25C786F4" w:rsidR="004D6BA3" w:rsidRPr="00FC0115" w:rsidRDefault="004D6BA3" w:rsidP="00BD5CCA">
      <w:pPr>
        <w:numPr>
          <w:ilvl w:val="0"/>
          <w:numId w:val="4"/>
        </w:numPr>
        <w:spacing w:before="120" w:after="120" w:line="-300" w:lineRule="auto"/>
        <w:rPr>
          <w:szCs w:val="24"/>
        </w:rPr>
      </w:pPr>
      <w:r w:rsidRPr="00FC0115">
        <w:rPr>
          <w:szCs w:val="24"/>
        </w:rPr>
        <w:t xml:space="preserve">Insert a guiding catheter </w:t>
      </w:r>
      <w:r w:rsidR="00026202">
        <w:rPr>
          <w:szCs w:val="24"/>
        </w:rPr>
        <w:t>to provide guidewire support</w:t>
      </w:r>
      <w:r w:rsidRPr="00FC0115">
        <w:rPr>
          <w:szCs w:val="24"/>
        </w:rPr>
        <w:t xml:space="preserve">. Refer to </w:t>
      </w:r>
      <w:r w:rsidRPr="00BD5CCA">
        <w:rPr>
          <w:b/>
          <w:color w:val="0070C0"/>
        </w:rPr>
        <w:t>Figu</w:t>
      </w:r>
      <w:r w:rsidR="00025F91" w:rsidRPr="00BD5CCA">
        <w:rPr>
          <w:b/>
          <w:color w:val="0070C0"/>
        </w:rPr>
        <w:t xml:space="preserve">re </w:t>
      </w:r>
      <w:r w:rsidR="008A21F6" w:rsidRPr="00EE72C5">
        <w:rPr>
          <w:b/>
          <w:color w:val="0070C0"/>
          <w:szCs w:val="24"/>
        </w:rPr>
        <w:t>8</w:t>
      </w:r>
      <w:r w:rsidR="008A21F6" w:rsidRPr="00FC0115">
        <w:rPr>
          <w:color w:val="FF0000"/>
          <w:szCs w:val="24"/>
        </w:rPr>
        <w:t xml:space="preserve"> </w:t>
      </w:r>
      <w:r w:rsidRPr="00FC0115">
        <w:rPr>
          <w:szCs w:val="24"/>
        </w:rPr>
        <w:t>below for a pictorial description of typical venous anatomy.</w:t>
      </w:r>
    </w:p>
    <w:p w14:paraId="555727AA" w14:textId="144D3EB1" w:rsidR="004D6BA3" w:rsidRPr="00FC0115" w:rsidRDefault="004D6BA3" w:rsidP="00BD5CCA">
      <w:pPr>
        <w:numPr>
          <w:ilvl w:val="0"/>
          <w:numId w:val="4"/>
        </w:numPr>
        <w:spacing w:before="120" w:after="120" w:line="-300" w:lineRule="auto"/>
        <w:rPr>
          <w:szCs w:val="24"/>
        </w:rPr>
      </w:pPr>
      <w:r w:rsidRPr="00FC0115">
        <w:rPr>
          <w:szCs w:val="24"/>
        </w:rPr>
        <w:t xml:space="preserve">Obtain a venogram to visualize target vein ostium. </w:t>
      </w:r>
    </w:p>
    <w:p w14:paraId="0B99989A" w14:textId="545FC8BD" w:rsidR="004D6BA3" w:rsidRPr="00FC0115" w:rsidRDefault="004D6BA3" w:rsidP="00BD5CCA">
      <w:pPr>
        <w:spacing w:line="-300" w:lineRule="auto"/>
        <w:ind w:left="360"/>
      </w:pPr>
      <w:r w:rsidRPr="00FC0115">
        <w:rPr>
          <w:b/>
          <w:i/>
        </w:rPr>
        <w:t>Caution:</w:t>
      </w:r>
      <w:r w:rsidRPr="00FC0115">
        <w:t xml:space="preserve">  When locating the target vein ostium with the guiding catheter, do not force the catheter tip forward if resistance is felt.</w:t>
      </w:r>
    </w:p>
    <w:p w14:paraId="1E7FF861" w14:textId="621041EE" w:rsidR="004D6BA3" w:rsidRPr="00FC0115" w:rsidRDefault="004D6BA3" w:rsidP="00BD5CCA">
      <w:pPr>
        <w:spacing w:line="-300" w:lineRule="auto"/>
        <w:ind w:left="360"/>
      </w:pPr>
      <w:r w:rsidRPr="00FC0115">
        <w:rPr>
          <w:b/>
          <w:i/>
        </w:rPr>
        <w:t>Caution:</w:t>
      </w:r>
      <w:r w:rsidRPr="00FC0115">
        <w:t xml:space="preserve">  Excessive amount and/or rate of contrast dye injection can cause extravasation of contrast dye or vessel dissection.</w:t>
      </w:r>
    </w:p>
    <w:p w14:paraId="6DC91E7F" w14:textId="7290FDF4" w:rsidR="00026202" w:rsidRPr="00FC0115" w:rsidRDefault="00026202" w:rsidP="00026202">
      <w:pPr>
        <w:numPr>
          <w:ilvl w:val="0"/>
          <w:numId w:val="4"/>
        </w:numPr>
        <w:spacing w:before="60" w:after="60" w:line="-300" w:lineRule="auto"/>
      </w:pPr>
      <w:r>
        <w:rPr>
          <w:noProof/>
        </w:rPr>
        <w:drawing>
          <wp:anchor distT="0" distB="0" distL="114300" distR="114300" simplePos="0" relativeHeight="251685376" behindDoc="0" locked="0" layoutInCell="1" allowOverlap="1" wp14:anchorId="58B6A247" wp14:editId="32F018AF">
            <wp:simplePos x="0" y="0"/>
            <wp:positionH relativeFrom="margin">
              <wp:posOffset>171450</wp:posOffset>
            </wp:positionH>
            <wp:positionV relativeFrom="paragraph">
              <wp:posOffset>457200</wp:posOffset>
            </wp:positionV>
            <wp:extent cx="5410200" cy="3715385"/>
            <wp:effectExtent l="0" t="0" r="0" b="0"/>
            <wp:wrapTopAndBottom/>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Manual picture.jpg"/>
                    <pic:cNvPicPr/>
                  </pic:nvPicPr>
                  <pic:blipFill>
                    <a:blip r:embed="rId52">
                      <a:extLst>
                        <a:ext uri="{28A0092B-C50C-407E-A947-70E740481C1C}">
                          <a14:useLocalDpi xmlns:a14="http://schemas.microsoft.com/office/drawing/2010/main" val="0"/>
                        </a:ext>
                      </a:extLst>
                    </a:blip>
                    <a:stretch>
                      <a:fillRect/>
                    </a:stretch>
                  </pic:blipFill>
                  <pic:spPr>
                    <a:xfrm>
                      <a:off x="0" y="0"/>
                      <a:ext cx="5410200" cy="3715385"/>
                    </a:xfrm>
                    <a:prstGeom prst="rect">
                      <a:avLst/>
                    </a:prstGeom>
                  </pic:spPr>
                </pic:pic>
              </a:graphicData>
            </a:graphic>
            <wp14:sizeRelH relativeFrom="margin">
              <wp14:pctWidth>0</wp14:pctWidth>
            </wp14:sizeRelH>
            <wp14:sizeRelV relativeFrom="margin">
              <wp14:pctHeight>0</wp14:pctHeight>
            </wp14:sizeRelV>
          </wp:anchor>
        </w:drawing>
      </w:r>
      <w:r w:rsidR="004D6BA3" w:rsidRPr="00FC0115">
        <w:rPr>
          <w:szCs w:val="24"/>
        </w:rPr>
        <w:t>Cannulate the vein and visualize with selective venogram (for the left pericardiophrenic vein).</w:t>
      </w:r>
      <w:bookmarkStart w:id="347" w:name="_Ref455123096"/>
      <w:bookmarkStart w:id="348" w:name="_Ref455123075"/>
    </w:p>
    <w:p w14:paraId="4E3825A6" w14:textId="3418F77E" w:rsidR="004D6BA3" w:rsidRPr="00BD5CCA" w:rsidRDefault="00026202" w:rsidP="00BD5CCA">
      <w:pPr>
        <w:pStyle w:val="Caption"/>
        <w:jc w:val="left"/>
      </w:pPr>
      <w:bookmarkStart w:id="349" w:name="_Toc459832247"/>
      <w:bookmarkStart w:id="350" w:name="_Toc42252525"/>
      <w:bookmarkStart w:id="351" w:name="_Toc501439505"/>
      <w:bookmarkEnd w:id="347"/>
      <w:r w:rsidRPr="00BD5CCA">
        <w:rPr>
          <w:sz w:val="20"/>
        </w:rPr>
        <w:t xml:space="preserve">Figure </w:t>
      </w:r>
      <w:r w:rsidRPr="00BD5CCA">
        <w:rPr>
          <w:sz w:val="20"/>
        </w:rPr>
        <w:fldChar w:fldCharType="begin"/>
      </w:r>
      <w:r w:rsidRPr="0002699C">
        <w:rPr>
          <w:sz w:val="20"/>
        </w:rPr>
        <w:instrText xml:space="preserve"> SEQ Figure \* ARABIC </w:instrText>
      </w:r>
      <w:r w:rsidRPr="00BD5CCA">
        <w:rPr>
          <w:sz w:val="20"/>
        </w:rPr>
        <w:fldChar w:fldCharType="separate"/>
      </w:r>
      <w:r>
        <w:rPr>
          <w:noProof/>
          <w:sz w:val="20"/>
        </w:rPr>
        <w:t>8</w:t>
      </w:r>
      <w:r w:rsidRPr="00BD5CCA">
        <w:rPr>
          <w:sz w:val="20"/>
        </w:rPr>
        <w:fldChar w:fldCharType="end"/>
      </w:r>
      <w:r w:rsidRPr="00BD5CCA">
        <w:rPr>
          <w:sz w:val="20"/>
        </w:rPr>
        <w:tab/>
        <w:t xml:space="preserve">Typical Left </w:t>
      </w:r>
      <w:r w:rsidR="004D6BA3" w:rsidRPr="00BD5CCA">
        <w:rPr>
          <w:sz w:val="20"/>
        </w:rPr>
        <w:t>Pericardiophrenic Vein Anatomy</w:t>
      </w:r>
      <w:bookmarkEnd w:id="348"/>
      <w:bookmarkEnd w:id="349"/>
      <w:bookmarkEnd w:id="350"/>
      <w:bookmarkEnd w:id="351"/>
    </w:p>
    <w:p w14:paraId="0B4FEA87" w14:textId="77777777" w:rsidR="004D6BA3" w:rsidRPr="00FC0115" w:rsidRDefault="004D6BA3" w:rsidP="00BD5CCA">
      <w:pPr>
        <w:pStyle w:val="Heading4"/>
        <w:spacing w:line="300" w:lineRule="exact"/>
      </w:pPr>
      <w:bookmarkStart w:id="352" w:name="_Toc458087628"/>
      <w:r w:rsidRPr="00FC0115">
        <w:lastRenderedPageBreak/>
        <w:t>Deploy the Left or Right Stimulation Lead</w:t>
      </w:r>
      <w:bookmarkEnd w:id="352"/>
    </w:p>
    <w:p w14:paraId="13E4FF0F" w14:textId="77777777" w:rsidR="004D6BA3" w:rsidRPr="00FC0115" w:rsidRDefault="008F62E7" w:rsidP="00BD5CCA">
      <w:pPr>
        <w:pStyle w:val="Heading5"/>
        <w:spacing w:line="300" w:lineRule="exact"/>
      </w:pPr>
      <w:r w:rsidRPr="00FC0115">
        <w:t>Left P</w:t>
      </w:r>
      <w:r w:rsidR="004D6BA3" w:rsidRPr="00FC0115">
        <w:t xml:space="preserve">ericardiophrenic </w:t>
      </w:r>
      <w:r w:rsidRPr="00FC0115">
        <w:t>S</w:t>
      </w:r>
      <w:r w:rsidR="004D6BA3" w:rsidRPr="00FC0115">
        <w:t xml:space="preserve">timulation </w:t>
      </w:r>
      <w:r w:rsidRPr="00FC0115">
        <w:t>L</w:t>
      </w:r>
      <w:r w:rsidR="004D6BA3" w:rsidRPr="00FC0115">
        <w:t>ead</w:t>
      </w:r>
    </w:p>
    <w:p w14:paraId="531996E6" w14:textId="77777777" w:rsidR="004D6BA3" w:rsidRPr="00FC0115" w:rsidRDefault="004D6BA3" w:rsidP="00BD5CCA">
      <w:pPr>
        <w:numPr>
          <w:ilvl w:val="0"/>
          <w:numId w:val="14"/>
        </w:numPr>
        <w:spacing w:before="60" w:after="60" w:line="300" w:lineRule="exact"/>
        <w:rPr>
          <w:szCs w:val="24"/>
        </w:rPr>
      </w:pPr>
      <w:r w:rsidRPr="00FC0115">
        <w:rPr>
          <w:szCs w:val="24"/>
        </w:rPr>
        <w:t>Insert respi</w:t>
      </w:r>
      <w:r w:rsidRPr="00FC0115">
        <w:rPr>
          <w:b/>
          <w:szCs w:val="24"/>
        </w:rPr>
        <w:t>stim</w:t>
      </w:r>
      <w:r w:rsidR="00B54FBC" w:rsidRPr="00BD5CCA">
        <w:rPr>
          <w:rFonts w:ascii="Arial" w:hAnsi="Arial"/>
          <w:b/>
          <w:vertAlign w:val="superscript"/>
        </w:rPr>
        <w:t>®</w:t>
      </w:r>
      <w:r w:rsidRPr="00FC0115">
        <w:rPr>
          <w:szCs w:val="24"/>
        </w:rPr>
        <w:t xml:space="preserve"> L, LQ, or LQS stimulation lead over a 0.014 inch guide wire and advance to desired position within the left pericardiophrenic vein  </w:t>
      </w:r>
    </w:p>
    <w:p w14:paraId="17BED517" w14:textId="77777777" w:rsidR="004D6BA3" w:rsidRPr="00FC0115" w:rsidRDefault="004D6BA3" w:rsidP="00BD5CCA">
      <w:pPr>
        <w:numPr>
          <w:ilvl w:val="0"/>
          <w:numId w:val="14"/>
        </w:numPr>
        <w:spacing w:before="60" w:after="60" w:line="300" w:lineRule="exact"/>
        <w:rPr>
          <w:szCs w:val="24"/>
        </w:rPr>
      </w:pPr>
      <w:r w:rsidRPr="00FC0115">
        <w:rPr>
          <w:szCs w:val="24"/>
        </w:rPr>
        <w:t>Use care when inserting a guide wire into the lead to avoid penetrating the lead wall or damaging the lead conductor coil.</w:t>
      </w:r>
    </w:p>
    <w:p w14:paraId="0F019D8A" w14:textId="77777777" w:rsidR="004D6BA3" w:rsidRPr="00FC0115" w:rsidRDefault="004D6BA3" w:rsidP="00BD5CCA">
      <w:pPr>
        <w:spacing w:line="300" w:lineRule="exact"/>
        <w:ind w:left="1080"/>
        <w:rPr>
          <w:szCs w:val="24"/>
        </w:rPr>
      </w:pPr>
      <w:r w:rsidRPr="00FC0115">
        <w:rPr>
          <w:b/>
          <w:i/>
          <w:szCs w:val="24"/>
        </w:rPr>
        <w:t>Note</w:t>
      </w:r>
      <w:r w:rsidRPr="00FC0115">
        <w:rPr>
          <w:b/>
          <w:szCs w:val="24"/>
        </w:rPr>
        <w:t>:</w:t>
      </w:r>
      <w:r w:rsidRPr="00FC0115">
        <w:rPr>
          <w:szCs w:val="24"/>
        </w:rPr>
        <w:t xml:space="preserve">  Flushing a clotted lead can compromise the integrity of the stimulation lead. If clotting is suspected, remove the lead from the body and soak in heparinized saline. Insert a guide wire into the proximal or distal end of the stimulation lead and advance to clear the lumen. </w:t>
      </w:r>
    </w:p>
    <w:p w14:paraId="4C0563DD" w14:textId="77777777" w:rsidR="004D6BA3" w:rsidRPr="00FC0115" w:rsidRDefault="004D6BA3" w:rsidP="00BD5CCA">
      <w:pPr>
        <w:spacing w:line="300" w:lineRule="exact"/>
        <w:ind w:left="1080"/>
        <w:rPr>
          <w:szCs w:val="24"/>
        </w:rPr>
      </w:pPr>
      <w:r w:rsidRPr="00FC0115">
        <w:rPr>
          <w:b/>
          <w:i/>
          <w:szCs w:val="24"/>
        </w:rPr>
        <w:t>Note:</w:t>
      </w:r>
      <w:r w:rsidRPr="00FC0115">
        <w:rPr>
          <w:szCs w:val="24"/>
        </w:rPr>
        <w:t xml:space="preserve"> Guide wires should be handled with care at all times. A damaged guide wire may not behave as expected and could result in damage to the lead or vasculature. </w:t>
      </w:r>
    </w:p>
    <w:p w14:paraId="05D4FFFD" w14:textId="77777777" w:rsidR="004D6BA3" w:rsidRPr="00FC0115" w:rsidRDefault="004D6BA3" w:rsidP="00BD5CCA">
      <w:pPr>
        <w:pStyle w:val="Heading5"/>
        <w:spacing w:line="300" w:lineRule="exact"/>
      </w:pPr>
      <w:r w:rsidRPr="00FC0115">
        <w:t xml:space="preserve">Right </w:t>
      </w:r>
      <w:r w:rsidR="008F62E7" w:rsidRPr="00FC0115">
        <w:t>B</w:t>
      </w:r>
      <w:r w:rsidRPr="00FC0115">
        <w:t xml:space="preserve">rachiocephalic </w:t>
      </w:r>
      <w:r w:rsidR="008F62E7" w:rsidRPr="00FC0115">
        <w:t>S</w:t>
      </w:r>
      <w:r w:rsidRPr="00FC0115">
        <w:t xml:space="preserve">timulation </w:t>
      </w:r>
      <w:r w:rsidR="008F62E7" w:rsidRPr="00FC0115">
        <w:t>L</w:t>
      </w:r>
      <w:r w:rsidRPr="00FC0115">
        <w:t>ead</w:t>
      </w:r>
    </w:p>
    <w:p w14:paraId="576D3333" w14:textId="77777777" w:rsidR="004D6BA3" w:rsidRPr="00FC0115" w:rsidRDefault="004D6BA3" w:rsidP="00BD5CCA">
      <w:pPr>
        <w:numPr>
          <w:ilvl w:val="0"/>
          <w:numId w:val="15"/>
        </w:numPr>
        <w:spacing w:before="60" w:after="60" w:line="300" w:lineRule="exact"/>
        <w:rPr>
          <w:szCs w:val="24"/>
        </w:rPr>
      </w:pPr>
      <w:r w:rsidRPr="00FC0115">
        <w:rPr>
          <w:szCs w:val="24"/>
        </w:rPr>
        <w:t>Select the appropriate right stimulation lead model for the diameter of the brachiocephalic vein (See Appendix III). A lead that is too small for the vessel can result in weak or ineffective diaphragmatic stimulation</w:t>
      </w:r>
    </w:p>
    <w:p w14:paraId="1351FE67" w14:textId="77777777" w:rsidR="004D6BA3" w:rsidRPr="00FC0115" w:rsidRDefault="004D6BA3" w:rsidP="00BD5CCA">
      <w:pPr>
        <w:numPr>
          <w:ilvl w:val="0"/>
          <w:numId w:val="15"/>
        </w:numPr>
        <w:spacing w:before="60" w:after="60" w:line="300" w:lineRule="exact"/>
        <w:rPr>
          <w:szCs w:val="24"/>
        </w:rPr>
      </w:pPr>
      <w:r w:rsidRPr="00FC0115">
        <w:rPr>
          <w:szCs w:val="24"/>
        </w:rPr>
        <w:t xml:space="preserve">Ensure the stylet is fully advanced within the lead to the distal end of the lumen before inserting the right stimulation lead  </w:t>
      </w:r>
    </w:p>
    <w:p w14:paraId="4B9964D9" w14:textId="77777777" w:rsidR="004D6BA3" w:rsidRPr="00FC0115" w:rsidRDefault="004D6BA3" w:rsidP="00BD5CCA">
      <w:pPr>
        <w:numPr>
          <w:ilvl w:val="0"/>
          <w:numId w:val="15"/>
        </w:numPr>
        <w:spacing w:before="60" w:after="60" w:line="300" w:lineRule="exact"/>
        <w:rPr>
          <w:szCs w:val="24"/>
        </w:rPr>
      </w:pPr>
      <w:r w:rsidRPr="00FC0115">
        <w:rPr>
          <w:szCs w:val="24"/>
        </w:rPr>
        <w:t>Use care when inserting the stylet to avoid damaging the lead wall or conductor coil. It may be necessary to straighten the helical shape of the lead to fully advance the stylet</w:t>
      </w:r>
    </w:p>
    <w:p w14:paraId="56BEB1D9" w14:textId="77777777" w:rsidR="004D6BA3" w:rsidRPr="00FC0115" w:rsidRDefault="004D6BA3" w:rsidP="00BD5CCA">
      <w:pPr>
        <w:numPr>
          <w:ilvl w:val="0"/>
          <w:numId w:val="15"/>
        </w:numPr>
        <w:spacing w:before="60" w:after="60" w:line="300" w:lineRule="exact"/>
        <w:rPr>
          <w:szCs w:val="24"/>
        </w:rPr>
      </w:pPr>
      <w:r w:rsidRPr="00FC0115">
        <w:rPr>
          <w:szCs w:val="24"/>
        </w:rPr>
        <w:t>Place the lead through an introducer sheath and advance until the distal end of the lead is at the level of the superior vena cava or right atrium</w:t>
      </w:r>
    </w:p>
    <w:p w14:paraId="6CB9A394" w14:textId="77777777" w:rsidR="004D6BA3" w:rsidRPr="00FC0115" w:rsidRDefault="004D6BA3" w:rsidP="00BD5CCA">
      <w:pPr>
        <w:numPr>
          <w:ilvl w:val="0"/>
          <w:numId w:val="15"/>
        </w:numPr>
        <w:spacing w:before="60" w:after="60" w:line="300" w:lineRule="exact"/>
        <w:rPr>
          <w:szCs w:val="24"/>
        </w:rPr>
      </w:pPr>
      <w:r w:rsidRPr="00FC0115">
        <w:rPr>
          <w:szCs w:val="24"/>
        </w:rPr>
        <w:t>Retract the stylet gradually and apply counterclockwise rotation to the lead body to allow the helical shape to form</w:t>
      </w:r>
    </w:p>
    <w:p w14:paraId="28C54520" w14:textId="77777777" w:rsidR="004D6BA3" w:rsidRPr="00FC0115" w:rsidRDefault="004D6BA3" w:rsidP="00BD5CCA">
      <w:pPr>
        <w:numPr>
          <w:ilvl w:val="0"/>
          <w:numId w:val="15"/>
        </w:numPr>
        <w:spacing w:before="60" w:after="60" w:line="300" w:lineRule="exact"/>
        <w:rPr>
          <w:szCs w:val="24"/>
        </w:rPr>
      </w:pPr>
      <w:r w:rsidRPr="00FC0115">
        <w:rPr>
          <w:szCs w:val="24"/>
        </w:rPr>
        <w:t>Apply gentle traction and counterclockwise rotation as needed to position the electrodes along the lateral wall of the vessel</w:t>
      </w:r>
    </w:p>
    <w:p w14:paraId="32F9A6E1" w14:textId="77777777" w:rsidR="004D6BA3" w:rsidRPr="00FC0115" w:rsidRDefault="004D6BA3" w:rsidP="00BD5CCA">
      <w:pPr>
        <w:numPr>
          <w:ilvl w:val="0"/>
          <w:numId w:val="15"/>
        </w:numPr>
        <w:spacing w:before="60" w:after="60" w:line="300" w:lineRule="exact"/>
        <w:rPr>
          <w:szCs w:val="24"/>
        </w:rPr>
      </w:pPr>
      <w:r w:rsidRPr="00FC0115">
        <w:rPr>
          <w:szCs w:val="24"/>
        </w:rPr>
        <w:t xml:space="preserve">Do not allow the proximal and distal helixes to collapse and make contact as this will not provide a stable lead position  </w:t>
      </w:r>
    </w:p>
    <w:p w14:paraId="2E83DFCE" w14:textId="77777777" w:rsidR="004D6BA3" w:rsidRPr="00FC0115" w:rsidRDefault="004D6BA3" w:rsidP="00BD5CCA">
      <w:pPr>
        <w:numPr>
          <w:ilvl w:val="0"/>
          <w:numId w:val="15"/>
        </w:numPr>
        <w:spacing w:before="60" w:after="60" w:line="300" w:lineRule="exact"/>
        <w:rPr>
          <w:szCs w:val="24"/>
        </w:rPr>
      </w:pPr>
      <w:r w:rsidRPr="00FC0115">
        <w:rPr>
          <w:szCs w:val="24"/>
        </w:rPr>
        <w:t>Assess the stability of the lead position by requesting that the patient  breathe deeply or cough during fluoroscopic observation</w:t>
      </w:r>
    </w:p>
    <w:p w14:paraId="142DA20D" w14:textId="77777777" w:rsidR="004D6BA3" w:rsidRPr="00FC0115" w:rsidRDefault="004D6BA3" w:rsidP="00BD5CCA">
      <w:pPr>
        <w:spacing w:line="300" w:lineRule="exact"/>
        <w:ind w:left="720"/>
        <w:rPr>
          <w:szCs w:val="24"/>
        </w:rPr>
      </w:pPr>
      <w:r w:rsidRPr="00FC0115">
        <w:rPr>
          <w:b/>
          <w:i/>
          <w:szCs w:val="24"/>
        </w:rPr>
        <w:t>Note:</w:t>
      </w:r>
      <w:r w:rsidRPr="00FC0115">
        <w:rPr>
          <w:i/>
          <w:szCs w:val="24"/>
        </w:rPr>
        <w:t xml:space="preserve"> </w:t>
      </w:r>
      <w:r w:rsidRPr="00FC0115">
        <w:rPr>
          <w:szCs w:val="24"/>
        </w:rPr>
        <w:t xml:space="preserve"> Motion of the lead synchronous with cardiac systole may suggest that the lead is near the right atrium and should be repositioned. </w:t>
      </w:r>
    </w:p>
    <w:p w14:paraId="35AE99C0" w14:textId="77777777" w:rsidR="004D6BA3" w:rsidRPr="003474DD" w:rsidRDefault="004D6BA3" w:rsidP="00BD5CCA">
      <w:pPr>
        <w:pStyle w:val="Heading4"/>
        <w:spacing w:line="300" w:lineRule="exact"/>
      </w:pPr>
      <w:bookmarkStart w:id="353" w:name="_Toc458087629"/>
      <w:r w:rsidRPr="003474DD">
        <w:t>Test for Phrenic Nerve Capture</w:t>
      </w:r>
      <w:bookmarkEnd w:id="353"/>
      <w:r w:rsidRPr="003474DD">
        <w:t xml:space="preserve"> </w:t>
      </w:r>
    </w:p>
    <w:p w14:paraId="064D2A1A" w14:textId="77777777" w:rsidR="004D6BA3" w:rsidRDefault="004D6BA3" w:rsidP="00BD5CCA">
      <w:pPr>
        <w:spacing w:line="300" w:lineRule="exact"/>
        <w:rPr>
          <w:szCs w:val="24"/>
        </w:rPr>
      </w:pPr>
      <w:r w:rsidRPr="00FC0115">
        <w:rPr>
          <w:szCs w:val="24"/>
        </w:rPr>
        <w:t xml:space="preserve">Patient stimulation testing requires communication with the patient to ensure an appropriate stimulation response. Physicians should deliver procedural sedation that allows for this </w:t>
      </w:r>
      <w:r w:rsidRPr="00FC0115">
        <w:rPr>
          <w:szCs w:val="24"/>
        </w:rPr>
        <w:lastRenderedPageBreak/>
        <w:t>communication</w:t>
      </w:r>
      <w:r w:rsidR="000F564B" w:rsidRPr="00FC0115">
        <w:rPr>
          <w:szCs w:val="24"/>
        </w:rPr>
        <w:t xml:space="preserve">. </w:t>
      </w:r>
      <w:r w:rsidRPr="00FC0115">
        <w:rPr>
          <w:szCs w:val="24"/>
        </w:rPr>
        <w:t xml:space="preserve">See </w:t>
      </w:r>
      <w:r w:rsidRPr="00BD5CCA">
        <w:rPr>
          <w:b/>
          <w:color w:val="0070C0"/>
        </w:rPr>
        <w:t xml:space="preserve">Table </w:t>
      </w:r>
      <w:r w:rsidR="00950FE8" w:rsidRPr="00BD5CCA">
        <w:rPr>
          <w:b/>
          <w:color w:val="0070C0"/>
        </w:rPr>
        <w:t>9</w:t>
      </w:r>
      <w:r w:rsidRPr="00FC0115">
        <w:rPr>
          <w:color w:val="FF0000"/>
          <w:szCs w:val="24"/>
        </w:rPr>
        <w:t xml:space="preserve"> </w:t>
      </w:r>
      <w:r w:rsidRPr="00FC0115">
        <w:rPr>
          <w:szCs w:val="24"/>
        </w:rPr>
        <w:t>below for recommended stimulation threshold and impedance values.</w:t>
      </w:r>
    </w:p>
    <w:p w14:paraId="5954E8A2" w14:textId="792A1115" w:rsidR="007122B3" w:rsidRDefault="007122B3" w:rsidP="0002699C">
      <w:pPr>
        <w:pStyle w:val="Heading5"/>
        <w:spacing w:line="300" w:lineRule="exact"/>
      </w:pPr>
      <w:r>
        <w:t>Using the Lead Adapt</w:t>
      </w:r>
      <w:r w:rsidR="000D0704">
        <w:t>e</w:t>
      </w:r>
      <w:r>
        <w:t>r</w:t>
      </w:r>
      <w:r w:rsidR="0015680F">
        <w:t xml:space="preserve"> with </w:t>
      </w:r>
      <w:r w:rsidR="0015680F" w:rsidRPr="002F71E7">
        <w:rPr>
          <w:b w:val="0"/>
        </w:rPr>
        <w:t>respi</w:t>
      </w:r>
      <w:r w:rsidR="0015680F">
        <w:t>stim Leads with In-line T</w:t>
      </w:r>
      <w:r w:rsidR="00FD7683">
        <w:t>erminals</w:t>
      </w:r>
    </w:p>
    <w:p w14:paraId="296D69BE" w14:textId="5622E768" w:rsidR="007122B3" w:rsidRPr="00B61A19" w:rsidRDefault="000D0704" w:rsidP="0002699C">
      <w:pPr>
        <w:spacing w:line="300" w:lineRule="exact"/>
        <w:rPr>
          <w:szCs w:val="24"/>
        </w:rPr>
      </w:pPr>
      <w:r>
        <w:rPr>
          <w:szCs w:val="24"/>
        </w:rPr>
        <w:t xml:space="preserve">The </w:t>
      </w:r>
      <w:r w:rsidR="007122B3">
        <w:rPr>
          <w:szCs w:val="24"/>
        </w:rPr>
        <w:t xml:space="preserve">Lead </w:t>
      </w:r>
      <w:r>
        <w:rPr>
          <w:szCs w:val="24"/>
        </w:rPr>
        <w:t xml:space="preserve">Test </w:t>
      </w:r>
      <w:r w:rsidR="007122B3">
        <w:rPr>
          <w:szCs w:val="24"/>
        </w:rPr>
        <w:t>Adapt</w:t>
      </w:r>
      <w:r>
        <w:rPr>
          <w:szCs w:val="24"/>
        </w:rPr>
        <w:t>e</w:t>
      </w:r>
      <w:r w:rsidR="007122B3">
        <w:rPr>
          <w:szCs w:val="24"/>
        </w:rPr>
        <w:t xml:space="preserve">r (Model 1007) must be used to interface with the </w:t>
      </w:r>
      <w:r w:rsidR="00A4596B">
        <w:rPr>
          <w:szCs w:val="24"/>
        </w:rPr>
        <w:t>In-line</w:t>
      </w:r>
      <w:r w:rsidR="007122B3">
        <w:rPr>
          <w:szCs w:val="24"/>
        </w:rPr>
        <w:t xml:space="preserve"> terminals of respi</w:t>
      </w:r>
      <w:r w:rsidR="007122B3" w:rsidRPr="00505719">
        <w:rPr>
          <w:b/>
          <w:szCs w:val="24"/>
        </w:rPr>
        <w:t>stim</w:t>
      </w:r>
      <w:r w:rsidR="007122B3">
        <w:rPr>
          <w:szCs w:val="24"/>
        </w:rPr>
        <w:t xml:space="preserve"> leads</w:t>
      </w:r>
      <w:r>
        <w:rPr>
          <w:szCs w:val="24"/>
        </w:rPr>
        <w:t xml:space="preserve"> during </w:t>
      </w:r>
      <w:r w:rsidR="00713D94">
        <w:rPr>
          <w:szCs w:val="24"/>
        </w:rPr>
        <w:t xml:space="preserve">phrenic nerve capture testing. </w:t>
      </w:r>
      <w:r w:rsidR="00041BC4">
        <w:rPr>
          <w:szCs w:val="24"/>
        </w:rPr>
        <w:t>The lead adapt</w:t>
      </w:r>
      <w:r>
        <w:rPr>
          <w:szCs w:val="24"/>
        </w:rPr>
        <w:t>e</w:t>
      </w:r>
      <w:r w:rsidR="00041BC4">
        <w:rPr>
          <w:szCs w:val="24"/>
        </w:rPr>
        <w:t>r</w:t>
      </w:r>
      <w:r w:rsidR="007122B3">
        <w:rPr>
          <w:szCs w:val="24"/>
        </w:rPr>
        <w:t xml:space="preserve"> permits electrical connection to lead electrodes</w:t>
      </w:r>
      <w:r w:rsidR="00041BC4">
        <w:rPr>
          <w:szCs w:val="24"/>
        </w:rPr>
        <w:t xml:space="preserve"> for testing lead impedance and stimulation threshold of phrenic nerve capture</w:t>
      </w:r>
      <w:r w:rsidR="007122B3">
        <w:rPr>
          <w:szCs w:val="24"/>
        </w:rPr>
        <w:t>.</w:t>
      </w:r>
      <w:r w:rsidR="002F71E7">
        <w:rPr>
          <w:szCs w:val="24"/>
        </w:rPr>
        <w:t xml:space="preserve"> </w:t>
      </w:r>
      <w:r w:rsidR="0015680F">
        <w:rPr>
          <w:szCs w:val="24"/>
        </w:rPr>
        <w:t xml:space="preserve">Leads </w:t>
      </w:r>
      <w:r w:rsidR="00152F97" w:rsidRPr="001C04C2">
        <w:rPr>
          <w:szCs w:val="24"/>
        </w:rPr>
        <w:t>with IS-1 terminals do not require the</w:t>
      </w:r>
      <w:r w:rsidR="00152F97">
        <w:rPr>
          <w:szCs w:val="24"/>
        </w:rPr>
        <w:t xml:space="preserve"> </w:t>
      </w:r>
      <w:r w:rsidR="00152F97" w:rsidRPr="001C04C2">
        <w:rPr>
          <w:szCs w:val="24"/>
        </w:rPr>
        <w:t>Lead Adapter</w:t>
      </w:r>
      <w:r w:rsidR="00152F97">
        <w:rPr>
          <w:szCs w:val="24"/>
        </w:rPr>
        <w:t xml:space="preserve"> during capture testing.</w:t>
      </w:r>
    </w:p>
    <w:p w14:paraId="657E5E29" w14:textId="44605228" w:rsidR="00531987" w:rsidRDefault="007774F2" w:rsidP="0002699C">
      <w:pPr>
        <w:spacing w:line="300" w:lineRule="exact"/>
        <w:rPr>
          <w:szCs w:val="24"/>
        </w:rPr>
      </w:pPr>
      <w:r>
        <w:rPr>
          <w:szCs w:val="24"/>
        </w:rPr>
        <w:t>Prior to using</w:t>
      </w:r>
      <w:r w:rsidR="00531987">
        <w:rPr>
          <w:szCs w:val="24"/>
        </w:rPr>
        <w:t xml:space="preserve"> the lead </w:t>
      </w:r>
      <w:r>
        <w:rPr>
          <w:szCs w:val="24"/>
        </w:rPr>
        <w:t>adapt</w:t>
      </w:r>
      <w:r w:rsidR="000D0704">
        <w:rPr>
          <w:szCs w:val="24"/>
        </w:rPr>
        <w:t>e</w:t>
      </w:r>
      <w:r>
        <w:rPr>
          <w:szCs w:val="24"/>
        </w:rPr>
        <w:t>r</w:t>
      </w:r>
      <w:r w:rsidR="00531987">
        <w:rPr>
          <w:szCs w:val="24"/>
        </w:rPr>
        <w:t xml:space="preserve"> make sure it is in the o</w:t>
      </w:r>
      <w:r w:rsidR="00826DB7">
        <w:rPr>
          <w:szCs w:val="24"/>
        </w:rPr>
        <w:t>pen position as shown by the black</w:t>
      </w:r>
      <w:r w:rsidR="008A1CD6">
        <w:rPr>
          <w:szCs w:val="24"/>
        </w:rPr>
        <w:t xml:space="preserve"> oval</w:t>
      </w:r>
      <w:r w:rsidR="00531987">
        <w:rPr>
          <w:szCs w:val="24"/>
        </w:rPr>
        <w:t xml:space="preserve"> indicator (</w:t>
      </w:r>
      <w:r w:rsidR="00531987" w:rsidRPr="0002699C">
        <w:rPr>
          <w:b/>
          <w:color w:val="0070C0"/>
          <w:szCs w:val="24"/>
        </w:rPr>
        <w:t xml:space="preserve">Figure </w:t>
      </w:r>
      <w:r w:rsidR="00B00C85" w:rsidRPr="0002699C">
        <w:rPr>
          <w:b/>
          <w:color w:val="0070C0"/>
          <w:szCs w:val="24"/>
        </w:rPr>
        <w:t>9</w:t>
      </w:r>
      <w:r w:rsidR="00531987">
        <w:rPr>
          <w:szCs w:val="24"/>
        </w:rPr>
        <w:t>).</w:t>
      </w:r>
    </w:p>
    <w:p w14:paraId="6329F1E5" w14:textId="7A037679" w:rsidR="00531987" w:rsidRDefault="00826DB7" w:rsidP="008A1CD6">
      <w:pPr>
        <w:ind w:firstLine="2520"/>
        <w:rPr>
          <w:szCs w:val="24"/>
        </w:rPr>
      </w:pPr>
      <w:r>
        <w:rPr>
          <w:noProof/>
        </w:rPr>
        <w:drawing>
          <wp:inline distT="0" distB="0" distL="0" distR="0" wp14:anchorId="71E50879" wp14:editId="07B6A225">
            <wp:extent cx="1788295" cy="26479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789435" cy="2649639"/>
                    </a:xfrm>
                    <a:prstGeom prst="rect">
                      <a:avLst/>
                    </a:prstGeom>
                  </pic:spPr>
                </pic:pic>
              </a:graphicData>
            </a:graphic>
          </wp:inline>
        </w:drawing>
      </w:r>
    </w:p>
    <w:p w14:paraId="5B31C55E" w14:textId="701F43B9" w:rsidR="00531987" w:rsidRPr="0002699C" w:rsidRDefault="0002699C" w:rsidP="0002699C">
      <w:pPr>
        <w:pStyle w:val="Caption"/>
        <w:jc w:val="left"/>
        <w:rPr>
          <w:sz w:val="20"/>
        </w:rPr>
      </w:pPr>
      <w:bookmarkStart w:id="354" w:name="_Toc42252526"/>
      <w:r w:rsidRPr="0002699C">
        <w:rPr>
          <w:sz w:val="20"/>
        </w:rPr>
        <w:t xml:space="preserve">Figure </w:t>
      </w:r>
      <w:r w:rsidRPr="0002699C">
        <w:rPr>
          <w:sz w:val="20"/>
        </w:rPr>
        <w:fldChar w:fldCharType="begin"/>
      </w:r>
      <w:r w:rsidRPr="0002699C">
        <w:rPr>
          <w:sz w:val="20"/>
        </w:rPr>
        <w:instrText xml:space="preserve"> SEQ Figure \* ARABIC </w:instrText>
      </w:r>
      <w:r w:rsidRPr="0002699C">
        <w:rPr>
          <w:sz w:val="20"/>
        </w:rPr>
        <w:fldChar w:fldCharType="separate"/>
      </w:r>
      <w:r w:rsidR="00676E0B">
        <w:rPr>
          <w:noProof/>
          <w:sz w:val="20"/>
        </w:rPr>
        <w:t>9</w:t>
      </w:r>
      <w:r w:rsidRPr="0002699C">
        <w:rPr>
          <w:sz w:val="20"/>
        </w:rPr>
        <w:fldChar w:fldCharType="end"/>
      </w:r>
      <w:r w:rsidRPr="0002699C">
        <w:rPr>
          <w:sz w:val="20"/>
        </w:rPr>
        <w:tab/>
      </w:r>
      <w:r w:rsidR="00531987" w:rsidRPr="0002699C">
        <w:rPr>
          <w:sz w:val="20"/>
        </w:rPr>
        <w:t>Lead Adapt</w:t>
      </w:r>
      <w:r w:rsidR="000D0704" w:rsidRPr="0002699C">
        <w:rPr>
          <w:sz w:val="20"/>
        </w:rPr>
        <w:t>e</w:t>
      </w:r>
      <w:r w:rsidR="00531987" w:rsidRPr="0002699C">
        <w:rPr>
          <w:sz w:val="20"/>
        </w:rPr>
        <w:t>r in the Open Position</w:t>
      </w:r>
      <w:bookmarkEnd w:id="354"/>
    </w:p>
    <w:p w14:paraId="6AA96D34" w14:textId="740F0115" w:rsidR="00AF031D" w:rsidRDefault="00531987" w:rsidP="00C576C2">
      <w:pPr>
        <w:spacing w:line="300" w:lineRule="exact"/>
      </w:pPr>
      <w:r>
        <w:rPr>
          <w:szCs w:val="24"/>
        </w:rPr>
        <w:t>Lay the guide wire (respi</w:t>
      </w:r>
      <w:r w:rsidRPr="0002699C">
        <w:rPr>
          <w:b/>
          <w:szCs w:val="24"/>
        </w:rPr>
        <w:t xml:space="preserve">stim </w:t>
      </w:r>
      <w:r w:rsidR="000D0704">
        <w:rPr>
          <w:szCs w:val="24"/>
        </w:rPr>
        <w:t>LQ/</w:t>
      </w:r>
      <w:r>
        <w:rPr>
          <w:szCs w:val="24"/>
        </w:rPr>
        <w:t>LQS lead) or stylet (respi</w:t>
      </w:r>
      <w:r w:rsidRPr="00880C34">
        <w:rPr>
          <w:b/>
          <w:szCs w:val="24"/>
        </w:rPr>
        <w:t>stim</w:t>
      </w:r>
      <w:r>
        <w:rPr>
          <w:szCs w:val="24"/>
        </w:rPr>
        <w:t xml:space="preserve"> R leads)</w:t>
      </w:r>
      <w:r w:rsidR="00330387">
        <w:rPr>
          <w:szCs w:val="24"/>
        </w:rPr>
        <w:t xml:space="preserve"> into the adapt</w:t>
      </w:r>
      <w:r w:rsidR="000D0704">
        <w:rPr>
          <w:szCs w:val="24"/>
        </w:rPr>
        <w:t>e</w:t>
      </w:r>
      <w:r w:rsidR="00330387">
        <w:rPr>
          <w:szCs w:val="24"/>
        </w:rPr>
        <w:t xml:space="preserve">r </w:t>
      </w:r>
      <w:r w:rsidR="0096555D">
        <w:rPr>
          <w:szCs w:val="24"/>
        </w:rPr>
        <w:t>using the slot provided. I</w:t>
      </w:r>
      <w:r w:rsidR="00330387">
        <w:rPr>
          <w:szCs w:val="24"/>
        </w:rPr>
        <w:t xml:space="preserve">nsert the </w:t>
      </w:r>
      <w:r w:rsidR="00A4596B">
        <w:rPr>
          <w:szCs w:val="24"/>
        </w:rPr>
        <w:t>In-line</w:t>
      </w:r>
      <w:r w:rsidR="00330387">
        <w:rPr>
          <w:szCs w:val="24"/>
        </w:rPr>
        <w:t xml:space="preserve"> terminal pin into the </w:t>
      </w:r>
      <w:r w:rsidR="0096555D">
        <w:rPr>
          <w:szCs w:val="24"/>
        </w:rPr>
        <w:t>lead a</w:t>
      </w:r>
      <w:r w:rsidR="00330387">
        <w:rPr>
          <w:szCs w:val="24"/>
        </w:rPr>
        <w:t>dapt</w:t>
      </w:r>
      <w:r w:rsidR="000D0704">
        <w:rPr>
          <w:szCs w:val="24"/>
        </w:rPr>
        <w:t>e</w:t>
      </w:r>
      <w:r w:rsidR="00330387">
        <w:rPr>
          <w:szCs w:val="24"/>
        </w:rPr>
        <w:t>r</w:t>
      </w:r>
      <w:r w:rsidR="0096555D">
        <w:rPr>
          <w:szCs w:val="24"/>
        </w:rPr>
        <w:t xml:space="preserve"> port</w:t>
      </w:r>
      <w:r w:rsidR="00713D94">
        <w:rPr>
          <w:szCs w:val="24"/>
        </w:rPr>
        <w:t xml:space="preserve">. </w:t>
      </w:r>
      <w:r w:rsidR="00330387">
        <w:rPr>
          <w:szCs w:val="24"/>
        </w:rPr>
        <w:t xml:space="preserve">Confirm complete insertion by visualizing terminal pin electrodes 1 and 6 through the windows provided </w:t>
      </w:r>
      <w:r w:rsidR="00330387" w:rsidRPr="00EE72C5">
        <w:rPr>
          <w:szCs w:val="24"/>
        </w:rPr>
        <w:t>(</w:t>
      </w:r>
      <w:r w:rsidR="00330387" w:rsidRPr="00713D94">
        <w:rPr>
          <w:b/>
          <w:color w:val="0070C0"/>
          <w:szCs w:val="24"/>
        </w:rPr>
        <w:t xml:space="preserve">Figure </w:t>
      </w:r>
      <w:r w:rsidR="00B00C85" w:rsidRPr="00713D94">
        <w:rPr>
          <w:b/>
          <w:color w:val="0070C0"/>
          <w:szCs w:val="24"/>
        </w:rPr>
        <w:t>10</w:t>
      </w:r>
      <w:r w:rsidR="00330387">
        <w:rPr>
          <w:szCs w:val="24"/>
        </w:rPr>
        <w:t>).</w:t>
      </w:r>
    </w:p>
    <w:p w14:paraId="7EC18CEE" w14:textId="2FC6E7EE" w:rsidR="00AF031D" w:rsidRDefault="005D50B2" w:rsidP="008A1CD6">
      <w:pPr>
        <w:pStyle w:val="Caption"/>
        <w:ind w:firstLine="2160"/>
        <w:jc w:val="left"/>
        <w:rPr>
          <w:sz w:val="20"/>
        </w:rPr>
      </w:pPr>
      <w:r>
        <w:object w:dxaOrig="9661" w:dyaOrig="7863" w14:anchorId="5F75451F">
          <v:shape id="_x0000_i1027" type="#_x0000_t75" style="width:338pt;height:273.5pt" o:ole="">
            <v:imagedata r:id="rId54" o:title=""/>
          </v:shape>
          <o:OLEObject Type="Embed" ProgID="Visio.Drawing.11" ShapeID="_x0000_i1027" DrawAspect="Content" ObjectID="_1717324536" r:id="rId55"/>
        </w:object>
      </w:r>
    </w:p>
    <w:p w14:paraId="09CA1C86" w14:textId="570CA842" w:rsidR="00330387" w:rsidRPr="0002699C" w:rsidRDefault="0002699C" w:rsidP="0002699C">
      <w:pPr>
        <w:pStyle w:val="Caption"/>
        <w:jc w:val="left"/>
        <w:rPr>
          <w:sz w:val="20"/>
        </w:rPr>
      </w:pPr>
      <w:bookmarkStart w:id="355" w:name="_Toc42252527"/>
      <w:r w:rsidRPr="0002699C">
        <w:rPr>
          <w:sz w:val="20"/>
        </w:rPr>
        <w:t xml:space="preserve">Figure </w:t>
      </w:r>
      <w:r w:rsidRPr="0002699C">
        <w:rPr>
          <w:sz w:val="20"/>
        </w:rPr>
        <w:fldChar w:fldCharType="begin"/>
      </w:r>
      <w:r w:rsidRPr="0002699C">
        <w:rPr>
          <w:sz w:val="20"/>
        </w:rPr>
        <w:instrText xml:space="preserve"> SEQ Figure \* ARABIC </w:instrText>
      </w:r>
      <w:r w:rsidRPr="0002699C">
        <w:rPr>
          <w:sz w:val="20"/>
        </w:rPr>
        <w:fldChar w:fldCharType="separate"/>
      </w:r>
      <w:r w:rsidR="00676E0B">
        <w:rPr>
          <w:noProof/>
          <w:sz w:val="20"/>
        </w:rPr>
        <w:t>10</w:t>
      </w:r>
      <w:r w:rsidRPr="0002699C">
        <w:rPr>
          <w:sz w:val="20"/>
        </w:rPr>
        <w:fldChar w:fldCharType="end"/>
      </w:r>
      <w:r w:rsidRPr="0002699C">
        <w:rPr>
          <w:sz w:val="20"/>
        </w:rPr>
        <w:tab/>
      </w:r>
      <w:r w:rsidR="00330387" w:rsidRPr="0002699C">
        <w:rPr>
          <w:sz w:val="20"/>
        </w:rPr>
        <w:t>Visualizing terminal pin</w:t>
      </w:r>
      <w:r w:rsidR="00B653E1" w:rsidRPr="0002699C">
        <w:rPr>
          <w:sz w:val="20"/>
        </w:rPr>
        <w:t xml:space="preserve"> electrodes</w:t>
      </w:r>
      <w:r w:rsidR="00330387" w:rsidRPr="0002699C">
        <w:rPr>
          <w:sz w:val="20"/>
        </w:rPr>
        <w:t xml:space="preserve"> 1 and 6 through windows</w:t>
      </w:r>
      <w:bookmarkEnd w:id="355"/>
    </w:p>
    <w:p w14:paraId="29B4FA60" w14:textId="3E3CA418" w:rsidR="00330387" w:rsidRDefault="00330387" w:rsidP="00AB3118">
      <w:pPr>
        <w:spacing w:line="300" w:lineRule="exact"/>
        <w:rPr>
          <w:szCs w:val="24"/>
        </w:rPr>
      </w:pPr>
      <w:r w:rsidRPr="00330387">
        <w:rPr>
          <w:szCs w:val="24"/>
        </w:rPr>
        <w:t xml:space="preserve">Lock </w:t>
      </w:r>
      <w:r>
        <w:rPr>
          <w:szCs w:val="24"/>
        </w:rPr>
        <w:t xml:space="preserve">the </w:t>
      </w:r>
      <w:r w:rsidR="00A4596B">
        <w:rPr>
          <w:szCs w:val="24"/>
        </w:rPr>
        <w:t>In-line</w:t>
      </w:r>
      <w:r>
        <w:rPr>
          <w:szCs w:val="24"/>
        </w:rPr>
        <w:t xml:space="preserve"> terminal pin</w:t>
      </w:r>
      <w:r w:rsidRPr="00330387">
        <w:rPr>
          <w:szCs w:val="24"/>
        </w:rPr>
        <w:t xml:space="preserve"> in place by pressing down on </w:t>
      </w:r>
      <w:r>
        <w:rPr>
          <w:szCs w:val="24"/>
        </w:rPr>
        <w:t xml:space="preserve">the </w:t>
      </w:r>
      <w:r w:rsidRPr="00330387">
        <w:rPr>
          <w:szCs w:val="24"/>
        </w:rPr>
        <w:t>tab</w:t>
      </w:r>
      <w:r w:rsidR="00446C89">
        <w:rPr>
          <w:szCs w:val="24"/>
        </w:rPr>
        <w:t xml:space="preserve"> as shown in </w:t>
      </w:r>
      <w:r w:rsidR="00446C89" w:rsidRPr="00EE72C5">
        <w:rPr>
          <w:b/>
          <w:color w:val="0070C0"/>
          <w:szCs w:val="24"/>
        </w:rPr>
        <w:t xml:space="preserve">Figure </w:t>
      </w:r>
      <w:r w:rsidR="00B00C85" w:rsidRPr="00EE72C5">
        <w:rPr>
          <w:b/>
          <w:color w:val="0070C0"/>
          <w:szCs w:val="24"/>
        </w:rPr>
        <w:t>10</w:t>
      </w:r>
      <w:r w:rsidRPr="00330387">
        <w:rPr>
          <w:szCs w:val="24"/>
        </w:rPr>
        <w:t xml:space="preserve">; </w:t>
      </w:r>
      <w:r>
        <w:rPr>
          <w:szCs w:val="24"/>
        </w:rPr>
        <w:t xml:space="preserve">the </w:t>
      </w:r>
      <w:r w:rsidR="008A1CD6">
        <w:rPr>
          <w:szCs w:val="24"/>
        </w:rPr>
        <w:t>black</w:t>
      </w:r>
      <w:r w:rsidRPr="00330387">
        <w:rPr>
          <w:szCs w:val="24"/>
        </w:rPr>
        <w:t xml:space="preserve"> </w:t>
      </w:r>
      <w:r w:rsidR="008A1CD6">
        <w:rPr>
          <w:szCs w:val="24"/>
        </w:rPr>
        <w:t xml:space="preserve">oval </w:t>
      </w:r>
      <w:r w:rsidRPr="00330387">
        <w:rPr>
          <w:szCs w:val="24"/>
        </w:rPr>
        <w:t>indicator will no longer be visible</w:t>
      </w:r>
      <w:r>
        <w:rPr>
          <w:szCs w:val="24"/>
        </w:rPr>
        <w:t>.</w:t>
      </w:r>
    </w:p>
    <w:p w14:paraId="1EF60979" w14:textId="6E6629FE" w:rsidR="0096555D" w:rsidRPr="0096555D" w:rsidRDefault="0096555D" w:rsidP="00AB3118">
      <w:pPr>
        <w:spacing w:line="300" w:lineRule="exact"/>
        <w:rPr>
          <w:szCs w:val="24"/>
        </w:rPr>
      </w:pPr>
      <w:r>
        <w:rPr>
          <w:szCs w:val="24"/>
        </w:rPr>
        <w:t>To r</w:t>
      </w:r>
      <w:r w:rsidRPr="0096555D">
        <w:rPr>
          <w:szCs w:val="24"/>
        </w:rPr>
        <w:t xml:space="preserve">emove </w:t>
      </w:r>
      <w:r w:rsidR="00A4596B">
        <w:rPr>
          <w:szCs w:val="24"/>
        </w:rPr>
        <w:t>In-line</w:t>
      </w:r>
      <w:r>
        <w:rPr>
          <w:szCs w:val="24"/>
        </w:rPr>
        <w:t xml:space="preserve"> terminal pin </w:t>
      </w:r>
      <w:r w:rsidRPr="0096555D">
        <w:rPr>
          <w:szCs w:val="24"/>
        </w:rPr>
        <w:t xml:space="preserve">from Lead Adapter </w:t>
      </w:r>
      <w:r>
        <w:rPr>
          <w:szCs w:val="24"/>
        </w:rPr>
        <w:t xml:space="preserve">pull </w:t>
      </w:r>
      <w:r w:rsidRPr="0096555D">
        <w:rPr>
          <w:szCs w:val="24"/>
        </w:rPr>
        <w:t xml:space="preserve">up on </w:t>
      </w:r>
      <w:r>
        <w:rPr>
          <w:szCs w:val="24"/>
        </w:rPr>
        <w:t xml:space="preserve">the </w:t>
      </w:r>
      <w:r w:rsidRPr="0096555D">
        <w:rPr>
          <w:szCs w:val="24"/>
        </w:rPr>
        <w:t xml:space="preserve">tab </w:t>
      </w:r>
      <w:r>
        <w:rPr>
          <w:szCs w:val="24"/>
        </w:rPr>
        <w:t xml:space="preserve">until the </w:t>
      </w:r>
      <w:r w:rsidR="00D976C5">
        <w:rPr>
          <w:szCs w:val="24"/>
        </w:rPr>
        <w:t>black oval</w:t>
      </w:r>
      <w:r>
        <w:rPr>
          <w:szCs w:val="24"/>
        </w:rPr>
        <w:t xml:space="preserve"> indicator becomes visible and pull the r</w:t>
      </w:r>
      <w:r w:rsidRPr="0096555D">
        <w:rPr>
          <w:szCs w:val="24"/>
        </w:rPr>
        <w:t>espi</w:t>
      </w:r>
      <w:r w:rsidRPr="0002699C">
        <w:rPr>
          <w:b/>
          <w:szCs w:val="24"/>
        </w:rPr>
        <w:t xml:space="preserve">stim </w:t>
      </w:r>
      <w:r w:rsidRPr="0096555D">
        <w:rPr>
          <w:szCs w:val="24"/>
        </w:rPr>
        <w:t xml:space="preserve">lead from Lead Adapter </w:t>
      </w:r>
      <w:r>
        <w:rPr>
          <w:szCs w:val="24"/>
        </w:rPr>
        <w:t>port.</w:t>
      </w:r>
    </w:p>
    <w:p w14:paraId="6561AD0B" w14:textId="77777777" w:rsidR="00330387" w:rsidRPr="00483931" w:rsidRDefault="00330387" w:rsidP="00AB3118">
      <w:pPr>
        <w:pStyle w:val="Heading5"/>
        <w:spacing w:line="300" w:lineRule="exact"/>
      </w:pPr>
      <w:r>
        <w:t>Testing for Capture</w:t>
      </w:r>
    </w:p>
    <w:p w14:paraId="6F387D3F" w14:textId="3E291143" w:rsidR="004D6BA3" w:rsidRPr="007774F2" w:rsidRDefault="004D6BA3" w:rsidP="00BD5CCA">
      <w:pPr>
        <w:numPr>
          <w:ilvl w:val="1"/>
          <w:numId w:val="4"/>
        </w:numPr>
        <w:spacing w:before="60" w:after="60" w:line="300" w:lineRule="exact"/>
        <w:ind w:left="450"/>
        <w:rPr>
          <w:szCs w:val="24"/>
        </w:rPr>
      </w:pPr>
      <w:r w:rsidRPr="00FC0115">
        <w:t>Once the stimulation lead has been placed in the desired location, make sure the stylet or guide wire is retracted sufficiently to expose lead bias, if applicable, allowing the lead to engage the vessel in a natural way.</w:t>
      </w:r>
    </w:p>
    <w:p w14:paraId="48881D2B" w14:textId="58F91D32" w:rsidR="007774F2" w:rsidRPr="00FC0115" w:rsidRDefault="007774F2" w:rsidP="00AB3118">
      <w:pPr>
        <w:numPr>
          <w:ilvl w:val="1"/>
          <w:numId w:val="4"/>
        </w:numPr>
        <w:spacing w:before="60" w:after="60" w:line="300" w:lineRule="exact"/>
        <w:ind w:left="450"/>
        <w:rPr>
          <w:szCs w:val="24"/>
        </w:rPr>
      </w:pPr>
      <w:r>
        <w:t xml:space="preserve">Attach the Lead Adaptor if implanting an </w:t>
      </w:r>
      <w:r w:rsidR="00A865DA">
        <w:t xml:space="preserve">LQ, </w:t>
      </w:r>
      <w:r>
        <w:t xml:space="preserve">LQS or R lead with the </w:t>
      </w:r>
      <w:r w:rsidR="00A4596B">
        <w:t>In-line</w:t>
      </w:r>
      <w:r>
        <w:t xml:space="preserve"> terminal pin</w:t>
      </w:r>
    </w:p>
    <w:p w14:paraId="6529DC8F" w14:textId="77777777" w:rsidR="004D6BA3" w:rsidRPr="00FC0115" w:rsidRDefault="004D6BA3" w:rsidP="00BD5CCA">
      <w:pPr>
        <w:numPr>
          <w:ilvl w:val="1"/>
          <w:numId w:val="4"/>
        </w:numPr>
        <w:spacing w:before="60" w:after="60" w:line="300" w:lineRule="exact"/>
        <w:ind w:left="450"/>
        <w:rPr>
          <w:b/>
          <w:bCs/>
          <w:szCs w:val="24"/>
        </w:rPr>
      </w:pPr>
      <w:r w:rsidRPr="00FC0115">
        <w:rPr>
          <w:szCs w:val="24"/>
        </w:rPr>
        <w:t xml:space="preserve">Select an electrode testing configuration (cathode-anode electrode pair) and connect the stimulation lead to the </w:t>
      </w:r>
      <w:r w:rsidRPr="00FC0115">
        <w:rPr>
          <w:b/>
          <w:szCs w:val="24"/>
        </w:rPr>
        <w:t>rem</w:t>
      </w:r>
      <w:r w:rsidRPr="00FC0115">
        <w:rPr>
          <w:szCs w:val="24"/>
        </w:rPr>
        <w:t>edē</w:t>
      </w:r>
      <w:r w:rsidR="00DD7E24" w:rsidRPr="00BD5CCA">
        <w:rPr>
          <w:rFonts w:ascii="Arial" w:hAnsi="Arial"/>
          <w:vertAlign w:val="superscript"/>
        </w:rPr>
        <w:t>®</w:t>
      </w:r>
      <w:r w:rsidRPr="00FC0115">
        <w:rPr>
          <w:szCs w:val="24"/>
        </w:rPr>
        <w:t xml:space="preserve"> eIPG</w:t>
      </w:r>
    </w:p>
    <w:p w14:paraId="11FF51C3" w14:textId="0F4F9C75" w:rsidR="004D6BA3" w:rsidRPr="00B61A19" w:rsidRDefault="004D6BA3" w:rsidP="00BD5CCA">
      <w:pPr>
        <w:numPr>
          <w:ilvl w:val="1"/>
          <w:numId w:val="4"/>
        </w:numPr>
        <w:spacing w:before="60" w:after="60" w:line="300" w:lineRule="exact"/>
        <w:ind w:left="450"/>
        <w:rPr>
          <w:szCs w:val="24"/>
        </w:rPr>
      </w:pPr>
      <w:r w:rsidRPr="00FC0115">
        <w:rPr>
          <w:b/>
          <w:i/>
        </w:rPr>
        <w:t>Caution:</w:t>
      </w:r>
      <w:r w:rsidRPr="00FC0115">
        <w:t xml:space="preserve">  Connect the sterile cable to the </w:t>
      </w:r>
      <w:r w:rsidRPr="00FC0115">
        <w:rPr>
          <w:b/>
        </w:rPr>
        <w:t>rem</w:t>
      </w:r>
      <w:r w:rsidRPr="00FC0115">
        <w:t xml:space="preserve">edē eIPG before connecting to the </w:t>
      </w:r>
      <w:r w:rsidR="00152F97">
        <w:t xml:space="preserve">IS-1 </w:t>
      </w:r>
      <w:r w:rsidRPr="00FC0115">
        <w:t>stimulation lead</w:t>
      </w:r>
      <w:r w:rsidR="007774F2">
        <w:t xml:space="preserve"> terminal pin</w:t>
      </w:r>
      <w:r w:rsidR="00152F97">
        <w:t xml:space="preserve"> or the L</w:t>
      </w:r>
      <w:r w:rsidR="007774F2">
        <w:t xml:space="preserve">ead </w:t>
      </w:r>
      <w:r w:rsidR="00152F97">
        <w:t>A</w:t>
      </w:r>
      <w:r w:rsidR="007774F2">
        <w:t>daptor</w:t>
      </w:r>
      <w:r w:rsidR="00152F97">
        <w:t xml:space="preserve"> if implanting a lead with the In-line terminal pin.</w:t>
      </w:r>
    </w:p>
    <w:p w14:paraId="0AF06A54" w14:textId="7D4B7199" w:rsidR="004D6BA3" w:rsidRPr="00FC0115" w:rsidRDefault="004D6BA3" w:rsidP="00BD5CCA">
      <w:pPr>
        <w:spacing w:line="300" w:lineRule="exact"/>
        <w:ind w:left="900"/>
        <w:rPr>
          <w:b/>
          <w:i/>
        </w:rPr>
      </w:pPr>
      <w:r w:rsidRPr="00FC0115">
        <w:rPr>
          <w:b/>
          <w:i/>
        </w:rPr>
        <w:t>Caution:</w:t>
      </w:r>
      <w:r w:rsidRPr="00FC0115">
        <w:t xml:space="preserve">  Do not touch the exposed metal of the stimulation lead </w:t>
      </w:r>
      <w:r w:rsidR="00483931">
        <w:t>terminal pin</w:t>
      </w:r>
      <w:r w:rsidRPr="00FC0115">
        <w:t xml:space="preserve"> or the exposed metal of the </w:t>
      </w:r>
      <w:r w:rsidR="00483931">
        <w:t xml:space="preserve">lead adaptor or </w:t>
      </w:r>
      <w:r w:rsidRPr="00FC0115">
        <w:t xml:space="preserve">cable alligator clips. Do not allow the exposed metal of the stimulation lead </w:t>
      </w:r>
      <w:r w:rsidR="007774F2">
        <w:t>terminal pin</w:t>
      </w:r>
      <w:r w:rsidRPr="00FC0115">
        <w:t xml:space="preserve"> or the exposed metal of the </w:t>
      </w:r>
      <w:r w:rsidR="00483931">
        <w:t xml:space="preserve">lead adaptor or </w:t>
      </w:r>
      <w:r w:rsidRPr="00FC0115">
        <w:t>cable alligator clips to contact electrically conductive or wet surfaces.</w:t>
      </w:r>
    </w:p>
    <w:p w14:paraId="442BCCBE" w14:textId="77777777" w:rsidR="004D6BA3" w:rsidRPr="00FC0115" w:rsidRDefault="004D6BA3" w:rsidP="00BD5CCA">
      <w:pPr>
        <w:spacing w:line="300" w:lineRule="exact"/>
        <w:ind w:left="900"/>
      </w:pPr>
      <w:r w:rsidRPr="00FC0115">
        <w:rPr>
          <w:b/>
          <w:i/>
        </w:rPr>
        <w:lastRenderedPageBreak/>
        <w:t>Caution:</w:t>
      </w:r>
      <w:r w:rsidRPr="00FC0115">
        <w:t xml:space="preserve"> Protect any unused alligator clip(s) from contact with any conductive surface or current leakage source.</w:t>
      </w:r>
    </w:p>
    <w:p w14:paraId="5F5A5FA7" w14:textId="77777777" w:rsidR="00CA1AA8" w:rsidRPr="00FC0115" w:rsidRDefault="004D6BA3" w:rsidP="00BD5CCA">
      <w:pPr>
        <w:numPr>
          <w:ilvl w:val="1"/>
          <w:numId w:val="4"/>
        </w:numPr>
        <w:spacing w:before="60" w:after="60" w:line="300" w:lineRule="exact"/>
        <w:ind w:left="450"/>
        <w:rPr>
          <w:b/>
          <w:bCs/>
          <w:szCs w:val="24"/>
        </w:rPr>
      </w:pPr>
      <w:r w:rsidRPr="00FC0115">
        <w:rPr>
          <w:szCs w:val="24"/>
        </w:rPr>
        <w:t xml:space="preserve">Set the eIPG stimulation </w:t>
      </w:r>
      <w:r w:rsidR="00515E54" w:rsidRPr="00FC0115">
        <w:rPr>
          <w:szCs w:val="24"/>
        </w:rPr>
        <w:t xml:space="preserve">amplitude, </w:t>
      </w:r>
      <w:r w:rsidRPr="00FC0115">
        <w:rPr>
          <w:szCs w:val="24"/>
        </w:rPr>
        <w:t>pulse width and frequency</w:t>
      </w:r>
      <w:r w:rsidR="00AF5278" w:rsidRPr="00FC0115">
        <w:rPr>
          <w:szCs w:val="24"/>
        </w:rPr>
        <w:t xml:space="preserve"> </w:t>
      </w:r>
      <w:r w:rsidR="00CA1AA8" w:rsidRPr="00FC0115">
        <w:rPr>
          <w:szCs w:val="24"/>
        </w:rPr>
        <w:t>based on</w:t>
      </w:r>
      <w:r w:rsidR="00AF5278" w:rsidRPr="00FC0115">
        <w:rPr>
          <w:szCs w:val="24"/>
        </w:rPr>
        <w:t xml:space="preserve"> the stimulation lead implanted</w:t>
      </w:r>
    </w:p>
    <w:p w14:paraId="29146036" w14:textId="7A0D1E18" w:rsidR="00CA1AA8" w:rsidRPr="00FC0115" w:rsidRDefault="005F52DA" w:rsidP="00BD5CCA">
      <w:pPr>
        <w:numPr>
          <w:ilvl w:val="2"/>
          <w:numId w:val="4"/>
        </w:numPr>
        <w:spacing w:before="60" w:after="60" w:line="300" w:lineRule="exact"/>
        <w:ind w:left="810"/>
        <w:rPr>
          <w:b/>
          <w:bCs/>
          <w:szCs w:val="24"/>
        </w:rPr>
      </w:pPr>
      <w:r>
        <w:rPr>
          <w:szCs w:val="24"/>
        </w:rPr>
        <w:t>r</w:t>
      </w:r>
      <w:r w:rsidR="00AF5278" w:rsidRPr="00FC0115">
        <w:rPr>
          <w:szCs w:val="24"/>
        </w:rPr>
        <w:t>espi</w:t>
      </w:r>
      <w:r w:rsidR="00AF5278" w:rsidRPr="00FC0115">
        <w:rPr>
          <w:b/>
          <w:szCs w:val="24"/>
        </w:rPr>
        <w:t>stim</w:t>
      </w:r>
      <w:r w:rsidR="00DD7E24" w:rsidRPr="00BD5CCA">
        <w:rPr>
          <w:rFonts w:ascii="Arial" w:hAnsi="Arial"/>
          <w:b/>
          <w:vertAlign w:val="superscript"/>
        </w:rPr>
        <w:t>®</w:t>
      </w:r>
      <w:r w:rsidR="00AF5278" w:rsidRPr="00FC0115">
        <w:rPr>
          <w:szCs w:val="24"/>
        </w:rPr>
        <w:t xml:space="preserve"> L</w:t>
      </w:r>
      <w:r w:rsidR="00F22CDC">
        <w:rPr>
          <w:szCs w:val="24"/>
        </w:rPr>
        <w:t>, LQ, LQS</w:t>
      </w:r>
      <w:r w:rsidR="00AF5278" w:rsidRPr="00FC0115">
        <w:rPr>
          <w:szCs w:val="24"/>
        </w:rPr>
        <w:t xml:space="preserve"> (left) stimulation lead</w:t>
      </w:r>
    </w:p>
    <w:p w14:paraId="0DBBC998" w14:textId="77777777" w:rsidR="00CA1AA8" w:rsidRPr="00BD5CCA" w:rsidRDefault="00AF5278" w:rsidP="00BD5CCA">
      <w:pPr>
        <w:numPr>
          <w:ilvl w:val="3"/>
          <w:numId w:val="4"/>
        </w:numPr>
        <w:spacing w:after="0" w:line="300" w:lineRule="exact"/>
        <w:ind w:left="1080"/>
      </w:pPr>
      <w:r w:rsidRPr="00FC0115">
        <w:rPr>
          <w:szCs w:val="24"/>
        </w:rPr>
        <w:t>Amplitude = 2 mA</w:t>
      </w:r>
    </w:p>
    <w:p w14:paraId="783174C0" w14:textId="77777777" w:rsidR="00CA1AA8" w:rsidRPr="00BD5CCA" w:rsidRDefault="00CA1AA8" w:rsidP="00BD5CCA">
      <w:pPr>
        <w:numPr>
          <w:ilvl w:val="3"/>
          <w:numId w:val="4"/>
        </w:numPr>
        <w:spacing w:after="0" w:line="300" w:lineRule="exact"/>
        <w:ind w:left="1080"/>
      </w:pPr>
      <w:r w:rsidRPr="00FC0115">
        <w:rPr>
          <w:szCs w:val="24"/>
        </w:rPr>
        <w:t>Pulse Width = 150 µ</w:t>
      </w:r>
      <w:r w:rsidR="00AF5278" w:rsidRPr="00FC0115">
        <w:rPr>
          <w:szCs w:val="24"/>
        </w:rPr>
        <w:t>sec</w:t>
      </w:r>
    </w:p>
    <w:p w14:paraId="1C58F438" w14:textId="77777777" w:rsidR="00CA1AA8" w:rsidRPr="00BD5CCA" w:rsidRDefault="00AF5278" w:rsidP="00BD5CCA">
      <w:pPr>
        <w:numPr>
          <w:ilvl w:val="3"/>
          <w:numId w:val="4"/>
        </w:numPr>
        <w:spacing w:after="0" w:line="300" w:lineRule="exact"/>
        <w:ind w:left="1080"/>
      </w:pPr>
      <w:r w:rsidRPr="00FC0115">
        <w:rPr>
          <w:szCs w:val="24"/>
        </w:rPr>
        <w:t>Frequency = 20 Hz</w:t>
      </w:r>
    </w:p>
    <w:p w14:paraId="1B9DD599" w14:textId="77777777" w:rsidR="00CA1AA8" w:rsidRPr="00FC0115" w:rsidRDefault="005F52DA" w:rsidP="00BD5CCA">
      <w:pPr>
        <w:numPr>
          <w:ilvl w:val="2"/>
          <w:numId w:val="4"/>
        </w:numPr>
        <w:spacing w:before="60" w:after="60" w:line="300" w:lineRule="exact"/>
        <w:ind w:left="810"/>
        <w:rPr>
          <w:b/>
          <w:bCs/>
          <w:szCs w:val="24"/>
        </w:rPr>
      </w:pPr>
      <w:r>
        <w:rPr>
          <w:szCs w:val="24"/>
        </w:rPr>
        <w:t>r</w:t>
      </w:r>
      <w:r w:rsidR="00AF5278" w:rsidRPr="00FC0115">
        <w:rPr>
          <w:szCs w:val="24"/>
        </w:rPr>
        <w:t>espi</w:t>
      </w:r>
      <w:r w:rsidR="00AF5278" w:rsidRPr="00FC0115">
        <w:rPr>
          <w:b/>
          <w:szCs w:val="24"/>
        </w:rPr>
        <w:t>stim</w:t>
      </w:r>
      <w:r w:rsidR="00DD7E24" w:rsidRPr="00BD5CCA">
        <w:rPr>
          <w:rFonts w:ascii="Arial" w:hAnsi="Arial"/>
          <w:b/>
          <w:vertAlign w:val="superscript"/>
        </w:rPr>
        <w:t>®</w:t>
      </w:r>
      <w:r w:rsidR="00AF5278" w:rsidRPr="00FC0115">
        <w:rPr>
          <w:szCs w:val="24"/>
        </w:rPr>
        <w:t xml:space="preserve"> R (right) stimulation lead</w:t>
      </w:r>
    </w:p>
    <w:p w14:paraId="11180C7A" w14:textId="77777777" w:rsidR="00CA1AA8" w:rsidRPr="00FC0115" w:rsidRDefault="00AF5278" w:rsidP="00BD5CCA">
      <w:pPr>
        <w:numPr>
          <w:ilvl w:val="3"/>
          <w:numId w:val="4"/>
        </w:numPr>
        <w:spacing w:after="0" w:line="300" w:lineRule="exact"/>
        <w:ind w:left="1080"/>
        <w:rPr>
          <w:b/>
          <w:bCs/>
          <w:szCs w:val="24"/>
        </w:rPr>
      </w:pPr>
      <w:r w:rsidRPr="00FC0115">
        <w:rPr>
          <w:szCs w:val="24"/>
        </w:rPr>
        <w:t>A</w:t>
      </w:r>
      <w:r w:rsidR="00CA1AA8" w:rsidRPr="00FC0115">
        <w:rPr>
          <w:szCs w:val="24"/>
        </w:rPr>
        <w:t>mplitude = 5</w:t>
      </w:r>
      <w:r w:rsidRPr="00FC0115">
        <w:rPr>
          <w:szCs w:val="24"/>
        </w:rPr>
        <w:t xml:space="preserve"> mA</w:t>
      </w:r>
    </w:p>
    <w:p w14:paraId="62A35925" w14:textId="77777777" w:rsidR="00CA1AA8" w:rsidRPr="00FC0115" w:rsidRDefault="00CA1AA8" w:rsidP="00BD5CCA">
      <w:pPr>
        <w:numPr>
          <w:ilvl w:val="3"/>
          <w:numId w:val="4"/>
        </w:numPr>
        <w:spacing w:after="0" w:line="300" w:lineRule="exact"/>
        <w:ind w:left="1080"/>
        <w:rPr>
          <w:b/>
          <w:bCs/>
          <w:szCs w:val="24"/>
        </w:rPr>
      </w:pPr>
      <w:r w:rsidRPr="00FC0115">
        <w:rPr>
          <w:szCs w:val="24"/>
        </w:rPr>
        <w:t xml:space="preserve">Pulse Width = 300 </w:t>
      </w:r>
      <w:r w:rsidRPr="00FC0115">
        <w:t>µ</w:t>
      </w:r>
      <w:r w:rsidR="00AF5278" w:rsidRPr="00FC0115">
        <w:rPr>
          <w:szCs w:val="24"/>
        </w:rPr>
        <w:t>sec</w:t>
      </w:r>
    </w:p>
    <w:p w14:paraId="2F9FBC74" w14:textId="77777777" w:rsidR="00AF5278" w:rsidRPr="00FC0115" w:rsidRDefault="00AF5278" w:rsidP="00BD5CCA">
      <w:pPr>
        <w:numPr>
          <w:ilvl w:val="3"/>
          <w:numId w:val="4"/>
        </w:numPr>
        <w:spacing w:after="0" w:line="300" w:lineRule="exact"/>
        <w:ind w:left="1080"/>
        <w:rPr>
          <w:b/>
          <w:bCs/>
          <w:szCs w:val="24"/>
        </w:rPr>
      </w:pPr>
      <w:r w:rsidRPr="00FC0115">
        <w:rPr>
          <w:szCs w:val="24"/>
        </w:rPr>
        <w:t>Freque</w:t>
      </w:r>
      <w:r w:rsidR="00CA1AA8" w:rsidRPr="00FC0115">
        <w:rPr>
          <w:szCs w:val="24"/>
        </w:rPr>
        <w:t>ncy = 4</w:t>
      </w:r>
      <w:r w:rsidRPr="00FC0115">
        <w:rPr>
          <w:szCs w:val="24"/>
        </w:rPr>
        <w:t>0 Hz</w:t>
      </w:r>
    </w:p>
    <w:p w14:paraId="1E0D8A14" w14:textId="77777777" w:rsidR="004D6BA3" w:rsidRPr="00FC0115" w:rsidRDefault="00BC3743" w:rsidP="00BD5CCA">
      <w:pPr>
        <w:numPr>
          <w:ilvl w:val="1"/>
          <w:numId w:val="4"/>
        </w:numPr>
        <w:spacing w:before="60" w:after="60" w:line="300" w:lineRule="exact"/>
        <w:ind w:left="450"/>
        <w:rPr>
          <w:b/>
          <w:bCs/>
          <w:szCs w:val="24"/>
        </w:rPr>
      </w:pPr>
      <w:r w:rsidRPr="00FC0115">
        <w:rPr>
          <w:szCs w:val="24"/>
        </w:rPr>
        <w:t>D</w:t>
      </w:r>
      <w:r w:rsidR="004D6BA3" w:rsidRPr="00FC0115">
        <w:rPr>
          <w:szCs w:val="24"/>
        </w:rPr>
        <w:t>eliver a single test pulse</w:t>
      </w:r>
    </w:p>
    <w:p w14:paraId="0876F63D" w14:textId="77777777" w:rsidR="004D6BA3" w:rsidRPr="00FC0115" w:rsidRDefault="004D6BA3" w:rsidP="00BD5CCA">
      <w:pPr>
        <w:numPr>
          <w:ilvl w:val="1"/>
          <w:numId w:val="4"/>
        </w:numPr>
        <w:spacing w:before="60" w:after="60" w:line="300" w:lineRule="exact"/>
        <w:ind w:left="450"/>
        <w:rPr>
          <w:b/>
          <w:bCs/>
          <w:szCs w:val="24"/>
        </w:rPr>
      </w:pPr>
      <w:r w:rsidRPr="00FC0115">
        <w:rPr>
          <w:szCs w:val="24"/>
        </w:rPr>
        <w:t>Increase or decrease the stimulation current incrementally as needed until a moderately strong diaphragmatic contraction is observed by means of abdominal palpation or fluoroscopic visualization</w:t>
      </w:r>
    </w:p>
    <w:p w14:paraId="56D134E3" w14:textId="77777777" w:rsidR="004D6BA3" w:rsidRPr="00FC0115" w:rsidRDefault="004D6BA3" w:rsidP="00BD5CCA">
      <w:pPr>
        <w:numPr>
          <w:ilvl w:val="2"/>
          <w:numId w:val="4"/>
        </w:numPr>
        <w:spacing w:before="60" w:after="60" w:line="300" w:lineRule="exact"/>
        <w:ind w:left="810"/>
        <w:rPr>
          <w:b/>
          <w:bCs/>
          <w:szCs w:val="24"/>
        </w:rPr>
      </w:pPr>
      <w:r w:rsidRPr="00FC0115">
        <w:rPr>
          <w:szCs w:val="24"/>
        </w:rPr>
        <w:t>If an inadequate response or no response is detected, the implanting physician should select a new electrode pair (for R, LQ and LQS leads) and repeat the stimulation threshold test before repositioning the stimulation lead</w:t>
      </w:r>
    </w:p>
    <w:p w14:paraId="330CB275" w14:textId="52154099" w:rsidR="00283D3A" w:rsidRPr="00BD5CCA" w:rsidRDefault="004D6BA3" w:rsidP="00BD5CCA">
      <w:pPr>
        <w:numPr>
          <w:ilvl w:val="2"/>
          <w:numId w:val="4"/>
        </w:numPr>
        <w:spacing w:before="60" w:after="60" w:line="300" w:lineRule="exact"/>
        <w:ind w:left="810"/>
      </w:pPr>
      <w:r w:rsidRPr="00FC0115">
        <w:rPr>
          <w:szCs w:val="24"/>
        </w:rPr>
        <w:t>If an inadequate or no response persists, the stimulation lead should be repositioned and the stimulation threshold test sequence repeated until the desired response is achieved</w:t>
      </w:r>
    </w:p>
    <w:p w14:paraId="598DDDF2" w14:textId="77777777" w:rsidR="004D6BA3" w:rsidRPr="00FC0115" w:rsidRDefault="004D6BA3" w:rsidP="00BD5CCA">
      <w:pPr>
        <w:numPr>
          <w:ilvl w:val="1"/>
          <w:numId w:val="4"/>
        </w:numPr>
        <w:spacing w:before="60" w:after="60" w:line="300" w:lineRule="exact"/>
        <w:ind w:left="450"/>
        <w:rPr>
          <w:bCs/>
          <w:szCs w:val="24"/>
        </w:rPr>
      </w:pPr>
      <w:r w:rsidRPr="00FC0115">
        <w:rPr>
          <w:bCs/>
          <w:szCs w:val="24"/>
        </w:rPr>
        <w:t xml:space="preserve">Test for extra respiratory sensations (ERS) at levels above the stimulation threshold </w:t>
      </w:r>
    </w:p>
    <w:p w14:paraId="32887DC2" w14:textId="77777777" w:rsidR="004D6BA3" w:rsidRPr="00FC0115" w:rsidRDefault="004D6BA3" w:rsidP="00BD5CCA">
      <w:pPr>
        <w:numPr>
          <w:ilvl w:val="2"/>
          <w:numId w:val="4"/>
        </w:numPr>
        <w:spacing w:before="60" w:after="60" w:line="300" w:lineRule="exact"/>
        <w:ind w:left="810"/>
        <w:rPr>
          <w:bCs/>
          <w:szCs w:val="24"/>
        </w:rPr>
      </w:pPr>
      <w:r w:rsidRPr="00FC0115">
        <w:rPr>
          <w:bCs/>
          <w:szCs w:val="24"/>
        </w:rPr>
        <w:t xml:space="preserve"> ERS or sensations during stimulation other than diaphragmatic contraction are the result of stimulating nerves beyond the phrenic nerve </w:t>
      </w:r>
    </w:p>
    <w:p w14:paraId="394D4415" w14:textId="77777777" w:rsidR="004D6BA3" w:rsidRPr="00FC0115" w:rsidRDefault="004D6BA3" w:rsidP="00BD5CCA">
      <w:pPr>
        <w:numPr>
          <w:ilvl w:val="2"/>
          <w:numId w:val="4"/>
        </w:numPr>
        <w:spacing w:before="60" w:after="60" w:line="300" w:lineRule="exact"/>
        <w:ind w:left="810"/>
        <w:rPr>
          <w:bCs/>
          <w:szCs w:val="24"/>
        </w:rPr>
      </w:pPr>
      <w:r w:rsidRPr="00FC0115">
        <w:rPr>
          <w:bCs/>
          <w:szCs w:val="24"/>
        </w:rPr>
        <w:t>Reposition the lead if unable to avoid ERS through electrode selection or limitation of IPG output</w:t>
      </w:r>
    </w:p>
    <w:p w14:paraId="6439B3D7" w14:textId="5873B4DE" w:rsidR="00835FA4" w:rsidRDefault="007774F2" w:rsidP="00AB3118">
      <w:pPr>
        <w:numPr>
          <w:ilvl w:val="1"/>
          <w:numId w:val="4"/>
        </w:numPr>
        <w:spacing w:before="60" w:after="60" w:line="300" w:lineRule="exact"/>
        <w:ind w:left="450"/>
        <w:rPr>
          <w:bCs/>
          <w:szCs w:val="24"/>
        </w:rPr>
      </w:pPr>
      <w:bookmarkStart w:id="356" w:name="_Ref455066817"/>
      <w:bookmarkStart w:id="357" w:name="_Toc459904842"/>
      <w:r w:rsidRPr="007774F2">
        <w:rPr>
          <w:bCs/>
          <w:szCs w:val="24"/>
        </w:rPr>
        <w:t>Remove the lead adaptor when testing is complete</w:t>
      </w:r>
    </w:p>
    <w:p w14:paraId="69EE9957" w14:textId="77777777" w:rsidR="007774F2" w:rsidRPr="007774F2" w:rsidRDefault="007774F2" w:rsidP="00BD5CCA">
      <w:pPr>
        <w:spacing w:after="0" w:line="320" w:lineRule="exact"/>
        <w:ind w:left="450"/>
        <w:rPr>
          <w:bCs/>
          <w:szCs w:val="24"/>
        </w:rPr>
      </w:pPr>
      <w:bookmarkStart w:id="358" w:name="_Toc477941734"/>
    </w:p>
    <w:p w14:paraId="14B5339F" w14:textId="5D0334FF" w:rsidR="004D6BA3" w:rsidRPr="00FC0115" w:rsidRDefault="004D6BA3" w:rsidP="004D6BA3">
      <w:pPr>
        <w:pStyle w:val="CaptionTbl"/>
        <w:rPr>
          <w:noProof/>
        </w:rPr>
      </w:pPr>
      <w:bookmarkStart w:id="359" w:name="_Toc74640814"/>
      <w:r w:rsidRPr="00FC0115">
        <w:t xml:space="preserve">Table </w:t>
      </w:r>
      <w:r w:rsidR="003C7E55">
        <w:fldChar w:fldCharType="begin"/>
      </w:r>
      <w:r w:rsidR="003C7E55">
        <w:instrText xml:space="preserve"> SEQ Table \* ARABIC </w:instrText>
      </w:r>
      <w:r w:rsidR="003C7E55">
        <w:fldChar w:fldCharType="separate"/>
      </w:r>
      <w:r w:rsidR="00676E0B">
        <w:rPr>
          <w:noProof/>
        </w:rPr>
        <w:t>9</w:t>
      </w:r>
      <w:r w:rsidR="003C7E55">
        <w:rPr>
          <w:noProof/>
        </w:rPr>
        <w:fldChar w:fldCharType="end"/>
      </w:r>
      <w:bookmarkEnd w:id="356"/>
      <w:r w:rsidRPr="00FC0115">
        <w:rPr>
          <w:noProof/>
        </w:rPr>
        <w:tab/>
        <w:t>Recommended Stimulation Threshold and Impedance Values</w:t>
      </w:r>
      <w:bookmarkEnd w:id="357"/>
      <w:bookmarkEnd w:id="358"/>
      <w:bookmarkEnd w:id="359"/>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620"/>
        <w:gridCol w:w="1620"/>
        <w:gridCol w:w="1620"/>
        <w:gridCol w:w="3870"/>
      </w:tblGrid>
      <w:tr w:rsidR="0072729B" w:rsidRPr="00FC0115" w14:paraId="1C06CFBD" w14:textId="77777777" w:rsidTr="00A1048C">
        <w:trPr>
          <w:jc w:val="center"/>
        </w:trPr>
        <w:tc>
          <w:tcPr>
            <w:tcW w:w="1620" w:type="dxa"/>
            <w:tcBorders>
              <w:top w:val="single" w:sz="18" w:space="0" w:color="auto"/>
              <w:bottom w:val="single" w:sz="18" w:space="0" w:color="auto"/>
            </w:tcBorders>
            <w:shd w:val="clear" w:color="auto" w:fill="D9D9D9" w:themeFill="background1" w:themeFillShade="D9"/>
            <w:vAlign w:val="center"/>
          </w:tcPr>
          <w:p w14:paraId="068A1F8D" w14:textId="77777777" w:rsidR="004D6BA3" w:rsidRPr="00BD5CCA" w:rsidRDefault="004D6BA3" w:rsidP="003F5258">
            <w:pPr>
              <w:pStyle w:val="NormalBullets"/>
              <w:jc w:val="center"/>
              <w:rPr>
                <w:b/>
                <w:sz w:val="20"/>
              </w:rPr>
            </w:pPr>
            <w:r w:rsidRPr="00BD5CCA">
              <w:rPr>
                <w:b/>
                <w:sz w:val="20"/>
              </w:rPr>
              <w:t>Stimulation Lead</w:t>
            </w:r>
          </w:p>
        </w:tc>
        <w:tc>
          <w:tcPr>
            <w:tcW w:w="1620" w:type="dxa"/>
            <w:tcBorders>
              <w:top w:val="single" w:sz="18" w:space="0" w:color="auto"/>
              <w:bottom w:val="single" w:sz="18" w:space="0" w:color="auto"/>
            </w:tcBorders>
            <w:shd w:val="clear" w:color="auto" w:fill="D9D9D9" w:themeFill="background1" w:themeFillShade="D9"/>
            <w:vAlign w:val="center"/>
          </w:tcPr>
          <w:p w14:paraId="7BE90DF4" w14:textId="77777777" w:rsidR="004D6BA3" w:rsidRPr="00BD5CCA" w:rsidRDefault="004D6BA3" w:rsidP="003F5258">
            <w:pPr>
              <w:pStyle w:val="NormalBullets"/>
              <w:jc w:val="center"/>
              <w:rPr>
                <w:b/>
                <w:sz w:val="20"/>
              </w:rPr>
            </w:pPr>
            <w:r w:rsidRPr="00BD5CCA">
              <w:rPr>
                <w:b/>
                <w:sz w:val="20"/>
              </w:rPr>
              <w:t>Stimulation Threshold</w:t>
            </w:r>
          </w:p>
        </w:tc>
        <w:tc>
          <w:tcPr>
            <w:tcW w:w="1620" w:type="dxa"/>
            <w:tcBorders>
              <w:top w:val="single" w:sz="18" w:space="0" w:color="auto"/>
              <w:bottom w:val="single" w:sz="18" w:space="0" w:color="auto"/>
            </w:tcBorders>
            <w:shd w:val="clear" w:color="auto" w:fill="D9D9D9" w:themeFill="background1" w:themeFillShade="D9"/>
            <w:vAlign w:val="center"/>
          </w:tcPr>
          <w:p w14:paraId="36C95083" w14:textId="77777777" w:rsidR="004D6BA3" w:rsidRPr="00BD5CCA" w:rsidRDefault="004D6BA3" w:rsidP="003F5258">
            <w:pPr>
              <w:pStyle w:val="NormalBullets"/>
              <w:jc w:val="center"/>
              <w:rPr>
                <w:b/>
                <w:sz w:val="20"/>
              </w:rPr>
            </w:pPr>
            <w:r w:rsidRPr="00BD5CCA">
              <w:rPr>
                <w:b/>
                <w:sz w:val="20"/>
              </w:rPr>
              <w:t>Stimulation Lead Impedance</w:t>
            </w:r>
          </w:p>
        </w:tc>
        <w:tc>
          <w:tcPr>
            <w:tcW w:w="3870" w:type="dxa"/>
            <w:tcBorders>
              <w:top w:val="single" w:sz="18" w:space="0" w:color="auto"/>
              <w:bottom w:val="single" w:sz="18" w:space="0" w:color="auto"/>
            </w:tcBorders>
            <w:shd w:val="clear" w:color="auto" w:fill="D9D9D9" w:themeFill="background1" w:themeFillShade="D9"/>
            <w:vAlign w:val="center"/>
          </w:tcPr>
          <w:p w14:paraId="642289A1" w14:textId="77777777" w:rsidR="004D6BA3" w:rsidRPr="00BD5CCA" w:rsidRDefault="004D6BA3" w:rsidP="003F5258">
            <w:pPr>
              <w:pStyle w:val="NormalBullets"/>
              <w:jc w:val="center"/>
              <w:rPr>
                <w:b/>
                <w:sz w:val="20"/>
              </w:rPr>
            </w:pPr>
            <w:r w:rsidRPr="00BD5CCA">
              <w:rPr>
                <w:b/>
                <w:sz w:val="20"/>
              </w:rPr>
              <w:t>Criteria for stimulation threshold</w:t>
            </w:r>
          </w:p>
        </w:tc>
      </w:tr>
      <w:tr w:rsidR="004D6BA3" w:rsidRPr="00FC0115" w14:paraId="12B00249" w14:textId="77777777" w:rsidTr="00BD5CCA">
        <w:trPr>
          <w:trHeight w:val="378"/>
          <w:jc w:val="center"/>
        </w:trPr>
        <w:tc>
          <w:tcPr>
            <w:tcW w:w="1620" w:type="dxa"/>
            <w:tcBorders>
              <w:top w:val="single" w:sz="18" w:space="0" w:color="auto"/>
            </w:tcBorders>
            <w:vAlign w:val="center"/>
          </w:tcPr>
          <w:p w14:paraId="4C5C4EDD" w14:textId="77777777" w:rsidR="004D6BA3" w:rsidRPr="00FC0115" w:rsidRDefault="004D6BA3" w:rsidP="00BD5CCA">
            <w:pPr>
              <w:spacing w:after="0"/>
              <w:rPr>
                <w:sz w:val="22"/>
                <w:szCs w:val="24"/>
              </w:rPr>
            </w:pPr>
            <w:r w:rsidRPr="00FC0115">
              <w:rPr>
                <w:sz w:val="22"/>
                <w:szCs w:val="24"/>
              </w:rPr>
              <w:t>Left</w:t>
            </w:r>
          </w:p>
        </w:tc>
        <w:tc>
          <w:tcPr>
            <w:tcW w:w="1620" w:type="dxa"/>
            <w:tcBorders>
              <w:top w:val="single" w:sz="18" w:space="0" w:color="auto"/>
            </w:tcBorders>
            <w:vAlign w:val="center"/>
          </w:tcPr>
          <w:p w14:paraId="0C4A5FE3" w14:textId="77777777" w:rsidR="004D6BA3" w:rsidRPr="00FC0115" w:rsidRDefault="004D6BA3" w:rsidP="00BD5CCA">
            <w:pPr>
              <w:spacing w:after="0"/>
              <w:rPr>
                <w:sz w:val="22"/>
                <w:szCs w:val="24"/>
              </w:rPr>
            </w:pPr>
            <w:r w:rsidRPr="00FC0115">
              <w:rPr>
                <w:sz w:val="22"/>
              </w:rPr>
              <w:t>&lt;4mA</w:t>
            </w:r>
          </w:p>
        </w:tc>
        <w:tc>
          <w:tcPr>
            <w:tcW w:w="1620" w:type="dxa"/>
            <w:tcBorders>
              <w:top w:val="single" w:sz="18" w:space="0" w:color="auto"/>
            </w:tcBorders>
            <w:vAlign w:val="center"/>
          </w:tcPr>
          <w:p w14:paraId="1C4D34A6" w14:textId="77777777" w:rsidR="004D6BA3" w:rsidRPr="00FC0115" w:rsidRDefault="004D6BA3" w:rsidP="00BD5CCA">
            <w:pPr>
              <w:spacing w:after="0"/>
              <w:rPr>
                <w:sz w:val="22"/>
                <w:szCs w:val="24"/>
              </w:rPr>
            </w:pPr>
            <w:r w:rsidRPr="00FC0115">
              <w:rPr>
                <w:sz w:val="22"/>
              </w:rPr>
              <w:t>400 – 2000 Ω</w:t>
            </w:r>
          </w:p>
        </w:tc>
        <w:tc>
          <w:tcPr>
            <w:tcW w:w="3870" w:type="dxa"/>
            <w:vMerge w:val="restart"/>
            <w:tcBorders>
              <w:top w:val="single" w:sz="18" w:space="0" w:color="auto"/>
            </w:tcBorders>
            <w:vAlign w:val="center"/>
          </w:tcPr>
          <w:p w14:paraId="58E98C16" w14:textId="77777777" w:rsidR="004D6BA3" w:rsidRPr="00FC0115" w:rsidRDefault="004D6BA3" w:rsidP="00BD5CCA">
            <w:pPr>
              <w:spacing w:after="0"/>
              <w:rPr>
                <w:sz w:val="22"/>
                <w:szCs w:val="24"/>
              </w:rPr>
            </w:pPr>
            <w:r w:rsidRPr="00FC0115">
              <w:rPr>
                <w:sz w:val="22"/>
              </w:rPr>
              <w:t>Clear evidence of diaphragmatic movement determined via palpation or fluoroscopy</w:t>
            </w:r>
          </w:p>
        </w:tc>
      </w:tr>
      <w:tr w:rsidR="004D6BA3" w:rsidRPr="00FC0115" w14:paraId="71D1A4A2" w14:textId="77777777" w:rsidTr="00BD5CCA">
        <w:trPr>
          <w:jc w:val="center"/>
        </w:trPr>
        <w:tc>
          <w:tcPr>
            <w:tcW w:w="1620" w:type="dxa"/>
            <w:vAlign w:val="center"/>
          </w:tcPr>
          <w:p w14:paraId="05545947" w14:textId="77777777" w:rsidR="004D6BA3" w:rsidRPr="00FC0115" w:rsidRDefault="004D6BA3" w:rsidP="00BD5CCA">
            <w:pPr>
              <w:spacing w:after="0"/>
              <w:rPr>
                <w:sz w:val="22"/>
                <w:szCs w:val="24"/>
              </w:rPr>
            </w:pPr>
            <w:r w:rsidRPr="00FC0115">
              <w:rPr>
                <w:sz w:val="22"/>
                <w:szCs w:val="24"/>
              </w:rPr>
              <w:t>Right</w:t>
            </w:r>
          </w:p>
        </w:tc>
        <w:tc>
          <w:tcPr>
            <w:tcW w:w="1620" w:type="dxa"/>
            <w:vAlign w:val="center"/>
          </w:tcPr>
          <w:p w14:paraId="0FF1B976" w14:textId="77777777" w:rsidR="004D6BA3" w:rsidRPr="00FC0115" w:rsidRDefault="004D6BA3" w:rsidP="00BD5CCA">
            <w:pPr>
              <w:spacing w:after="0"/>
              <w:rPr>
                <w:sz w:val="22"/>
                <w:szCs w:val="24"/>
              </w:rPr>
            </w:pPr>
            <w:r w:rsidRPr="00FC0115">
              <w:rPr>
                <w:sz w:val="22"/>
              </w:rPr>
              <w:t>&lt;5mA</w:t>
            </w:r>
          </w:p>
        </w:tc>
        <w:tc>
          <w:tcPr>
            <w:tcW w:w="1620" w:type="dxa"/>
            <w:vAlign w:val="center"/>
          </w:tcPr>
          <w:p w14:paraId="47648DFA" w14:textId="77777777" w:rsidR="004D6BA3" w:rsidRPr="00FC0115" w:rsidRDefault="004D6BA3" w:rsidP="00BD5CCA">
            <w:pPr>
              <w:spacing w:after="0"/>
              <w:rPr>
                <w:sz w:val="22"/>
                <w:szCs w:val="24"/>
              </w:rPr>
            </w:pPr>
            <w:r w:rsidRPr="00FC0115">
              <w:rPr>
                <w:sz w:val="22"/>
              </w:rPr>
              <w:t>200 – 800 Ω</w:t>
            </w:r>
          </w:p>
        </w:tc>
        <w:tc>
          <w:tcPr>
            <w:tcW w:w="3870" w:type="dxa"/>
            <w:vMerge/>
          </w:tcPr>
          <w:p w14:paraId="77A78CCE" w14:textId="77777777" w:rsidR="004D6BA3" w:rsidRPr="00FC0115" w:rsidRDefault="004D6BA3" w:rsidP="00BD5CCA">
            <w:pPr>
              <w:spacing w:after="0"/>
              <w:rPr>
                <w:szCs w:val="24"/>
              </w:rPr>
            </w:pPr>
          </w:p>
        </w:tc>
      </w:tr>
    </w:tbl>
    <w:p w14:paraId="12A5C6FA" w14:textId="77777777" w:rsidR="004D6BA3" w:rsidRPr="00FC0115" w:rsidRDefault="004D6BA3" w:rsidP="004D6BA3">
      <w:pPr>
        <w:ind w:left="720" w:hanging="360"/>
        <w:rPr>
          <w:b/>
          <w:szCs w:val="24"/>
        </w:rPr>
      </w:pPr>
    </w:p>
    <w:p w14:paraId="7CCF1C7D" w14:textId="77777777" w:rsidR="004D6BA3" w:rsidRPr="00FC0115" w:rsidRDefault="004D6BA3" w:rsidP="00BD5CCA">
      <w:pPr>
        <w:pStyle w:val="Heading4"/>
        <w:spacing w:line="300" w:lineRule="exact"/>
      </w:pPr>
      <w:bookmarkStart w:id="360" w:name="_Toc458087630"/>
      <w:r w:rsidRPr="00FC0115">
        <w:lastRenderedPageBreak/>
        <w:t>Secure the Stimulation Lead</w:t>
      </w:r>
      <w:bookmarkEnd w:id="360"/>
    </w:p>
    <w:p w14:paraId="3084E60A" w14:textId="77777777" w:rsidR="004D6BA3" w:rsidRPr="00FC0115" w:rsidRDefault="004D6BA3" w:rsidP="00BD5CCA">
      <w:pPr>
        <w:numPr>
          <w:ilvl w:val="0"/>
          <w:numId w:val="4"/>
        </w:numPr>
        <w:spacing w:before="60" w:after="60" w:line="300" w:lineRule="exact"/>
        <w:rPr>
          <w:szCs w:val="24"/>
        </w:rPr>
      </w:pPr>
      <w:r w:rsidRPr="00FC0115">
        <w:rPr>
          <w:szCs w:val="24"/>
        </w:rPr>
        <w:t xml:space="preserve">The </w:t>
      </w:r>
      <w:r w:rsidRPr="00FC0115">
        <w:t>guiding catheter (</w:t>
      </w:r>
      <w:r w:rsidRPr="00FC0115">
        <w:rPr>
          <w:szCs w:val="24"/>
        </w:rPr>
        <w:t>respi</w:t>
      </w:r>
      <w:r w:rsidRPr="00FC0115">
        <w:rPr>
          <w:b/>
          <w:szCs w:val="24"/>
        </w:rPr>
        <w:t>stim</w:t>
      </w:r>
      <w:r w:rsidR="00DD7E24" w:rsidRPr="00BD5CCA">
        <w:rPr>
          <w:rFonts w:ascii="Arial" w:hAnsi="Arial"/>
          <w:b/>
          <w:vertAlign w:val="superscript"/>
        </w:rPr>
        <w:t>®</w:t>
      </w:r>
      <w:r w:rsidRPr="00BD5CCA">
        <w:rPr>
          <w:rFonts w:ascii="Arial" w:hAnsi="Arial"/>
          <w:vertAlign w:val="superscript"/>
        </w:rPr>
        <w:t xml:space="preserve"> </w:t>
      </w:r>
      <w:r w:rsidRPr="00FC0115">
        <w:t>L, LQ or LQS) or introducer sheath (</w:t>
      </w:r>
      <w:r w:rsidRPr="00FC0115">
        <w:rPr>
          <w:szCs w:val="24"/>
        </w:rPr>
        <w:t>respi</w:t>
      </w:r>
      <w:r w:rsidRPr="00FC0115">
        <w:rPr>
          <w:b/>
          <w:szCs w:val="24"/>
        </w:rPr>
        <w:t>stim</w:t>
      </w:r>
      <w:r w:rsidR="00DD7E24" w:rsidRPr="00BD5CCA">
        <w:rPr>
          <w:rFonts w:ascii="Arial" w:hAnsi="Arial"/>
          <w:b/>
          <w:vertAlign w:val="superscript"/>
        </w:rPr>
        <w:t>®</w:t>
      </w:r>
      <w:r w:rsidRPr="00BD5CCA">
        <w:rPr>
          <w:rFonts w:ascii="Arial" w:hAnsi="Arial"/>
          <w:vertAlign w:val="superscript"/>
        </w:rPr>
        <w:t xml:space="preserve"> </w:t>
      </w:r>
      <w:r w:rsidRPr="00FC0115">
        <w:t>R) must be removed prior to securing the stimulation lead. For detailed instructions on removing the guiding catheter refer to the manufacturer’s Instructions For Use (IFU).</w:t>
      </w:r>
    </w:p>
    <w:p w14:paraId="7579E692" w14:textId="77777777" w:rsidR="004D6BA3" w:rsidRPr="00FC0115" w:rsidRDefault="004D6BA3" w:rsidP="00BD5CCA">
      <w:pPr>
        <w:numPr>
          <w:ilvl w:val="0"/>
          <w:numId w:val="4"/>
        </w:numPr>
        <w:spacing w:before="60" w:after="60" w:line="300" w:lineRule="exact"/>
        <w:rPr>
          <w:szCs w:val="24"/>
        </w:rPr>
      </w:pPr>
      <w:r w:rsidRPr="00FC0115">
        <w:rPr>
          <w:szCs w:val="24"/>
        </w:rPr>
        <w:t>Ensure sufficient lead slack is provided within the venous system to allow for strain relief during changes in body position to reduce the risk of lead dislodgement.</w:t>
      </w:r>
    </w:p>
    <w:p w14:paraId="608F602E" w14:textId="77777777" w:rsidR="004D6BA3" w:rsidRPr="00FC0115" w:rsidRDefault="004D6BA3" w:rsidP="00BD5CCA">
      <w:pPr>
        <w:numPr>
          <w:ilvl w:val="0"/>
          <w:numId w:val="4"/>
        </w:numPr>
        <w:spacing w:before="60" w:after="60" w:line="300" w:lineRule="exact"/>
        <w:rPr>
          <w:szCs w:val="24"/>
        </w:rPr>
      </w:pPr>
      <w:r w:rsidRPr="00FC0115">
        <w:rPr>
          <w:szCs w:val="24"/>
        </w:rPr>
        <w:t>Position the first ligature sleeve immediately proximal to the point of venous access and secure the ligature sleeve to the lead using permanent, non-absorbable sutures; anchor the ligature sleeve to the fascia or other suitable subcutaneous tissue using permanent, non-absorbable sutures.</w:t>
      </w:r>
    </w:p>
    <w:p w14:paraId="7769A956" w14:textId="77777777" w:rsidR="004D6BA3" w:rsidRPr="00FC0115" w:rsidRDefault="004D6BA3" w:rsidP="00BD5CCA">
      <w:pPr>
        <w:numPr>
          <w:ilvl w:val="0"/>
          <w:numId w:val="4"/>
        </w:numPr>
        <w:spacing w:before="60" w:after="60" w:line="300" w:lineRule="exact"/>
        <w:rPr>
          <w:szCs w:val="24"/>
        </w:rPr>
      </w:pPr>
      <w:r w:rsidRPr="00FC0115">
        <w:rPr>
          <w:szCs w:val="24"/>
        </w:rPr>
        <w:t>For</w:t>
      </w:r>
      <w:r w:rsidRPr="00FC0115">
        <w:rPr>
          <w:b/>
          <w:szCs w:val="24"/>
        </w:rPr>
        <w:t xml:space="preserve"> </w:t>
      </w:r>
      <w:r w:rsidRPr="00FC0115">
        <w:rPr>
          <w:szCs w:val="24"/>
        </w:rPr>
        <w:t>respi</w:t>
      </w:r>
      <w:r w:rsidRPr="00FC0115">
        <w:rPr>
          <w:b/>
          <w:szCs w:val="24"/>
        </w:rPr>
        <w:t xml:space="preserve">stim </w:t>
      </w:r>
      <w:r w:rsidRPr="00FC0115">
        <w:rPr>
          <w:szCs w:val="24"/>
        </w:rPr>
        <w:t>R leads</w:t>
      </w:r>
      <w:r w:rsidRPr="00FC0115">
        <w:rPr>
          <w:b/>
          <w:szCs w:val="24"/>
        </w:rPr>
        <w:t>,</w:t>
      </w:r>
      <w:r w:rsidRPr="00FC0115">
        <w:rPr>
          <w:szCs w:val="24"/>
        </w:rPr>
        <w:t xml:space="preserve"> place a second suture sleeve a minimum of 10 cm proximal to the first suture sleeve with a strain relief loop between the first and second sleeve for stability.</w:t>
      </w:r>
    </w:p>
    <w:p w14:paraId="2B924646" w14:textId="77777777" w:rsidR="004D6BA3" w:rsidRPr="00FC0115" w:rsidRDefault="004D6BA3" w:rsidP="00BD5CCA">
      <w:pPr>
        <w:numPr>
          <w:ilvl w:val="0"/>
          <w:numId w:val="4"/>
        </w:numPr>
        <w:spacing w:before="60" w:after="60" w:line="300" w:lineRule="exact"/>
        <w:rPr>
          <w:szCs w:val="24"/>
        </w:rPr>
      </w:pPr>
      <w:r w:rsidRPr="00FC0115">
        <w:rPr>
          <w:szCs w:val="24"/>
        </w:rPr>
        <w:t>Maintain the guide wire or stylet within the lumen of the stimulation lead while securing the ligature sleeve to the lead body and anchoring to tissue in order to prevent damage to the stimulation lead insulation and conductor coil.</w:t>
      </w:r>
    </w:p>
    <w:p w14:paraId="259EB2FD" w14:textId="77777777" w:rsidR="004D6BA3" w:rsidRPr="00FC0115" w:rsidRDefault="004D6BA3" w:rsidP="00BD5CCA">
      <w:pPr>
        <w:numPr>
          <w:ilvl w:val="0"/>
          <w:numId w:val="4"/>
        </w:numPr>
        <w:spacing w:before="60" w:after="60" w:line="300" w:lineRule="exact"/>
        <w:rPr>
          <w:szCs w:val="24"/>
        </w:rPr>
      </w:pPr>
      <w:r w:rsidRPr="00FC0115">
        <w:rPr>
          <w:szCs w:val="24"/>
        </w:rPr>
        <w:t>Do not use excessive force when tying sutures on ligature sleeves.</w:t>
      </w:r>
    </w:p>
    <w:p w14:paraId="5445594B" w14:textId="77777777" w:rsidR="004D6BA3" w:rsidRPr="00FC0115" w:rsidRDefault="004D6BA3" w:rsidP="00BD5CCA">
      <w:pPr>
        <w:numPr>
          <w:ilvl w:val="0"/>
          <w:numId w:val="4"/>
        </w:numPr>
        <w:spacing w:before="60" w:after="60" w:line="300" w:lineRule="exact"/>
        <w:rPr>
          <w:szCs w:val="24"/>
        </w:rPr>
      </w:pPr>
      <w:r w:rsidRPr="00FC0115">
        <w:rPr>
          <w:szCs w:val="24"/>
        </w:rPr>
        <w:t>Do not kink, twist, or torque the lead while anchoring the ligature sleeve, as doing so could cause electrode movement.</w:t>
      </w:r>
    </w:p>
    <w:p w14:paraId="037F73BB" w14:textId="77777777" w:rsidR="004D6BA3" w:rsidRPr="00FC0115" w:rsidRDefault="004D6BA3" w:rsidP="00BD5CCA">
      <w:pPr>
        <w:numPr>
          <w:ilvl w:val="0"/>
          <w:numId w:val="4"/>
        </w:numPr>
        <w:spacing w:before="60" w:after="60" w:line="300" w:lineRule="exact"/>
        <w:rPr>
          <w:szCs w:val="24"/>
        </w:rPr>
      </w:pPr>
      <w:r w:rsidRPr="00FC0115">
        <w:rPr>
          <w:szCs w:val="24"/>
        </w:rPr>
        <w:t>Do not tie a suture directly to the lead body.</w:t>
      </w:r>
    </w:p>
    <w:p w14:paraId="4B878C79" w14:textId="77777777" w:rsidR="004D6BA3" w:rsidRPr="00FC0115" w:rsidRDefault="004D6BA3" w:rsidP="00BD5CCA">
      <w:pPr>
        <w:spacing w:line="300" w:lineRule="exact"/>
        <w:ind w:left="360"/>
        <w:rPr>
          <w:szCs w:val="24"/>
        </w:rPr>
      </w:pPr>
      <w:r w:rsidRPr="00FC0115">
        <w:rPr>
          <w:b/>
          <w:i/>
          <w:szCs w:val="24"/>
        </w:rPr>
        <w:t xml:space="preserve">Note: </w:t>
      </w:r>
      <w:r w:rsidRPr="00FC0115">
        <w:rPr>
          <w:szCs w:val="24"/>
        </w:rPr>
        <w:t xml:space="preserve"> Inadequate strain relief between proximal and distal ligature sleeves (if multiple ligature sleeves are present) or between ligature sleeve and IPG pocket can increase the risk of chronic flex damage to the lead.</w:t>
      </w:r>
    </w:p>
    <w:p w14:paraId="2A24D8FF" w14:textId="0EB59CB6" w:rsidR="004D6BA3" w:rsidRPr="00FC0115" w:rsidRDefault="004D6BA3" w:rsidP="00BD5CCA">
      <w:pPr>
        <w:pStyle w:val="Heading4"/>
        <w:spacing w:line="300" w:lineRule="exact"/>
      </w:pPr>
      <w:bookmarkStart w:id="361" w:name="_Toc458087631"/>
      <w:r w:rsidRPr="00FC0115">
        <w:t>Deploy Sensing Lead</w:t>
      </w:r>
      <w:bookmarkEnd w:id="361"/>
      <w:r w:rsidR="00962B0B">
        <w:t xml:space="preserve"> (if applicable)</w:t>
      </w:r>
    </w:p>
    <w:p w14:paraId="62A57CB6" w14:textId="77777777" w:rsidR="004D6BA3" w:rsidRPr="00FC0115" w:rsidRDefault="004D6BA3" w:rsidP="00BD5CCA">
      <w:pPr>
        <w:numPr>
          <w:ilvl w:val="0"/>
          <w:numId w:val="4"/>
        </w:numPr>
        <w:spacing w:before="60" w:after="60" w:line="300" w:lineRule="exact"/>
        <w:rPr>
          <w:szCs w:val="24"/>
        </w:rPr>
      </w:pPr>
      <w:r w:rsidRPr="00FC0115">
        <w:rPr>
          <w:szCs w:val="24"/>
        </w:rPr>
        <w:t>Deploy the sensing lead into a branch vein off the main tributary of the azygos vein using standard techniques</w:t>
      </w:r>
    </w:p>
    <w:p w14:paraId="01AE364D" w14:textId="7DAF9294" w:rsidR="004D6BA3" w:rsidRDefault="004D6BA3" w:rsidP="00BD5CCA">
      <w:pPr>
        <w:spacing w:line="300" w:lineRule="exact"/>
        <w:ind w:left="360"/>
        <w:rPr>
          <w:szCs w:val="24"/>
        </w:rPr>
      </w:pPr>
      <w:r w:rsidRPr="00FC0115">
        <w:rPr>
          <w:b/>
          <w:i/>
          <w:szCs w:val="24"/>
        </w:rPr>
        <w:t xml:space="preserve">Note: </w:t>
      </w:r>
      <w:r w:rsidRPr="00FC0115">
        <w:rPr>
          <w:szCs w:val="24"/>
        </w:rPr>
        <w:t xml:space="preserve"> The respi</w:t>
      </w:r>
      <w:r w:rsidRPr="00FC0115">
        <w:rPr>
          <w:b/>
          <w:szCs w:val="24"/>
        </w:rPr>
        <w:t>stim</w:t>
      </w:r>
      <w:r w:rsidRPr="00FC0115">
        <w:rPr>
          <w:szCs w:val="24"/>
        </w:rPr>
        <w:t xml:space="preserve"> lead or any commercially available bipolar IS-1 compatible lead can be utilized for sensing</w:t>
      </w:r>
    </w:p>
    <w:p w14:paraId="4008B2AD" w14:textId="1BB07863" w:rsidR="007A5809" w:rsidRPr="007A5809" w:rsidRDefault="007A5809" w:rsidP="0002699C">
      <w:pPr>
        <w:spacing w:line="300" w:lineRule="exact"/>
        <w:ind w:left="360"/>
        <w:rPr>
          <w:b/>
          <w:i/>
          <w:szCs w:val="24"/>
        </w:rPr>
      </w:pPr>
      <w:r>
        <w:rPr>
          <w:b/>
          <w:i/>
          <w:szCs w:val="24"/>
        </w:rPr>
        <w:t>Note:</w:t>
      </w:r>
      <w:r w:rsidRPr="007A5809">
        <w:rPr>
          <w:b/>
          <w:i/>
          <w:szCs w:val="24"/>
        </w:rPr>
        <w:t xml:space="preserve"> </w:t>
      </w:r>
      <w:r w:rsidRPr="00880C34">
        <w:rPr>
          <w:b/>
          <w:bCs/>
          <w:iCs/>
          <w:szCs w:val="24"/>
        </w:rPr>
        <w:t>rem</w:t>
      </w:r>
      <w:r w:rsidRPr="007A5809">
        <w:rPr>
          <w:bCs/>
          <w:iCs/>
          <w:szCs w:val="24"/>
        </w:rPr>
        <w:t>edē IPG Model 1600 senses from the stimulation lead and does not have a connector port for a dedicated sensing lead.</w:t>
      </w:r>
    </w:p>
    <w:p w14:paraId="44C90627" w14:textId="754CF380" w:rsidR="004D6BA3" w:rsidRPr="00FC0115" w:rsidRDefault="004D6BA3" w:rsidP="00BD5CCA">
      <w:pPr>
        <w:pStyle w:val="Heading4"/>
        <w:spacing w:line="300" w:lineRule="exact"/>
      </w:pPr>
      <w:bookmarkStart w:id="362" w:name="_Toc458087632"/>
      <w:r w:rsidRPr="00FC0115">
        <w:lastRenderedPageBreak/>
        <w:t>Create Pocket, Insert Leads and Secure IPG</w:t>
      </w:r>
      <w:bookmarkEnd w:id="362"/>
      <w:r w:rsidRPr="00FC0115">
        <w:t xml:space="preserve"> </w:t>
      </w:r>
    </w:p>
    <w:p w14:paraId="442A2773" w14:textId="2F4AF48B" w:rsidR="00942D63" w:rsidRDefault="00942D63" w:rsidP="00BD5CCA">
      <w:pPr>
        <w:spacing w:line="300" w:lineRule="exact"/>
      </w:pPr>
      <w:r>
        <w:rPr>
          <w:noProof/>
          <w:szCs w:val="24"/>
        </w:rPr>
        <w:drawing>
          <wp:anchor distT="0" distB="0" distL="114300" distR="114300" simplePos="0" relativeHeight="251657728" behindDoc="0" locked="0" layoutInCell="1" allowOverlap="1" wp14:anchorId="7E6E2C1D" wp14:editId="007B6584">
            <wp:simplePos x="0" y="0"/>
            <wp:positionH relativeFrom="column">
              <wp:posOffset>1737360</wp:posOffset>
            </wp:positionH>
            <wp:positionV relativeFrom="paragraph">
              <wp:posOffset>762000</wp:posOffset>
            </wp:positionV>
            <wp:extent cx="2402205" cy="2038350"/>
            <wp:effectExtent l="0" t="0" r="0" b="0"/>
            <wp:wrapTopAndBottom/>
            <wp:docPr id="41" name="Picture 41"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PG Orientation.jpg"/>
                    <pic:cNvPicPr/>
                  </pic:nvPicPr>
                  <pic:blipFill rotWithShape="1">
                    <a:blip r:embed="rId56">
                      <a:extLst>
                        <a:ext uri="{28A0092B-C50C-407E-A947-70E740481C1C}">
                          <a14:useLocalDpi xmlns:a14="http://schemas.microsoft.com/office/drawing/2010/main" val="0"/>
                        </a:ext>
                      </a:extLst>
                    </a:blip>
                    <a:srcRect l="12833" r="11933" b="23974"/>
                    <a:stretch/>
                  </pic:blipFill>
                  <pic:spPr bwMode="auto">
                    <a:xfrm>
                      <a:off x="0" y="0"/>
                      <a:ext cx="2402205" cy="2038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6BA3" w:rsidRPr="00FC0115">
        <w:rPr>
          <w:b/>
          <w:i/>
          <w:szCs w:val="24"/>
        </w:rPr>
        <w:t xml:space="preserve">Note: </w:t>
      </w:r>
      <w:r w:rsidR="004D6BA3" w:rsidRPr="00FC0115">
        <w:rPr>
          <w:szCs w:val="24"/>
        </w:rPr>
        <w:t xml:space="preserve"> For optimal performance of the 3-axis position sensor, care should be taken to ensure the pocket is tight forming and </w:t>
      </w:r>
      <w:r w:rsidR="004D6BA3" w:rsidRPr="00FC0115">
        <w:rPr>
          <w:b/>
          <w:szCs w:val="24"/>
        </w:rPr>
        <w:t xml:space="preserve">aligned vertically </w:t>
      </w:r>
      <w:r w:rsidR="004D6BA3" w:rsidRPr="00FC0115">
        <w:rPr>
          <w:szCs w:val="24"/>
        </w:rPr>
        <w:t>(</w:t>
      </w:r>
      <w:r w:rsidR="00D3696C" w:rsidRPr="00BD5CCA">
        <w:rPr>
          <w:b/>
          <w:color w:val="0070C0"/>
        </w:rPr>
        <w:t xml:space="preserve">Figure </w:t>
      </w:r>
      <w:r w:rsidR="00D3696C">
        <w:rPr>
          <w:b/>
          <w:color w:val="0070C0"/>
        </w:rPr>
        <w:t>11</w:t>
      </w:r>
      <w:r w:rsidR="004D6BA3" w:rsidRPr="00FC0115">
        <w:t>)</w:t>
      </w:r>
      <w:r w:rsidR="004D6BA3" w:rsidRPr="00FC0115">
        <w:rPr>
          <w:szCs w:val="24"/>
        </w:rPr>
        <w:t>.</w:t>
      </w:r>
      <w:bookmarkStart w:id="363" w:name="_Ref455123476"/>
      <w:bookmarkStart w:id="364" w:name="_Ref455123432"/>
      <w:bookmarkStart w:id="365" w:name="_Toc459832248"/>
    </w:p>
    <w:p w14:paraId="3A79CFB7" w14:textId="33C36D91" w:rsidR="00942D63" w:rsidRPr="00BD5CCA" w:rsidRDefault="00942D63" w:rsidP="00BD5CCA">
      <w:pPr>
        <w:pStyle w:val="CaptionTbl"/>
        <w:spacing w:after="0"/>
      </w:pPr>
    </w:p>
    <w:p w14:paraId="6B4F268B" w14:textId="77777777" w:rsidR="00283D3A" w:rsidRPr="00BD5CCA" w:rsidRDefault="00283D3A" w:rsidP="00BD5CCA">
      <w:pPr>
        <w:pStyle w:val="CaptionTbl"/>
        <w:spacing w:after="0"/>
      </w:pPr>
    </w:p>
    <w:p w14:paraId="42BF3B91" w14:textId="767009B8" w:rsidR="004D6BA3" w:rsidRPr="00FC0115" w:rsidRDefault="004D6BA3" w:rsidP="004D6BA3">
      <w:pPr>
        <w:pStyle w:val="CaptionTbl"/>
      </w:pPr>
      <w:bookmarkStart w:id="366" w:name="_Toc42252528"/>
      <w:bookmarkStart w:id="367" w:name="_Toc501439506"/>
      <w:r w:rsidRPr="00FC0115">
        <w:t xml:space="preserve">Figure </w:t>
      </w:r>
      <w:r w:rsidR="003C7E55">
        <w:fldChar w:fldCharType="begin"/>
      </w:r>
      <w:r w:rsidR="003C7E55">
        <w:instrText xml:space="preserve"> SEQ Figure \* ARABIC </w:instrText>
      </w:r>
      <w:r w:rsidR="003C7E55">
        <w:fldChar w:fldCharType="separate"/>
      </w:r>
      <w:r w:rsidR="00676E0B">
        <w:rPr>
          <w:noProof/>
        </w:rPr>
        <w:t>11</w:t>
      </w:r>
      <w:r w:rsidR="003C7E55">
        <w:rPr>
          <w:noProof/>
        </w:rPr>
        <w:fldChar w:fldCharType="end"/>
      </w:r>
      <w:bookmarkEnd w:id="363"/>
      <w:r w:rsidRPr="00FC0115">
        <w:tab/>
        <w:t xml:space="preserve">Recommended </w:t>
      </w:r>
      <w:r w:rsidRPr="00FC0115">
        <w:rPr>
          <w:noProof/>
        </w:rPr>
        <w:t>IPG Pocket Location</w:t>
      </w:r>
      <w:bookmarkEnd w:id="364"/>
      <w:bookmarkEnd w:id="365"/>
      <w:bookmarkEnd w:id="366"/>
      <w:bookmarkEnd w:id="367"/>
    </w:p>
    <w:p w14:paraId="1330ADD7" w14:textId="4331C697" w:rsidR="003474DD" w:rsidRDefault="003474DD" w:rsidP="00D3696C">
      <w:pPr>
        <w:pStyle w:val="Heading4"/>
        <w:spacing w:line="300" w:lineRule="exact"/>
      </w:pPr>
      <w:r>
        <w:t>IPG Connections</w:t>
      </w:r>
    </w:p>
    <w:p w14:paraId="16707E2C" w14:textId="4917A594" w:rsidR="0004385B" w:rsidRDefault="003474DD" w:rsidP="006D6183">
      <w:pPr>
        <w:spacing w:line="300" w:lineRule="exact"/>
        <w:ind w:left="547"/>
      </w:pPr>
      <w:r w:rsidRPr="00FC0115">
        <w:t xml:space="preserve">The </w:t>
      </w:r>
      <w:r w:rsidRPr="00FC0115">
        <w:rPr>
          <w:b/>
        </w:rPr>
        <w:t>rem</w:t>
      </w:r>
      <w:r w:rsidRPr="00FC0115">
        <w:t>edē IPG</w:t>
      </w:r>
      <w:r>
        <w:t xml:space="preserve"> </w:t>
      </w:r>
      <w:r w:rsidR="00603CE5">
        <w:t>makes connection with stimulation leads and optional sensing lead by way of connector ports in the header block. These connections should be made carefully by fully inserting the terminal pin into the connector port and tightening setscrews with the appropriate wrench.</w:t>
      </w:r>
    </w:p>
    <w:p w14:paraId="3449CDD4" w14:textId="1F2D5730" w:rsidR="003474DD" w:rsidRDefault="003474DD" w:rsidP="00D3696C">
      <w:pPr>
        <w:pStyle w:val="Heading5"/>
        <w:spacing w:line="300" w:lineRule="exact"/>
      </w:pPr>
      <w:r>
        <w:t>IPG Model 1001</w:t>
      </w:r>
      <w:r w:rsidR="00EF7815">
        <w:t>/1100</w:t>
      </w:r>
    </w:p>
    <w:p w14:paraId="32688721" w14:textId="14EBA860" w:rsidR="00516458" w:rsidRPr="00FC0115" w:rsidRDefault="00942D63" w:rsidP="00BD5CCA">
      <w:pPr>
        <w:spacing w:line="300" w:lineRule="exact"/>
        <w:ind w:left="547"/>
      </w:pPr>
      <w:r w:rsidRPr="00FC0115">
        <w:rPr>
          <w:noProof/>
        </w:rPr>
        <w:drawing>
          <wp:anchor distT="0" distB="0" distL="114300" distR="114300" simplePos="0" relativeHeight="251645440" behindDoc="1" locked="0" layoutInCell="1" allowOverlap="1" wp14:anchorId="5EAE573F" wp14:editId="79B2AC87">
            <wp:simplePos x="0" y="0"/>
            <wp:positionH relativeFrom="column">
              <wp:posOffset>1619250</wp:posOffset>
            </wp:positionH>
            <wp:positionV relativeFrom="paragraph">
              <wp:posOffset>1005205</wp:posOffset>
            </wp:positionV>
            <wp:extent cx="2496820" cy="1308100"/>
            <wp:effectExtent l="0" t="0" r="0" b="6350"/>
            <wp:wrapTight wrapText="bothSides">
              <wp:wrapPolygon edited="0">
                <wp:start x="0" y="0"/>
                <wp:lineTo x="0" y="21390"/>
                <wp:lineTo x="21424" y="21390"/>
                <wp:lineTo x="2142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96820" cy="1308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D6BA3" w:rsidRPr="00FC0115">
        <w:t xml:space="preserve">The </w:t>
      </w:r>
      <w:r w:rsidR="004D6BA3" w:rsidRPr="00FC0115">
        <w:rPr>
          <w:b/>
        </w:rPr>
        <w:t>rem</w:t>
      </w:r>
      <w:r w:rsidR="004D6BA3" w:rsidRPr="00FC0115">
        <w:t xml:space="preserve">edē IPG </w:t>
      </w:r>
      <w:r w:rsidR="00603CE5">
        <w:t>Model 1001</w:t>
      </w:r>
      <w:r w:rsidR="00446C89">
        <w:t>and 1100</w:t>
      </w:r>
      <w:r w:rsidR="00603CE5">
        <w:t xml:space="preserve"> </w:t>
      </w:r>
      <w:r w:rsidR="004D6BA3" w:rsidRPr="00FC0115">
        <w:t>has four IS-1 bipolar connector ports in the header block, three for connecting stimulation leads and one for a</w:t>
      </w:r>
      <w:r w:rsidR="00446C89">
        <w:t>n</w:t>
      </w:r>
      <w:r w:rsidR="004D6BA3" w:rsidRPr="00FC0115">
        <w:t xml:space="preserve"> </w:t>
      </w:r>
      <w:r w:rsidR="00446C89">
        <w:t xml:space="preserve">optional </w:t>
      </w:r>
      <w:r w:rsidR="004D6BA3" w:rsidRPr="00FC0115">
        <w:t xml:space="preserve">sensing lead. The three stimulation lead ports are labeled </w:t>
      </w:r>
      <w:r w:rsidR="004D6BA3" w:rsidRPr="00FC0115">
        <w:rPr>
          <w:b/>
        </w:rPr>
        <w:t>1-2</w:t>
      </w:r>
      <w:r w:rsidR="004D6BA3" w:rsidRPr="00FC0115">
        <w:t xml:space="preserve">, </w:t>
      </w:r>
      <w:r w:rsidR="004D6BA3" w:rsidRPr="00FC0115">
        <w:rPr>
          <w:b/>
        </w:rPr>
        <w:t>3-4</w:t>
      </w:r>
      <w:r w:rsidR="004D6BA3" w:rsidRPr="00FC0115">
        <w:t xml:space="preserve"> and </w:t>
      </w:r>
      <w:r w:rsidR="004D6BA3" w:rsidRPr="00FC0115">
        <w:rPr>
          <w:b/>
        </w:rPr>
        <w:t>5-6</w:t>
      </w:r>
      <w:r w:rsidR="004D6BA3" w:rsidRPr="00FC0115">
        <w:t xml:space="preserve"> corresponding to the following stimulation lead electrodes (</w:t>
      </w:r>
      <w:r w:rsidR="00D3696C" w:rsidRPr="00BD5CCA">
        <w:rPr>
          <w:b/>
          <w:color w:val="0070C0"/>
        </w:rPr>
        <w:t xml:space="preserve">Figure </w:t>
      </w:r>
      <w:r w:rsidR="00D3696C" w:rsidRPr="00D3696C">
        <w:rPr>
          <w:b/>
          <w:color w:val="0070C0"/>
        </w:rPr>
        <w:t>12</w:t>
      </w:r>
      <w:r w:rsidR="004D6BA3" w:rsidRPr="00FC0115">
        <w:t>).</w:t>
      </w:r>
      <w:r w:rsidR="004D6BA3" w:rsidRPr="00FC0115">
        <w:rPr>
          <w:noProof/>
        </w:rPr>
        <w:t xml:space="preserve"> </w:t>
      </w:r>
      <w:r w:rsidR="004D6BA3" w:rsidRPr="00FC0115">
        <w:t xml:space="preserve">The single IS-1 bipolar connector sensing lead port is labeled </w:t>
      </w:r>
      <w:r w:rsidR="004D6BA3" w:rsidRPr="00FC0115">
        <w:rPr>
          <w:b/>
        </w:rPr>
        <w:t>S</w:t>
      </w:r>
      <w:r w:rsidR="004D6BA3" w:rsidRPr="00FC0115">
        <w:t xml:space="preserve"> and allows for the insertion of a bipolar sensing lead (also</w:t>
      </w:r>
      <w:r w:rsidR="004D6BA3" w:rsidRPr="00BD5CCA">
        <w:rPr>
          <w:b/>
          <w:color w:val="0070C0"/>
        </w:rPr>
        <w:t xml:space="preserve"> F</w:t>
      </w:r>
      <w:r w:rsidR="00025F91" w:rsidRPr="00BD5CCA">
        <w:rPr>
          <w:b/>
          <w:color w:val="0070C0"/>
        </w:rPr>
        <w:t xml:space="preserve">igure </w:t>
      </w:r>
      <w:r w:rsidR="00D3696C" w:rsidRPr="00D3696C">
        <w:rPr>
          <w:b/>
          <w:color w:val="0070C0"/>
        </w:rPr>
        <w:t>12</w:t>
      </w:r>
      <w:r w:rsidR="004D6BA3" w:rsidRPr="00FC0115">
        <w:t>):</w:t>
      </w:r>
    </w:p>
    <w:p w14:paraId="0BAAE9E7" w14:textId="5A34DF1B" w:rsidR="004D6BA3" w:rsidRPr="00FC0115" w:rsidRDefault="004D6BA3" w:rsidP="00BD5CCA">
      <w:pPr>
        <w:spacing w:line="320" w:lineRule="exact"/>
      </w:pPr>
    </w:p>
    <w:p w14:paraId="36DBE769" w14:textId="77777777" w:rsidR="004D6BA3" w:rsidRPr="00FC0115" w:rsidRDefault="004D6BA3" w:rsidP="004D6BA3">
      <w:pPr>
        <w:spacing w:line="320" w:lineRule="exact"/>
      </w:pPr>
      <w:bookmarkStart w:id="368" w:name="_Ref455070494"/>
    </w:p>
    <w:p w14:paraId="2D496C3B" w14:textId="77777777" w:rsidR="004D6BA3" w:rsidRPr="00FC0115" w:rsidRDefault="004D6BA3" w:rsidP="004D6BA3">
      <w:pPr>
        <w:spacing w:line="320" w:lineRule="exact"/>
      </w:pPr>
    </w:p>
    <w:p w14:paraId="0F07C650" w14:textId="77777777" w:rsidR="009A38CC" w:rsidRPr="00FC0115" w:rsidRDefault="009A38CC" w:rsidP="004D6BA3">
      <w:pPr>
        <w:spacing w:line="320" w:lineRule="exact"/>
      </w:pPr>
    </w:p>
    <w:p w14:paraId="3382D85B" w14:textId="39837186" w:rsidR="004D6BA3" w:rsidRPr="00BD5CCA" w:rsidRDefault="00D3696C" w:rsidP="00BD5CCA">
      <w:pPr>
        <w:pStyle w:val="Caption"/>
        <w:spacing w:line="300" w:lineRule="exact"/>
        <w:jc w:val="left"/>
      </w:pPr>
      <w:bookmarkStart w:id="369" w:name="_Toc459832249"/>
      <w:bookmarkStart w:id="370" w:name="_Toc42252529"/>
      <w:bookmarkStart w:id="371" w:name="_Toc501439507"/>
      <w:bookmarkEnd w:id="368"/>
      <w:r w:rsidRPr="00BD5CCA">
        <w:rPr>
          <w:sz w:val="20"/>
        </w:rPr>
        <w:t xml:space="preserve">Figure </w:t>
      </w:r>
      <w:r w:rsidRPr="00BD5CCA">
        <w:rPr>
          <w:sz w:val="20"/>
        </w:rPr>
        <w:fldChar w:fldCharType="begin"/>
      </w:r>
      <w:r w:rsidRPr="00D3696C">
        <w:rPr>
          <w:sz w:val="20"/>
        </w:rPr>
        <w:instrText xml:space="preserve"> SEQ Figure \* ARABIC </w:instrText>
      </w:r>
      <w:r w:rsidRPr="00BD5CCA">
        <w:rPr>
          <w:sz w:val="20"/>
        </w:rPr>
        <w:fldChar w:fldCharType="separate"/>
      </w:r>
      <w:r w:rsidR="00676E0B">
        <w:rPr>
          <w:noProof/>
          <w:sz w:val="20"/>
        </w:rPr>
        <w:t>12</w:t>
      </w:r>
      <w:r w:rsidRPr="00BD5CCA">
        <w:rPr>
          <w:sz w:val="20"/>
        </w:rPr>
        <w:fldChar w:fldCharType="end"/>
      </w:r>
      <w:r w:rsidRPr="00BD5CCA">
        <w:rPr>
          <w:sz w:val="20"/>
        </w:rPr>
        <w:tab/>
      </w:r>
      <w:r w:rsidR="004D6BA3" w:rsidRPr="00BD5CCA">
        <w:rPr>
          <w:sz w:val="20"/>
        </w:rPr>
        <w:t>The rem</w:t>
      </w:r>
      <w:r w:rsidR="004D6BA3" w:rsidRPr="00BD5CCA">
        <w:rPr>
          <w:b w:val="0"/>
          <w:sz w:val="20"/>
        </w:rPr>
        <w:t>edē</w:t>
      </w:r>
      <w:r w:rsidR="00DD7E24" w:rsidRPr="00BD5CCA">
        <w:rPr>
          <w:b w:val="0"/>
          <w:sz w:val="20"/>
          <w:vertAlign w:val="superscript"/>
        </w:rPr>
        <w:t>®</w:t>
      </w:r>
      <w:r w:rsidR="004D6BA3" w:rsidRPr="00BD5CCA">
        <w:rPr>
          <w:sz w:val="20"/>
        </w:rPr>
        <w:t xml:space="preserve"> IPG Connector Block and Port Diagram</w:t>
      </w:r>
      <w:bookmarkEnd w:id="369"/>
      <w:bookmarkEnd w:id="370"/>
      <w:bookmarkEnd w:id="371"/>
    </w:p>
    <w:p w14:paraId="3DB2F74C" w14:textId="77777777" w:rsidR="004D6BA3" w:rsidRPr="00FC0115" w:rsidRDefault="004D6BA3" w:rsidP="00BD5CCA">
      <w:pPr>
        <w:spacing w:after="0" w:line="300" w:lineRule="exact"/>
        <w:ind w:left="1440"/>
        <w:rPr>
          <w:szCs w:val="24"/>
        </w:rPr>
      </w:pPr>
      <w:r w:rsidRPr="00FC0115">
        <w:rPr>
          <w:szCs w:val="24"/>
        </w:rPr>
        <w:t>1-2 corresponds to electrode 1 (distal) and electrode 2</w:t>
      </w:r>
    </w:p>
    <w:p w14:paraId="15C5E917" w14:textId="77777777" w:rsidR="004D6BA3" w:rsidRPr="00FC0115" w:rsidRDefault="004D6BA3" w:rsidP="00BD5CCA">
      <w:pPr>
        <w:spacing w:after="0" w:line="300" w:lineRule="exact"/>
        <w:ind w:left="1440"/>
        <w:rPr>
          <w:szCs w:val="24"/>
        </w:rPr>
      </w:pPr>
      <w:r w:rsidRPr="00FC0115">
        <w:rPr>
          <w:szCs w:val="24"/>
        </w:rPr>
        <w:t>3-4 corresponds to electrode 3 and electrode 4</w:t>
      </w:r>
    </w:p>
    <w:p w14:paraId="648BDFF6" w14:textId="77777777" w:rsidR="004D6BA3" w:rsidRPr="00FC0115" w:rsidRDefault="004D6BA3" w:rsidP="00BD5CCA">
      <w:pPr>
        <w:spacing w:after="0" w:line="300" w:lineRule="exact"/>
        <w:ind w:left="1440"/>
        <w:rPr>
          <w:szCs w:val="24"/>
        </w:rPr>
      </w:pPr>
      <w:r w:rsidRPr="00FC0115">
        <w:rPr>
          <w:szCs w:val="24"/>
        </w:rPr>
        <w:t>5-6 corresponds to electrode 5 and electrode 6 (proximal)</w:t>
      </w:r>
    </w:p>
    <w:p w14:paraId="671AE793" w14:textId="52F946DE" w:rsidR="00B2006D" w:rsidRPr="00FC0115" w:rsidRDefault="004D6BA3" w:rsidP="00BD5CCA">
      <w:pPr>
        <w:spacing w:after="0" w:line="300" w:lineRule="exact"/>
        <w:ind w:left="1440"/>
        <w:rPr>
          <w:szCs w:val="24"/>
        </w:rPr>
      </w:pPr>
      <w:r w:rsidRPr="00FC0115">
        <w:rPr>
          <w:szCs w:val="24"/>
        </w:rPr>
        <w:lastRenderedPageBreak/>
        <w:t>S corresponds to the sensing lead</w:t>
      </w:r>
    </w:p>
    <w:p w14:paraId="73D1B447" w14:textId="77777777" w:rsidR="004D6BA3" w:rsidRPr="00FC0115" w:rsidRDefault="004D6BA3" w:rsidP="00BD5CCA">
      <w:pPr>
        <w:spacing w:line="300" w:lineRule="exact"/>
        <w:ind w:left="720"/>
        <w:rPr>
          <w:szCs w:val="24"/>
        </w:rPr>
      </w:pPr>
      <w:r w:rsidRPr="00FC0115">
        <w:rPr>
          <w:b/>
          <w:i/>
        </w:rPr>
        <w:t>Note:</w:t>
      </w:r>
      <w:r w:rsidRPr="00FC0115">
        <w:t xml:space="preserve"> For easier lead insertion, insert terminal S into Sense IS-1 and lower stimulation port (5-6) IS-1 connectors first.</w:t>
      </w:r>
    </w:p>
    <w:p w14:paraId="7F5DD7CC" w14:textId="02A6ED23" w:rsidR="004D6BA3" w:rsidRPr="00FC0115" w:rsidRDefault="004D6BA3" w:rsidP="00BD5CCA">
      <w:pPr>
        <w:spacing w:line="300" w:lineRule="exact"/>
        <w:rPr>
          <w:szCs w:val="24"/>
        </w:rPr>
      </w:pPr>
      <w:r w:rsidRPr="00FC0115">
        <w:rPr>
          <w:szCs w:val="24"/>
        </w:rPr>
        <w:t>The distal end electrodes of the respi</w:t>
      </w:r>
      <w:r w:rsidRPr="00FC0115">
        <w:rPr>
          <w:b/>
          <w:szCs w:val="24"/>
        </w:rPr>
        <w:t>stim</w:t>
      </w:r>
      <w:r w:rsidRPr="00FC0115">
        <w:rPr>
          <w:szCs w:val="24"/>
        </w:rPr>
        <w:t xml:space="preserve"> L Stimulation Lead correspond to the IS-1 connections detailed in </w:t>
      </w:r>
      <w:r w:rsidRPr="00BD5CCA">
        <w:rPr>
          <w:b/>
          <w:color w:val="0070C0"/>
        </w:rPr>
        <w:t xml:space="preserve">Figure </w:t>
      </w:r>
      <w:r w:rsidR="00B00C85" w:rsidRPr="00B2006D">
        <w:rPr>
          <w:b/>
          <w:color w:val="0070C0"/>
        </w:rPr>
        <w:t>1</w:t>
      </w:r>
      <w:r w:rsidR="00B2006D" w:rsidRPr="00B2006D">
        <w:rPr>
          <w:b/>
          <w:color w:val="0070C0"/>
        </w:rPr>
        <w:t>3</w:t>
      </w:r>
      <w:r w:rsidR="00B00C85" w:rsidRPr="00FC0115">
        <w:rPr>
          <w:szCs w:val="24"/>
        </w:rPr>
        <w:t xml:space="preserve"> </w:t>
      </w:r>
      <w:r w:rsidRPr="00FC0115">
        <w:rPr>
          <w:szCs w:val="24"/>
        </w:rPr>
        <w:t>with electrode 1 being the most distal electrode and electrode 2 being the most proximal electrode.</w:t>
      </w:r>
    </w:p>
    <w:p w14:paraId="4E2C9B8E" w14:textId="77777777" w:rsidR="004D6BA3" w:rsidRPr="00FC0115" w:rsidRDefault="00E470D2" w:rsidP="004D6BA3">
      <w:pPr>
        <w:jc w:val="center"/>
      </w:pPr>
      <w:r w:rsidRPr="00FC0115">
        <w:rPr>
          <w:noProof/>
        </w:rPr>
        <w:object w:dxaOrig="6851" w:dyaOrig="1193" w14:anchorId="72CAEBE8">
          <v:shape id="_x0000_i1028" type="#_x0000_t75" style="width:334.5pt;height:58.5pt" o:ole="">
            <v:imagedata r:id="rId58" o:title=""/>
          </v:shape>
          <o:OLEObject Type="Embed" ProgID="Visio.Drawing.11" ShapeID="_x0000_i1028" DrawAspect="Content" ObjectID="_1717324537" r:id="rId59"/>
        </w:object>
      </w:r>
    </w:p>
    <w:p w14:paraId="20586689" w14:textId="58E407D1" w:rsidR="004D6BA3" w:rsidRPr="00BD5CCA" w:rsidRDefault="00B2006D" w:rsidP="00BD5CCA">
      <w:pPr>
        <w:pStyle w:val="Caption"/>
        <w:spacing w:line="300" w:lineRule="exact"/>
        <w:jc w:val="left"/>
      </w:pPr>
      <w:bookmarkStart w:id="372" w:name="_Ref455070788"/>
      <w:bookmarkStart w:id="373" w:name="_Toc459832250"/>
      <w:bookmarkStart w:id="374" w:name="_Toc42252530"/>
      <w:bookmarkStart w:id="375" w:name="_Toc501439508"/>
      <w:r w:rsidRPr="00BD5CCA">
        <w:rPr>
          <w:sz w:val="20"/>
        </w:rPr>
        <w:t xml:space="preserve">Figure </w:t>
      </w:r>
      <w:r w:rsidRPr="00BD5CCA">
        <w:rPr>
          <w:sz w:val="20"/>
        </w:rPr>
        <w:fldChar w:fldCharType="begin"/>
      </w:r>
      <w:r w:rsidRPr="00B2006D">
        <w:rPr>
          <w:sz w:val="20"/>
        </w:rPr>
        <w:instrText xml:space="preserve"> SEQ Figure \* ARABIC </w:instrText>
      </w:r>
      <w:r w:rsidRPr="00BD5CCA">
        <w:rPr>
          <w:sz w:val="20"/>
        </w:rPr>
        <w:fldChar w:fldCharType="separate"/>
      </w:r>
      <w:r w:rsidR="00676E0B">
        <w:rPr>
          <w:noProof/>
          <w:sz w:val="20"/>
        </w:rPr>
        <w:t>13</w:t>
      </w:r>
      <w:r w:rsidRPr="00BD5CCA">
        <w:rPr>
          <w:sz w:val="20"/>
        </w:rPr>
        <w:fldChar w:fldCharType="end"/>
      </w:r>
      <w:bookmarkEnd w:id="372"/>
      <w:r w:rsidRPr="00BD5CCA">
        <w:rPr>
          <w:sz w:val="20"/>
        </w:rPr>
        <w:tab/>
      </w:r>
      <w:r w:rsidR="004D6BA3" w:rsidRPr="00BD5CCA">
        <w:rPr>
          <w:b w:val="0"/>
          <w:sz w:val="20"/>
        </w:rPr>
        <w:t>respi</w:t>
      </w:r>
      <w:r w:rsidR="004D6BA3" w:rsidRPr="00BD5CCA">
        <w:rPr>
          <w:sz w:val="20"/>
        </w:rPr>
        <w:t>stim</w:t>
      </w:r>
      <w:r w:rsidR="00DD7E24" w:rsidRPr="00BD5CCA">
        <w:rPr>
          <w:sz w:val="20"/>
          <w:vertAlign w:val="superscript"/>
        </w:rPr>
        <w:t>®</w:t>
      </w:r>
      <w:r w:rsidR="004D6BA3" w:rsidRPr="00BD5CCA">
        <w:rPr>
          <w:sz w:val="20"/>
        </w:rPr>
        <w:t xml:space="preserve"> L Stimulation Lead Connections</w:t>
      </w:r>
      <w:bookmarkEnd w:id="373"/>
      <w:bookmarkEnd w:id="374"/>
      <w:bookmarkEnd w:id="375"/>
    </w:p>
    <w:p w14:paraId="7A626856" w14:textId="3F0CCE4C" w:rsidR="004D6BA3" w:rsidRPr="00FC0115" w:rsidRDefault="004D6BA3" w:rsidP="00BD5CCA">
      <w:pPr>
        <w:spacing w:line="300" w:lineRule="exact"/>
        <w:rPr>
          <w:szCs w:val="24"/>
        </w:rPr>
      </w:pPr>
      <w:r w:rsidRPr="00FC0115">
        <w:rPr>
          <w:szCs w:val="24"/>
        </w:rPr>
        <w:t>The electrodes of the respi</w:t>
      </w:r>
      <w:r w:rsidRPr="00FC0115">
        <w:rPr>
          <w:b/>
          <w:szCs w:val="24"/>
        </w:rPr>
        <w:t>stim</w:t>
      </w:r>
      <w:r w:rsidRPr="00FC0115">
        <w:rPr>
          <w:szCs w:val="24"/>
        </w:rPr>
        <w:t xml:space="preserve"> LQ and LQS Stimulation Leads correspond to the IS-1 connections shown in </w:t>
      </w:r>
      <w:r w:rsidRPr="00BD5CCA">
        <w:rPr>
          <w:b/>
          <w:color w:val="0070C0"/>
        </w:rPr>
        <w:t xml:space="preserve">Figure </w:t>
      </w:r>
      <w:r w:rsidR="00B00C85" w:rsidRPr="00B2006D">
        <w:rPr>
          <w:b/>
          <w:color w:val="0070C0"/>
          <w:szCs w:val="24"/>
        </w:rPr>
        <w:t>1</w:t>
      </w:r>
      <w:r w:rsidR="00B2006D" w:rsidRPr="00B2006D">
        <w:rPr>
          <w:b/>
          <w:color w:val="0070C0"/>
          <w:szCs w:val="24"/>
        </w:rPr>
        <w:t>4</w:t>
      </w:r>
      <w:r w:rsidR="00B00C85" w:rsidRPr="00950FE8">
        <w:rPr>
          <w:szCs w:val="24"/>
        </w:rPr>
        <w:t xml:space="preserve"> </w:t>
      </w:r>
      <w:r w:rsidRPr="00FC0115">
        <w:rPr>
          <w:szCs w:val="24"/>
        </w:rPr>
        <w:t>with electrode 1 being the most distal electrode and electrode 4 being the most proximal electrode. The IS-1 terminal containing the serial number marking corresponds to electrode 1-2.</w:t>
      </w:r>
    </w:p>
    <w:p w14:paraId="223A3B0A" w14:textId="2FCEDBB9" w:rsidR="004D6BA3" w:rsidRPr="00FC0115" w:rsidRDefault="00AF031D" w:rsidP="004D6BA3">
      <w:pPr>
        <w:jc w:val="center"/>
      </w:pPr>
      <w:r w:rsidRPr="00FC0115">
        <w:rPr>
          <w:noProof/>
        </w:rPr>
        <w:object w:dxaOrig="9910" w:dyaOrig="1694" w14:anchorId="4AFA1231">
          <v:shape id="_x0000_i1029" type="#_x0000_t75" style="width:465pt;height:81pt" o:ole="">
            <v:imagedata r:id="rId60" o:title=""/>
          </v:shape>
          <o:OLEObject Type="Embed" ProgID="Visio.Drawing.11" ShapeID="_x0000_i1029" DrawAspect="Content" ObjectID="_1717324538" r:id="rId61"/>
        </w:object>
      </w:r>
    </w:p>
    <w:p w14:paraId="2EF7C5DA" w14:textId="2FCB1ABB" w:rsidR="004D6BA3" w:rsidRPr="00BD5CCA" w:rsidRDefault="00B2006D" w:rsidP="00BD5CCA">
      <w:pPr>
        <w:pStyle w:val="Caption"/>
        <w:jc w:val="left"/>
      </w:pPr>
      <w:bookmarkStart w:id="376" w:name="_Ref455123585"/>
      <w:bookmarkStart w:id="377" w:name="_Toc459832251"/>
      <w:bookmarkStart w:id="378" w:name="_Toc42252531"/>
      <w:bookmarkStart w:id="379" w:name="_Toc501439509"/>
      <w:r w:rsidRPr="00BD5CCA">
        <w:rPr>
          <w:sz w:val="20"/>
        </w:rPr>
        <w:t xml:space="preserve">Figure </w:t>
      </w:r>
      <w:r w:rsidRPr="00BD5CCA">
        <w:rPr>
          <w:sz w:val="20"/>
        </w:rPr>
        <w:fldChar w:fldCharType="begin"/>
      </w:r>
      <w:r w:rsidRPr="00B2006D">
        <w:rPr>
          <w:sz w:val="20"/>
        </w:rPr>
        <w:instrText xml:space="preserve"> SEQ Figure \* ARABIC </w:instrText>
      </w:r>
      <w:r w:rsidRPr="00BD5CCA">
        <w:rPr>
          <w:sz w:val="20"/>
        </w:rPr>
        <w:fldChar w:fldCharType="separate"/>
      </w:r>
      <w:r w:rsidR="00676E0B">
        <w:rPr>
          <w:noProof/>
          <w:sz w:val="20"/>
        </w:rPr>
        <w:t>14</w:t>
      </w:r>
      <w:r w:rsidRPr="00BD5CCA">
        <w:rPr>
          <w:sz w:val="20"/>
        </w:rPr>
        <w:fldChar w:fldCharType="end"/>
      </w:r>
      <w:bookmarkEnd w:id="376"/>
      <w:r w:rsidRPr="00BD5CCA">
        <w:rPr>
          <w:sz w:val="20"/>
        </w:rPr>
        <w:tab/>
      </w:r>
      <w:r w:rsidR="004D6BA3" w:rsidRPr="00BD5CCA">
        <w:rPr>
          <w:b w:val="0"/>
          <w:sz w:val="20"/>
        </w:rPr>
        <w:t>respi</w:t>
      </w:r>
      <w:r w:rsidR="004D6BA3" w:rsidRPr="00BD5CCA">
        <w:rPr>
          <w:sz w:val="20"/>
        </w:rPr>
        <w:t>stim</w:t>
      </w:r>
      <w:r w:rsidR="00DD7E24" w:rsidRPr="00BD5CCA">
        <w:rPr>
          <w:sz w:val="20"/>
          <w:vertAlign w:val="superscript"/>
        </w:rPr>
        <w:t>®</w:t>
      </w:r>
      <w:r w:rsidR="004D6BA3" w:rsidRPr="00BD5CCA">
        <w:rPr>
          <w:sz w:val="20"/>
        </w:rPr>
        <w:t xml:space="preserve"> LQ and LQS Stimulation Lead Connections</w:t>
      </w:r>
      <w:bookmarkEnd w:id="377"/>
      <w:bookmarkEnd w:id="378"/>
      <w:bookmarkEnd w:id="379"/>
    </w:p>
    <w:p w14:paraId="726E0027" w14:textId="1DCD4988" w:rsidR="004D6BA3" w:rsidRPr="00FC0115" w:rsidRDefault="004D6BA3" w:rsidP="00BD5CCA">
      <w:pPr>
        <w:spacing w:line="-300" w:lineRule="auto"/>
      </w:pPr>
      <w:r w:rsidRPr="00FC0115">
        <w:t>The electrodes of the respi</w:t>
      </w:r>
      <w:r w:rsidRPr="00FC0115">
        <w:rPr>
          <w:b/>
        </w:rPr>
        <w:t>stim</w:t>
      </w:r>
      <w:r w:rsidRPr="00FC0115">
        <w:t xml:space="preserve"> R Stimulation Leads correspond to the IS-1 connections shown in </w:t>
      </w:r>
      <w:r w:rsidRPr="00BD5CCA">
        <w:rPr>
          <w:b/>
          <w:color w:val="0070C0"/>
        </w:rPr>
        <w:t xml:space="preserve">Figure </w:t>
      </w:r>
      <w:r w:rsidR="00B2006D" w:rsidRPr="00B2006D">
        <w:rPr>
          <w:b/>
          <w:color w:val="0070C0"/>
        </w:rPr>
        <w:t>15</w:t>
      </w:r>
      <w:r w:rsidR="00B00C85" w:rsidRPr="00950FE8">
        <w:t xml:space="preserve"> </w:t>
      </w:r>
      <w:r w:rsidRPr="00FC0115">
        <w:t>with electrode 1 being the most distal electrode and electrode 6 being the most proximal electrode. The IS-1 terminal containing the serial number marking corresponds to electrode 1-2.</w:t>
      </w:r>
    </w:p>
    <w:p w14:paraId="0108CEB5" w14:textId="77777777" w:rsidR="004D6BA3" w:rsidRPr="00FC0115" w:rsidRDefault="00E470D2" w:rsidP="004D6BA3">
      <w:pPr>
        <w:jc w:val="center"/>
      </w:pPr>
      <w:r w:rsidRPr="00FC0115">
        <w:rPr>
          <w:noProof/>
        </w:rPr>
        <w:object w:dxaOrig="9129" w:dyaOrig="2074" w14:anchorId="49AF6338">
          <v:shape id="_x0000_i1030" type="#_x0000_t75" style="width:436.5pt;height:103pt" o:ole="">
            <v:imagedata r:id="rId62" o:title=""/>
          </v:shape>
          <o:OLEObject Type="Embed" ProgID="Visio.Drawing.11" ShapeID="_x0000_i1030" DrawAspect="Content" ObjectID="_1717324539" r:id="rId63"/>
        </w:object>
      </w:r>
      <w:bookmarkStart w:id="380" w:name="_Ref455123602"/>
    </w:p>
    <w:p w14:paraId="111DEDFC" w14:textId="678AB8D3" w:rsidR="003B3903" w:rsidRPr="00BD5CCA" w:rsidRDefault="00B2006D" w:rsidP="00BD5CCA">
      <w:pPr>
        <w:pStyle w:val="Caption"/>
        <w:jc w:val="left"/>
      </w:pPr>
      <w:bookmarkStart w:id="381" w:name="_Toc459832252"/>
      <w:bookmarkStart w:id="382" w:name="_Toc42252532"/>
      <w:bookmarkStart w:id="383" w:name="_Toc501439510"/>
      <w:bookmarkEnd w:id="380"/>
      <w:r w:rsidRPr="00BD5CCA">
        <w:rPr>
          <w:sz w:val="20"/>
        </w:rPr>
        <w:t xml:space="preserve">Figure </w:t>
      </w:r>
      <w:r w:rsidRPr="00BD5CCA">
        <w:rPr>
          <w:sz w:val="20"/>
        </w:rPr>
        <w:fldChar w:fldCharType="begin"/>
      </w:r>
      <w:r w:rsidRPr="00B2006D">
        <w:rPr>
          <w:sz w:val="20"/>
        </w:rPr>
        <w:instrText xml:space="preserve"> SEQ Figure \* ARABIC </w:instrText>
      </w:r>
      <w:r w:rsidRPr="00BD5CCA">
        <w:rPr>
          <w:sz w:val="20"/>
        </w:rPr>
        <w:fldChar w:fldCharType="separate"/>
      </w:r>
      <w:r w:rsidR="00676E0B">
        <w:rPr>
          <w:noProof/>
          <w:sz w:val="20"/>
        </w:rPr>
        <w:t>15</w:t>
      </w:r>
      <w:r w:rsidRPr="00BD5CCA">
        <w:rPr>
          <w:sz w:val="20"/>
        </w:rPr>
        <w:fldChar w:fldCharType="end"/>
      </w:r>
      <w:r w:rsidRPr="00BD5CCA">
        <w:rPr>
          <w:sz w:val="20"/>
        </w:rPr>
        <w:tab/>
      </w:r>
      <w:r w:rsidR="004D6BA3" w:rsidRPr="00BD5CCA">
        <w:rPr>
          <w:b w:val="0"/>
          <w:sz w:val="20"/>
        </w:rPr>
        <w:t>respi</w:t>
      </w:r>
      <w:r w:rsidR="004D6BA3" w:rsidRPr="00BD5CCA">
        <w:rPr>
          <w:sz w:val="20"/>
        </w:rPr>
        <w:t>stim</w:t>
      </w:r>
      <w:r w:rsidR="00DD7E24" w:rsidRPr="00BD5CCA">
        <w:rPr>
          <w:sz w:val="20"/>
          <w:vertAlign w:val="superscript"/>
        </w:rPr>
        <w:t>®</w:t>
      </w:r>
      <w:r w:rsidR="004D6BA3" w:rsidRPr="00BD5CCA">
        <w:rPr>
          <w:sz w:val="20"/>
        </w:rPr>
        <w:t xml:space="preserve"> R Stimulation Lead Connections</w:t>
      </w:r>
      <w:bookmarkEnd w:id="381"/>
      <w:bookmarkEnd w:id="382"/>
      <w:bookmarkEnd w:id="383"/>
    </w:p>
    <w:p w14:paraId="6F9160FC" w14:textId="77777777" w:rsidR="00C03B82" w:rsidRDefault="003B3903" w:rsidP="00A1048C">
      <w:pPr>
        <w:spacing w:line="-300" w:lineRule="auto"/>
        <w:ind w:left="720"/>
        <w:rPr>
          <w:szCs w:val="24"/>
        </w:rPr>
      </w:pPr>
      <w:r w:rsidRPr="00FC0115">
        <w:rPr>
          <w:b/>
          <w:i/>
        </w:rPr>
        <w:t>Note:</w:t>
      </w:r>
      <w:r w:rsidRPr="00FC0115">
        <w:t xml:space="preserve"> </w:t>
      </w:r>
      <w:r>
        <w:t xml:space="preserve">Insert the IS-1 lead terminal pins </w:t>
      </w:r>
      <w:r w:rsidR="00E40B83">
        <w:t>to a depth such</w:t>
      </w:r>
      <w:r>
        <w:t xml:space="preserve"> that the pin fill</w:t>
      </w:r>
      <w:r w:rsidR="00E40B83">
        <w:t>s</w:t>
      </w:r>
      <w:r>
        <w:t xml:space="preserve"> more than 50% of tip cavity as shown in </w:t>
      </w:r>
      <w:r w:rsidRPr="00B2006D">
        <w:rPr>
          <w:b/>
          <w:color w:val="0070C0"/>
        </w:rPr>
        <w:t>Figure 1</w:t>
      </w:r>
      <w:r w:rsidR="00B2006D" w:rsidRPr="00B2006D">
        <w:rPr>
          <w:b/>
          <w:color w:val="0070C0"/>
        </w:rPr>
        <w:t>6</w:t>
      </w:r>
      <w:r>
        <w:t xml:space="preserve">. </w:t>
      </w:r>
      <w:r w:rsidR="00026712" w:rsidRPr="002D2101">
        <w:rPr>
          <w:szCs w:val="24"/>
        </w:rPr>
        <w:t xml:space="preserve">Tighten </w:t>
      </w:r>
      <w:r w:rsidR="00026712">
        <w:rPr>
          <w:szCs w:val="24"/>
        </w:rPr>
        <w:t>all</w:t>
      </w:r>
      <w:r w:rsidR="00026712" w:rsidRPr="002D2101">
        <w:rPr>
          <w:szCs w:val="24"/>
        </w:rPr>
        <w:t xml:space="preserve"> set screw</w:t>
      </w:r>
      <w:r w:rsidR="00026712">
        <w:rPr>
          <w:szCs w:val="24"/>
        </w:rPr>
        <w:t>s</w:t>
      </w:r>
      <w:r w:rsidR="00026712" w:rsidRPr="002D2101">
        <w:rPr>
          <w:szCs w:val="24"/>
        </w:rPr>
        <w:t xml:space="preserve"> with the </w:t>
      </w:r>
      <w:r w:rsidR="001B499E">
        <w:rPr>
          <w:szCs w:val="24"/>
        </w:rPr>
        <w:t xml:space="preserve">white handle </w:t>
      </w:r>
      <w:r w:rsidR="00026712" w:rsidRPr="002D2101">
        <w:rPr>
          <w:szCs w:val="24"/>
        </w:rPr>
        <w:t xml:space="preserve">torque wrench provided with the IPG. </w:t>
      </w:r>
    </w:p>
    <w:p w14:paraId="7DCDAEBD" w14:textId="3376CC89" w:rsidR="003B3903" w:rsidRDefault="00026712" w:rsidP="00A1048C">
      <w:pPr>
        <w:spacing w:line="-300" w:lineRule="auto"/>
        <w:ind w:left="720"/>
        <w:rPr>
          <w:iCs/>
          <w:szCs w:val="24"/>
        </w:rPr>
      </w:pPr>
      <w:r w:rsidRPr="003B3903">
        <w:rPr>
          <w:iCs/>
          <w:noProof/>
          <w:szCs w:val="24"/>
        </w:rPr>
        <mc:AlternateContent>
          <mc:Choice Requires="wps">
            <w:drawing>
              <wp:anchor distT="0" distB="0" distL="114300" distR="114300" simplePos="0" relativeHeight="251674112" behindDoc="0" locked="0" layoutInCell="1" allowOverlap="1" wp14:anchorId="23D8F7AD" wp14:editId="086DF3BF">
                <wp:simplePos x="0" y="0"/>
                <wp:positionH relativeFrom="column">
                  <wp:posOffset>6105525</wp:posOffset>
                </wp:positionH>
                <wp:positionV relativeFrom="paragraph">
                  <wp:posOffset>85725</wp:posOffset>
                </wp:positionV>
                <wp:extent cx="19150" cy="1091536"/>
                <wp:effectExtent l="0" t="0" r="19050" b="13970"/>
                <wp:wrapNone/>
                <wp:docPr id="66" name="Straight Connector 15"/>
                <wp:cNvGraphicFramePr/>
                <a:graphic xmlns:a="http://schemas.openxmlformats.org/drawingml/2006/main">
                  <a:graphicData uri="http://schemas.microsoft.com/office/word/2010/wordprocessingShape">
                    <wps:wsp>
                      <wps:cNvCnPr/>
                      <wps:spPr>
                        <a:xfrm flipH="1">
                          <a:off x="0" y="0"/>
                          <a:ext cx="19150" cy="1091536"/>
                        </a:xfrm>
                        <a:prstGeom prst="line">
                          <a:avLst/>
                        </a:prstGeom>
                        <a:ln>
                          <a:solidFill>
                            <a:schemeClr val="bg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10C7E0" id="Straight Connector 15"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480.75pt,6.75pt" to="482.25pt,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" strokecolor="white [3212]">
                <v:stroke dashstyle="longDash"/>
              </v:line>
            </w:pict>
          </mc:Fallback>
        </mc:AlternateContent>
      </w:r>
    </w:p>
    <w:p w14:paraId="0A7BF8A0" w14:textId="6BFD7CE0" w:rsidR="003B3903" w:rsidRDefault="00A1048C" w:rsidP="004D6BA3">
      <w:pPr>
        <w:spacing w:line="320" w:lineRule="exact"/>
        <w:ind w:left="720"/>
        <w:rPr>
          <w:iCs/>
          <w:szCs w:val="24"/>
        </w:rPr>
      </w:pPr>
      <w:r>
        <w:rPr>
          <w:iCs/>
          <w:noProof/>
          <w:szCs w:val="24"/>
        </w:rPr>
        <w:lastRenderedPageBreak/>
        <mc:AlternateContent>
          <mc:Choice Requires="wpg">
            <w:drawing>
              <wp:anchor distT="0" distB="0" distL="114300" distR="114300" simplePos="0" relativeHeight="251672064" behindDoc="0" locked="0" layoutInCell="1" allowOverlap="1" wp14:anchorId="2F579BC2" wp14:editId="5207F30C">
                <wp:simplePos x="0" y="0"/>
                <wp:positionH relativeFrom="column">
                  <wp:posOffset>1307465</wp:posOffset>
                </wp:positionH>
                <wp:positionV relativeFrom="paragraph">
                  <wp:posOffset>132080</wp:posOffset>
                </wp:positionV>
                <wp:extent cx="3975652" cy="2797810"/>
                <wp:effectExtent l="0" t="0" r="0" b="0"/>
                <wp:wrapNone/>
                <wp:docPr id="74" name="Group 74"/>
                <wp:cNvGraphicFramePr/>
                <a:graphic xmlns:a="http://schemas.openxmlformats.org/drawingml/2006/main">
                  <a:graphicData uri="http://schemas.microsoft.com/office/word/2010/wordprocessingGroup">
                    <wpg:wgp>
                      <wpg:cNvGrpSpPr/>
                      <wpg:grpSpPr>
                        <a:xfrm>
                          <a:off x="0" y="0"/>
                          <a:ext cx="3975652" cy="2797810"/>
                          <a:chOff x="0" y="0"/>
                          <a:chExt cx="4218305" cy="3163570"/>
                        </a:xfrm>
                      </wpg:grpSpPr>
                      <pic:pic xmlns:pic="http://schemas.openxmlformats.org/drawingml/2006/picture">
                        <pic:nvPicPr>
                          <pic:cNvPr id="9" name="Picture 3" descr="A picture containing indoor, kitchen, table, motorcycle&#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218305" cy="31635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69" name="Straight Connector 69"/>
                        <wps:cNvCnPr/>
                        <wps:spPr>
                          <a:xfrm>
                            <a:off x="1547301" y="294198"/>
                            <a:ext cx="0" cy="930275"/>
                          </a:xfrm>
                          <a:prstGeom prst="line">
                            <a:avLst/>
                          </a:prstGeom>
                          <a:ln w="22225">
                            <a:solidFill>
                              <a:schemeClr val="bg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a:off x="1364421" y="1375576"/>
                            <a:ext cx="0" cy="930275"/>
                          </a:xfrm>
                          <a:prstGeom prst="line">
                            <a:avLst/>
                          </a:prstGeom>
                          <a:ln w="22225">
                            <a:solidFill>
                              <a:schemeClr val="bg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2" name="Text Box 72"/>
                        <wps:cNvSpPr txBox="1"/>
                        <wps:spPr>
                          <a:xfrm>
                            <a:off x="230309" y="1659976"/>
                            <a:ext cx="928437" cy="269973"/>
                          </a:xfrm>
                          <a:prstGeom prst="rect">
                            <a:avLst/>
                          </a:prstGeom>
                          <a:noFill/>
                          <a:ln w="6350">
                            <a:noFill/>
                          </a:ln>
                        </wps:spPr>
                        <wps:txbx>
                          <w:txbxContent>
                            <w:p w14:paraId="3BB1460B" w14:textId="45362299" w:rsidR="007C1849" w:rsidRPr="00505719" w:rsidRDefault="007C1849">
                              <w:pPr>
                                <w:rPr>
                                  <w:color w:val="FFFFFF" w:themeColor="background1"/>
                                </w:rPr>
                              </w:pPr>
                              <w:r w:rsidRPr="00505719">
                                <w:rPr>
                                  <w:color w:val="FFFFFF" w:themeColor="background1"/>
                                </w:rPr>
                                <w:t>Acceptable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3" name="Text Box 73"/>
                        <wps:cNvSpPr txBox="1"/>
                        <wps:spPr>
                          <a:xfrm>
                            <a:off x="103247" y="609466"/>
                            <a:ext cx="1080706" cy="270691"/>
                          </a:xfrm>
                          <a:prstGeom prst="rect">
                            <a:avLst/>
                          </a:prstGeom>
                          <a:noFill/>
                          <a:ln w="6350">
                            <a:noFill/>
                          </a:ln>
                        </wps:spPr>
                        <wps:txbx>
                          <w:txbxContent>
                            <w:p w14:paraId="1FF0F6B6" w14:textId="0501FAD8" w:rsidR="007C1849" w:rsidRPr="00505719" w:rsidRDefault="007C1849" w:rsidP="003B3903">
                              <w:pPr>
                                <w:rPr>
                                  <w:color w:val="FFFFFF" w:themeColor="background1"/>
                                </w:rPr>
                              </w:pPr>
                              <w:r w:rsidRPr="00505719">
                                <w:rPr>
                                  <w:color w:val="FFFFFF" w:themeColor="background1"/>
                                </w:rPr>
                                <w:t>Unacceptable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579BC2" id="Group 74" o:spid="_x0000_s1026" style="position:absolute;left:0;text-align:left;margin-left:102.95pt;margin-top:10.4pt;width:313.05pt;height:220.3pt;z-index:251672064;mso-width-relative:margin;mso-height-relative:margin" coordsize="42183,316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">
                <v:shape id="Picture 3" o:spid="_x0000_s1027" type="#_x0000_t75" alt="A picture containing indoor, kitchen, table, motorcycle&#10;&#10;Description automatically generated" style="position:absolute;width:42183;height:31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" fillcolor="#4f81bd [3204]" strokecolor="black [3213]">
                  <v:imagedata r:id="rId66" o:title="A picture containing indoor, kitchen, table, motorcycle&#10;&#10;Description automatically generated"/>
                  <v:shadow color="#eeece1 [3214]"/>
                  <v:path arrowok="t"/>
                </v:shape>
                <v:line id="Straight Connector 69" o:spid="_x0000_s1028" style="position:absolute;visibility:visible;mso-wrap-style:square" from="15473,2941" to="15473,1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" strokecolor="white [3212]" strokeweight="1.75pt">
                  <v:stroke dashstyle="3 1"/>
                </v:line>
                <v:line id="Straight Connector 70" o:spid="_x0000_s1029" style="position:absolute;visibility:visible;mso-wrap-style:square" from="13644,13755" to="13644,23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" strokecolor="white [3212]" strokeweight="1.75pt">
                  <v:stroke dashstyle="3 1"/>
                </v:line>
                <v:shapetype id="_x0000_t202" coordsize="21600,21600" o:spt="202" path="m,l,21600r21600,l21600,xe">
                  <v:stroke joinstyle="miter"/>
                  <v:path gradientshapeok="t" o:connecttype="rect"/>
                </v:shapetype>
                <v:shape id="Text Box 72" o:spid="_x0000_s1030" type="#_x0000_t202" style="position:absolute;left:2303;top:16599;width:9284;height:27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" filled="f" stroked="f" strokeweight=".5pt">
                  <v:textbox>
                    <w:txbxContent>
                      <w:p w14:paraId="3BB1460B" w14:textId="45362299" w:rsidR="007C1849" w:rsidRPr="00505719" w:rsidRDefault="007C1849">
                        <w:pPr>
                          <w:rPr>
                            <w:color w:val="FFFFFF" w:themeColor="background1"/>
                          </w:rPr>
                        </w:pPr>
                        <w:r w:rsidRPr="00505719">
                          <w:rPr>
                            <w:color w:val="FFFFFF" w:themeColor="background1"/>
                          </w:rPr>
                          <w:t>Acceptable</w:t>
                        </w:r>
                      </w:p>
                    </w:txbxContent>
                  </v:textbox>
                </v:shape>
                <v:shape id="Text Box 73" o:spid="_x0000_s1031" type="#_x0000_t202" style="position:absolute;left:1032;top:6094;width:10807;height:27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" filled="f" stroked="f" strokeweight=".5pt">
                  <v:textbox>
                    <w:txbxContent>
                      <w:p w14:paraId="1FF0F6B6" w14:textId="0501FAD8" w:rsidR="007C1849" w:rsidRPr="00505719" w:rsidRDefault="007C1849" w:rsidP="003B3903">
                        <w:pPr>
                          <w:rPr>
                            <w:color w:val="FFFFFF" w:themeColor="background1"/>
                          </w:rPr>
                        </w:pPr>
                        <w:r w:rsidRPr="00505719">
                          <w:rPr>
                            <w:color w:val="FFFFFF" w:themeColor="background1"/>
                          </w:rPr>
                          <w:t>Unacceptable</w:t>
                        </w:r>
                      </w:p>
                    </w:txbxContent>
                  </v:textbox>
                </v:shape>
              </v:group>
            </w:pict>
          </mc:Fallback>
        </mc:AlternateContent>
      </w:r>
    </w:p>
    <w:p w14:paraId="33F406B6" w14:textId="778CB4B5" w:rsidR="003B3903" w:rsidRDefault="003B3903" w:rsidP="004D6BA3">
      <w:pPr>
        <w:spacing w:line="320" w:lineRule="exact"/>
        <w:ind w:left="720"/>
        <w:rPr>
          <w:iCs/>
          <w:szCs w:val="24"/>
        </w:rPr>
      </w:pPr>
    </w:p>
    <w:p w14:paraId="591AF08C" w14:textId="178EC3AD" w:rsidR="003B3903" w:rsidRDefault="003B3903" w:rsidP="004D6BA3">
      <w:pPr>
        <w:spacing w:line="320" w:lineRule="exact"/>
        <w:ind w:left="720"/>
        <w:rPr>
          <w:iCs/>
          <w:szCs w:val="24"/>
        </w:rPr>
      </w:pPr>
    </w:p>
    <w:p w14:paraId="616895F0" w14:textId="77777777" w:rsidR="003B3903" w:rsidRDefault="003B3903" w:rsidP="004D6BA3">
      <w:pPr>
        <w:spacing w:line="320" w:lineRule="exact"/>
        <w:ind w:left="720"/>
        <w:rPr>
          <w:iCs/>
          <w:szCs w:val="24"/>
        </w:rPr>
      </w:pPr>
    </w:p>
    <w:p w14:paraId="19BF47C2" w14:textId="77777777" w:rsidR="003B3903" w:rsidRDefault="003B3903" w:rsidP="004D6BA3">
      <w:pPr>
        <w:spacing w:line="320" w:lineRule="exact"/>
        <w:ind w:left="720"/>
        <w:rPr>
          <w:iCs/>
          <w:szCs w:val="24"/>
        </w:rPr>
      </w:pPr>
    </w:p>
    <w:p w14:paraId="145B10A2" w14:textId="77777777" w:rsidR="003B3903" w:rsidRDefault="003B3903" w:rsidP="004D6BA3">
      <w:pPr>
        <w:spacing w:line="320" w:lineRule="exact"/>
        <w:ind w:left="720"/>
        <w:rPr>
          <w:iCs/>
          <w:szCs w:val="24"/>
        </w:rPr>
      </w:pPr>
    </w:p>
    <w:p w14:paraId="1E5AC301" w14:textId="77777777" w:rsidR="003B3903" w:rsidRDefault="003B3903" w:rsidP="004D6BA3">
      <w:pPr>
        <w:spacing w:line="320" w:lineRule="exact"/>
        <w:ind w:left="720"/>
        <w:rPr>
          <w:iCs/>
          <w:szCs w:val="24"/>
        </w:rPr>
      </w:pPr>
    </w:p>
    <w:p w14:paraId="2DCEBCAE" w14:textId="18B14B9A" w:rsidR="003B3903" w:rsidRDefault="003B3903" w:rsidP="004D6BA3">
      <w:pPr>
        <w:spacing w:line="320" w:lineRule="exact"/>
        <w:ind w:left="720"/>
        <w:rPr>
          <w:iCs/>
          <w:szCs w:val="24"/>
        </w:rPr>
      </w:pPr>
    </w:p>
    <w:p w14:paraId="64AE2298" w14:textId="77777777" w:rsidR="00A1048C" w:rsidRDefault="00A1048C" w:rsidP="004D6BA3">
      <w:pPr>
        <w:spacing w:line="320" w:lineRule="exact"/>
        <w:ind w:left="720"/>
        <w:rPr>
          <w:iCs/>
          <w:szCs w:val="24"/>
        </w:rPr>
      </w:pPr>
    </w:p>
    <w:p w14:paraId="4E6F7953" w14:textId="77777777" w:rsidR="003B3903" w:rsidRDefault="003B3903" w:rsidP="004D6BA3">
      <w:pPr>
        <w:spacing w:line="320" w:lineRule="exact"/>
        <w:ind w:left="720"/>
        <w:rPr>
          <w:iCs/>
          <w:szCs w:val="24"/>
        </w:rPr>
      </w:pPr>
    </w:p>
    <w:p w14:paraId="6F293214" w14:textId="6C8D8F9A" w:rsidR="00A1048C" w:rsidRDefault="00B2006D" w:rsidP="00B2006D">
      <w:pPr>
        <w:pStyle w:val="Caption"/>
        <w:jc w:val="left"/>
        <w:rPr>
          <w:sz w:val="20"/>
        </w:rPr>
      </w:pPr>
      <w:bookmarkStart w:id="384" w:name="_Toc42252533"/>
      <w:r w:rsidRPr="00B2006D">
        <w:rPr>
          <w:sz w:val="20"/>
        </w:rPr>
        <w:t xml:space="preserve">Figure </w:t>
      </w:r>
      <w:r w:rsidRPr="00B2006D">
        <w:rPr>
          <w:sz w:val="20"/>
        </w:rPr>
        <w:fldChar w:fldCharType="begin"/>
      </w:r>
      <w:r w:rsidRPr="00B2006D">
        <w:rPr>
          <w:sz w:val="20"/>
        </w:rPr>
        <w:instrText xml:space="preserve"> SEQ Figure \* ARABIC </w:instrText>
      </w:r>
      <w:r w:rsidRPr="00B2006D">
        <w:rPr>
          <w:sz w:val="20"/>
        </w:rPr>
        <w:fldChar w:fldCharType="separate"/>
      </w:r>
      <w:r w:rsidR="00676E0B">
        <w:rPr>
          <w:noProof/>
          <w:sz w:val="20"/>
        </w:rPr>
        <w:t>16</w:t>
      </w:r>
      <w:r w:rsidRPr="00B2006D">
        <w:rPr>
          <w:sz w:val="20"/>
        </w:rPr>
        <w:fldChar w:fldCharType="end"/>
      </w:r>
      <w:r w:rsidRPr="00B2006D">
        <w:rPr>
          <w:sz w:val="20"/>
        </w:rPr>
        <w:tab/>
      </w:r>
      <w:r w:rsidR="003B3903" w:rsidRPr="00B2006D">
        <w:rPr>
          <w:sz w:val="20"/>
        </w:rPr>
        <w:t>IS-1 IPG/Terminal Pin Connections-Acceptable and Unacceptable</w:t>
      </w:r>
      <w:r w:rsidR="00E40B83" w:rsidRPr="00B2006D">
        <w:rPr>
          <w:sz w:val="20"/>
        </w:rPr>
        <w:t xml:space="preserve"> pin depth</w:t>
      </w:r>
      <w:bookmarkEnd w:id="384"/>
    </w:p>
    <w:p w14:paraId="57B310A0" w14:textId="77777777" w:rsidR="00A1048C" w:rsidRDefault="00A1048C">
      <w:pPr>
        <w:suppressAutoHyphens w:val="0"/>
        <w:spacing w:after="200" w:line="276" w:lineRule="auto"/>
        <w:rPr>
          <w:rFonts w:ascii="Arial" w:eastAsia="Calibri" w:hAnsi="Arial" w:cs="Arial"/>
          <w:b/>
          <w:bCs/>
          <w:sz w:val="20"/>
          <w:szCs w:val="18"/>
        </w:rPr>
      </w:pPr>
      <w:r>
        <w:rPr>
          <w:sz w:val="20"/>
        </w:rPr>
        <w:br w:type="page"/>
      </w:r>
    </w:p>
    <w:p w14:paraId="19579D81" w14:textId="6B8DA6D1" w:rsidR="003474DD" w:rsidRPr="00483931" w:rsidRDefault="003474DD" w:rsidP="003474DD">
      <w:pPr>
        <w:pStyle w:val="Heading5"/>
      </w:pPr>
      <w:r>
        <w:lastRenderedPageBreak/>
        <w:t xml:space="preserve">IPG Model </w:t>
      </w:r>
      <w:r w:rsidR="00446C89">
        <w:t>1600</w:t>
      </w:r>
    </w:p>
    <w:p w14:paraId="6E0FA9B9" w14:textId="25C029D8" w:rsidR="004A5E9D" w:rsidRDefault="00A1048C" w:rsidP="004A5E9D">
      <w:pPr>
        <w:spacing w:line="320" w:lineRule="exact"/>
        <w:ind w:left="720"/>
      </w:pPr>
      <w:r>
        <w:rPr>
          <w:noProof/>
        </w:rPr>
        <w:drawing>
          <wp:anchor distT="0" distB="0" distL="114300" distR="114300" simplePos="0" relativeHeight="251659776" behindDoc="0" locked="0" layoutInCell="1" allowOverlap="1" wp14:anchorId="7ACCAE94" wp14:editId="2C873572">
            <wp:simplePos x="0" y="0"/>
            <wp:positionH relativeFrom="column">
              <wp:posOffset>1547495</wp:posOffset>
            </wp:positionH>
            <wp:positionV relativeFrom="paragraph">
              <wp:posOffset>854710</wp:posOffset>
            </wp:positionV>
            <wp:extent cx="3220720" cy="1860550"/>
            <wp:effectExtent l="0" t="0" r="5080" b="6350"/>
            <wp:wrapTopAndBottom/>
            <wp:docPr id="46" name="Picture 46"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odel1600 Connector Port Diagram.jpg"/>
                    <pic:cNvPicPr/>
                  </pic:nvPicPr>
                  <pic:blipFill>
                    <a:blip r:embed="rId67">
                      <a:extLst>
                        <a:ext uri="{28A0092B-C50C-407E-A947-70E740481C1C}">
                          <a14:useLocalDpi xmlns:a14="http://schemas.microsoft.com/office/drawing/2010/main" val="0"/>
                        </a:ext>
                      </a:extLst>
                    </a:blip>
                    <a:stretch>
                      <a:fillRect/>
                    </a:stretch>
                  </pic:blipFill>
                  <pic:spPr>
                    <a:xfrm>
                      <a:off x="0" y="0"/>
                      <a:ext cx="3220720" cy="1860550"/>
                    </a:xfrm>
                    <a:prstGeom prst="rect">
                      <a:avLst/>
                    </a:prstGeom>
                  </pic:spPr>
                </pic:pic>
              </a:graphicData>
            </a:graphic>
            <wp14:sizeRelH relativeFrom="page">
              <wp14:pctWidth>0</wp14:pctWidth>
            </wp14:sizeRelH>
            <wp14:sizeRelV relativeFrom="page">
              <wp14:pctHeight>0</wp14:pctHeight>
            </wp14:sizeRelV>
          </wp:anchor>
        </w:drawing>
      </w:r>
      <w:r w:rsidR="003B3903" w:rsidRPr="003B3903">
        <w:rPr>
          <w:iCs/>
          <w:noProof/>
          <w:szCs w:val="24"/>
        </w:rPr>
        <mc:AlternateContent>
          <mc:Choice Requires="wps">
            <w:drawing>
              <wp:anchor distT="0" distB="0" distL="114300" distR="114300" simplePos="0" relativeHeight="251670016" behindDoc="0" locked="0" layoutInCell="1" allowOverlap="1" wp14:anchorId="099D2C2F" wp14:editId="1CC5B642">
                <wp:simplePos x="0" y="0"/>
                <wp:positionH relativeFrom="column">
                  <wp:posOffset>5922645</wp:posOffset>
                </wp:positionH>
                <wp:positionV relativeFrom="paragraph">
                  <wp:posOffset>515620</wp:posOffset>
                </wp:positionV>
                <wp:extent cx="19150" cy="1091536"/>
                <wp:effectExtent l="0" t="0" r="19050" b="13970"/>
                <wp:wrapNone/>
                <wp:docPr id="17" name="Straight Connector 16"/>
                <wp:cNvGraphicFramePr/>
                <a:graphic xmlns:a="http://schemas.openxmlformats.org/drawingml/2006/main">
                  <a:graphicData uri="http://schemas.microsoft.com/office/word/2010/wordprocessingShape">
                    <wps:wsp>
                      <wps:cNvCnPr/>
                      <wps:spPr>
                        <a:xfrm flipH="1">
                          <a:off x="0" y="0"/>
                          <a:ext cx="19150" cy="1091536"/>
                        </a:xfrm>
                        <a:prstGeom prst="line">
                          <a:avLst/>
                        </a:prstGeom>
                        <a:ln>
                          <a:solidFill>
                            <a:schemeClr val="bg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ED045E" id="Straight Connector 16" o:spid="_x0000_s1026" style="position:absolute;flip:x;z-index:251670016;visibility:visible;mso-wrap-style:square;mso-wrap-distance-left:9pt;mso-wrap-distance-top:0;mso-wrap-distance-right:9pt;mso-wrap-distance-bottom:0;mso-position-horizontal:absolute;mso-position-horizontal-relative:text;mso-position-vertical:absolute;mso-position-vertical-relative:text" from="466.35pt,40.6pt" to="467.85pt,1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" strokecolor="white [3212]">
                <v:stroke dashstyle="longDash"/>
              </v:line>
            </w:pict>
          </mc:Fallback>
        </mc:AlternateContent>
      </w:r>
      <w:r w:rsidR="00603CE5" w:rsidRPr="00FC0115">
        <w:t xml:space="preserve">The </w:t>
      </w:r>
      <w:r w:rsidR="00603CE5" w:rsidRPr="00FC0115">
        <w:rPr>
          <w:b/>
        </w:rPr>
        <w:t>rem</w:t>
      </w:r>
      <w:r w:rsidR="00603CE5" w:rsidRPr="00FC0115">
        <w:t xml:space="preserve">edē IPG </w:t>
      </w:r>
      <w:r w:rsidR="00603CE5">
        <w:t xml:space="preserve">Model </w:t>
      </w:r>
      <w:r w:rsidR="00446C89">
        <w:t>1600</w:t>
      </w:r>
      <w:r w:rsidR="00603CE5">
        <w:t xml:space="preserve"> </w:t>
      </w:r>
      <w:r w:rsidR="00603CE5" w:rsidRPr="00FC0115">
        <w:t xml:space="preserve">has </w:t>
      </w:r>
      <w:r w:rsidR="00446C89">
        <w:t xml:space="preserve">one </w:t>
      </w:r>
      <w:r w:rsidR="00A4596B">
        <w:t>In-line</w:t>
      </w:r>
      <w:r w:rsidR="00446C89">
        <w:t xml:space="preserve"> </w:t>
      </w:r>
      <w:r w:rsidR="00603CE5" w:rsidRPr="00FC0115">
        <w:t>connector port in the header block</w:t>
      </w:r>
      <w:r w:rsidR="00446C89">
        <w:t xml:space="preserve"> </w:t>
      </w:r>
      <w:r w:rsidR="00603CE5" w:rsidRPr="00FC0115">
        <w:t xml:space="preserve">for connecting </w:t>
      </w:r>
      <w:r w:rsidR="00446C89">
        <w:t>the respi</w:t>
      </w:r>
      <w:r w:rsidR="00446C89" w:rsidRPr="00880C34">
        <w:rPr>
          <w:b/>
        </w:rPr>
        <w:t>stim</w:t>
      </w:r>
      <w:r w:rsidR="00446C89">
        <w:t xml:space="preserve"> </w:t>
      </w:r>
      <w:r w:rsidR="00A4596B">
        <w:t xml:space="preserve">LQ, </w:t>
      </w:r>
      <w:r w:rsidR="00446C89">
        <w:t>LQS</w:t>
      </w:r>
      <w:r w:rsidR="00A4596B">
        <w:t xml:space="preserve"> or R</w:t>
      </w:r>
      <w:r w:rsidR="00446C89">
        <w:t xml:space="preserve"> </w:t>
      </w:r>
      <w:r w:rsidR="00A4596B">
        <w:t>In-line</w:t>
      </w:r>
      <w:r w:rsidR="00446C89">
        <w:t xml:space="preserve"> </w:t>
      </w:r>
      <w:r w:rsidR="00603CE5" w:rsidRPr="00FC0115">
        <w:t>stimulation lead</w:t>
      </w:r>
      <w:r w:rsidR="00446C89">
        <w:t xml:space="preserve">. </w:t>
      </w:r>
      <w:r w:rsidR="00446C89" w:rsidRPr="00FC0115">
        <w:t>The stimulation lead port</w:t>
      </w:r>
      <w:r w:rsidR="00446C89">
        <w:t xml:space="preserve"> is</w:t>
      </w:r>
      <w:r w:rsidR="00446C89" w:rsidRPr="00FC0115">
        <w:t xml:space="preserve"> </w:t>
      </w:r>
      <w:r w:rsidR="007A5809">
        <w:t xml:space="preserve">marked </w:t>
      </w:r>
      <w:r w:rsidR="00AF4BBB">
        <w:rPr>
          <w:b/>
        </w:rPr>
        <w:t xml:space="preserve">1 . . . . </w:t>
      </w:r>
      <w:r w:rsidR="00446C89" w:rsidRPr="00FC0115">
        <w:rPr>
          <w:b/>
        </w:rPr>
        <w:t>6</w:t>
      </w:r>
      <w:r w:rsidR="00446C89" w:rsidRPr="00FC0115">
        <w:t xml:space="preserve"> corresponding to stimulation lead electrodes (</w:t>
      </w:r>
      <w:r w:rsidR="00446C89" w:rsidRPr="007950ED">
        <w:rPr>
          <w:b/>
          <w:color w:val="0070C0"/>
        </w:rPr>
        <w:t xml:space="preserve">Figure </w:t>
      </w:r>
      <w:r w:rsidR="00E40B83" w:rsidRPr="007950ED">
        <w:rPr>
          <w:b/>
          <w:color w:val="0070C0"/>
        </w:rPr>
        <w:t>1</w:t>
      </w:r>
      <w:r w:rsidR="007950ED" w:rsidRPr="007950ED">
        <w:rPr>
          <w:b/>
          <w:color w:val="0070C0"/>
        </w:rPr>
        <w:t>7</w:t>
      </w:r>
      <w:r w:rsidR="00446C89" w:rsidRPr="00FC0115">
        <w:t>)</w:t>
      </w:r>
      <w:r w:rsidR="004A5E9D">
        <w:t>.</w:t>
      </w:r>
    </w:p>
    <w:p w14:paraId="13046FA0" w14:textId="06C87E75" w:rsidR="004A5E9D" w:rsidRDefault="004A5E9D" w:rsidP="00283D3A">
      <w:pPr>
        <w:spacing w:after="0" w:line="320" w:lineRule="exact"/>
        <w:ind w:left="720"/>
      </w:pPr>
    </w:p>
    <w:p w14:paraId="1A538117" w14:textId="4CE0A6C5" w:rsidR="004A5E9D" w:rsidRPr="007950ED" w:rsidRDefault="007950ED" w:rsidP="007950ED">
      <w:pPr>
        <w:pStyle w:val="Caption"/>
        <w:jc w:val="left"/>
        <w:rPr>
          <w:noProof/>
          <w:sz w:val="20"/>
        </w:rPr>
      </w:pPr>
      <w:bookmarkStart w:id="385" w:name="_Toc42252534"/>
      <w:r w:rsidRPr="007950ED">
        <w:rPr>
          <w:sz w:val="20"/>
        </w:rPr>
        <w:t xml:space="preserve">Figure </w:t>
      </w:r>
      <w:r w:rsidRPr="007950ED">
        <w:rPr>
          <w:sz w:val="20"/>
        </w:rPr>
        <w:fldChar w:fldCharType="begin"/>
      </w:r>
      <w:r w:rsidRPr="007950ED">
        <w:rPr>
          <w:sz w:val="20"/>
        </w:rPr>
        <w:instrText xml:space="preserve"> SEQ Figure \* ARABIC </w:instrText>
      </w:r>
      <w:r w:rsidRPr="007950ED">
        <w:rPr>
          <w:sz w:val="20"/>
        </w:rPr>
        <w:fldChar w:fldCharType="separate"/>
      </w:r>
      <w:r w:rsidR="00676E0B">
        <w:rPr>
          <w:noProof/>
          <w:sz w:val="20"/>
        </w:rPr>
        <w:t>17</w:t>
      </w:r>
      <w:r w:rsidRPr="007950ED">
        <w:rPr>
          <w:sz w:val="20"/>
        </w:rPr>
        <w:fldChar w:fldCharType="end"/>
      </w:r>
      <w:r w:rsidRPr="007950ED">
        <w:rPr>
          <w:sz w:val="20"/>
        </w:rPr>
        <w:tab/>
      </w:r>
      <w:r w:rsidR="004A5E9D" w:rsidRPr="007950ED">
        <w:rPr>
          <w:sz w:val="20"/>
        </w:rPr>
        <w:t>The r</w:t>
      </w:r>
      <w:r w:rsidR="004A5E9D" w:rsidRPr="007950ED">
        <w:rPr>
          <w:noProof/>
          <w:sz w:val="20"/>
        </w:rPr>
        <w:t>em</w:t>
      </w:r>
      <w:r w:rsidR="004A5E9D" w:rsidRPr="007950ED">
        <w:rPr>
          <w:b w:val="0"/>
          <w:noProof/>
          <w:sz w:val="20"/>
        </w:rPr>
        <w:t>edē</w:t>
      </w:r>
      <w:r w:rsidR="004A5E9D" w:rsidRPr="007950ED">
        <w:rPr>
          <w:b w:val="0"/>
          <w:noProof/>
          <w:sz w:val="20"/>
          <w:vertAlign w:val="superscript"/>
        </w:rPr>
        <w:t>®</w:t>
      </w:r>
      <w:r w:rsidR="004A5E9D" w:rsidRPr="007950ED">
        <w:rPr>
          <w:noProof/>
          <w:sz w:val="20"/>
        </w:rPr>
        <w:t xml:space="preserve"> IPG Connector Block and Port Diagram</w:t>
      </w:r>
      <w:bookmarkEnd w:id="385"/>
    </w:p>
    <w:p w14:paraId="48523D8C" w14:textId="02906A13" w:rsidR="00F373F1" w:rsidRDefault="004A5E9D" w:rsidP="007950ED">
      <w:pPr>
        <w:spacing w:line="300" w:lineRule="exact"/>
        <w:ind w:left="720"/>
      </w:pPr>
      <w:r w:rsidRPr="004A5E9D">
        <w:t>The electrodes of the respi</w:t>
      </w:r>
      <w:r w:rsidRPr="00505719">
        <w:rPr>
          <w:b/>
        </w:rPr>
        <w:t>stim</w:t>
      </w:r>
      <w:r w:rsidRPr="004A5E9D">
        <w:t xml:space="preserve"> </w:t>
      </w:r>
      <w:r w:rsidR="005E2FD4">
        <w:t xml:space="preserve">LQ, </w:t>
      </w:r>
      <w:r w:rsidRPr="004A5E9D">
        <w:t>L</w:t>
      </w:r>
      <w:r w:rsidR="00CB423D">
        <w:t>QS</w:t>
      </w:r>
      <w:r w:rsidR="005E2FD4">
        <w:t>, and R</w:t>
      </w:r>
      <w:r w:rsidR="00CB423D">
        <w:t xml:space="preserve"> </w:t>
      </w:r>
      <w:r w:rsidRPr="004A5E9D">
        <w:t>Stimulation Lead</w:t>
      </w:r>
      <w:r w:rsidR="005E2FD4">
        <w:t>s</w:t>
      </w:r>
      <w:r w:rsidRPr="004A5E9D">
        <w:t xml:space="preserve"> correspond to the </w:t>
      </w:r>
      <w:r w:rsidR="00A4596B">
        <w:t>In-line</w:t>
      </w:r>
      <w:r w:rsidR="005E2FD4">
        <w:t xml:space="preserve"> Terminal Pin </w:t>
      </w:r>
      <w:r w:rsidRPr="004A5E9D">
        <w:t xml:space="preserve">connections detailed in </w:t>
      </w:r>
      <w:r w:rsidRPr="007950ED">
        <w:rPr>
          <w:b/>
          <w:color w:val="0070C0"/>
        </w:rPr>
        <w:t xml:space="preserve">Figure </w:t>
      </w:r>
      <w:r w:rsidR="007950ED" w:rsidRPr="007950ED">
        <w:rPr>
          <w:b/>
          <w:color w:val="0070C0"/>
        </w:rPr>
        <w:t>18</w:t>
      </w:r>
      <w:r w:rsidR="002F71E7">
        <w:rPr>
          <w:b/>
          <w:color w:val="0070C0"/>
        </w:rPr>
        <w:t xml:space="preserve">. </w:t>
      </w:r>
      <w:r w:rsidR="00607485">
        <w:t>E</w:t>
      </w:r>
      <w:r w:rsidRPr="004A5E9D">
        <w:t xml:space="preserve">lectrode 1 </w:t>
      </w:r>
      <w:r w:rsidR="00607485">
        <w:t xml:space="preserve">is </w:t>
      </w:r>
      <w:r w:rsidRPr="004A5E9D">
        <w:t xml:space="preserve">the most distal electrode </w:t>
      </w:r>
      <w:r w:rsidR="00607485">
        <w:t>of the lead and connects with terminal contact 1. E</w:t>
      </w:r>
      <w:r w:rsidRPr="004A5E9D">
        <w:t xml:space="preserve">lectrode </w:t>
      </w:r>
      <w:r w:rsidR="00714F60">
        <w:t>6</w:t>
      </w:r>
      <w:r w:rsidRPr="004A5E9D">
        <w:t xml:space="preserve"> </w:t>
      </w:r>
      <w:r w:rsidR="00607485">
        <w:t>is</w:t>
      </w:r>
      <w:r w:rsidRPr="004A5E9D">
        <w:t xml:space="preserve"> the most proximal electrode</w:t>
      </w:r>
      <w:r w:rsidR="00607485">
        <w:t xml:space="preserve"> of the lead and it con</w:t>
      </w:r>
      <w:r w:rsidR="002F71E7">
        <w:t xml:space="preserve">nects with terminal contact 6. </w:t>
      </w:r>
      <w:r w:rsidR="00607485">
        <w:t xml:space="preserve">For the </w:t>
      </w:r>
      <w:r w:rsidR="00607485" w:rsidRPr="004A5E9D">
        <w:t>respi</w:t>
      </w:r>
      <w:r w:rsidR="00607485" w:rsidRPr="00505719">
        <w:rPr>
          <w:b/>
        </w:rPr>
        <w:t>stim</w:t>
      </w:r>
      <w:r w:rsidR="00607485" w:rsidRPr="004A5E9D">
        <w:t xml:space="preserve"> </w:t>
      </w:r>
      <w:r w:rsidR="00607485">
        <w:t>LQ/</w:t>
      </w:r>
      <w:r w:rsidR="00607485" w:rsidRPr="004A5E9D">
        <w:t>L</w:t>
      </w:r>
      <w:r w:rsidR="00607485">
        <w:t xml:space="preserve">QS quadripolar leads, </w:t>
      </w:r>
      <w:r w:rsidR="005E2FD4">
        <w:t>t</w:t>
      </w:r>
      <w:r w:rsidR="00607485">
        <w:t xml:space="preserve">erminal contacts </w:t>
      </w:r>
      <w:r w:rsidR="005E2FD4">
        <w:t xml:space="preserve">5 and 6 </w:t>
      </w:r>
      <w:r w:rsidR="00607485">
        <w:t>are electrically inactive since there are only 4 electrodes on the lead</w:t>
      </w:r>
      <w:r w:rsidR="002F71E7">
        <w:t xml:space="preserve">. </w:t>
      </w:r>
      <w:r w:rsidR="005E2FD4">
        <w:t>T</w:t>
      </w:r>
      <w:r w:rsidR="00714F60">
        <w:t>he retention ring is where the set screw secures the terminal in the connector port and is electrically inactive.</w:t>
      </w:r>
    </w:p>
    <w:p w14:paraId="33FD975E" w14:textId="318B39B5" w:rsidR="00714F60" w:rsidRDefault="00F373F1" w:rsidP="007950ED">
      <w:pPr>
        <w:spacing w:line="300" w:lineRule="exact"/>
        <w:ind w:left="720"/>
      </w:pPr>
      <w:r w:rsidRPr="00FC0115">
        <w:rPr>
          <w:b/>
          <w:i/>
        </w:rPr>
        <w:t>Note:</w:t>
      </w:r>
      <w:r w:rsidRPr="00FC0115">
        <w:t xml:space="preserve"> </w:t>
      </w:r>
      <w:r>
        <w:t xml:space="preserve">Insert the </w:t>
      </w:r>
      <w:r w:rsidR="00A4596B">
        <w:t>In-line</w:t>
      </w:r>
      <w:r w:rsidR="005E2FD4">
        <w:t xml:space="preserve"> </w:t>
      </w:r>
      <w:r>
        <w:t xml:space="preserve">lead terminal such that the laser band marking is no longer visible through the IPG header epoxy. The </w:t>
      </w:r>
      <w:r w:rsidR="00A4596B">
        <w:t>In-line</w:t>
      </w:r>
      <w:r>
        <w:t xml:space="preserve"> terminal is fully inserted when the laser band is no longer visible</w:t>
      </w:r>
      <w:r w:rsidR="00AE3424">
        <w:t>.</w:t>
      </w:r>
    </w:p>
    <w:p w14:paraId="196FE146" w14:textId="4531A274" w:rsidR="007950ED" w:rsidRDefault="00830D6F" w:rsidP="00830D6F">
      <w:pPr>
        <w:pStyle w:val="NormalBullets"/>
        <w:ind w:firstLine="360"/>
      </w:pPr>
      <w:r>
        <w:object w:dxaOrig="10234" w:dyaOrig="2588" w14:anchorId="57894F04">
          <v:shape id="_x0000_i1031" type="#_x0000_t75" style="width:468pt;height:120pt" o:ole="">
            <v:imagedata r:id="rId68" o:title=""/>
          </v:shape>
          <o:OLEObject Type="Embed" ProgID="Visio.Drawing.11" ShapeID="_x0000_i1031" DrawAspect="Content" ObjectID="_1717324540" r:id="rId69"/>
        </w:object>
      </w:r>
    </w:p>
    <w:p w14:paraId="3F7881E9" w14:textId="0103582F" w:rsidR="004A5E9D" w:rsidRPr="007950ED" w:rsidRDefault="007950ED" w:rsidP="007950ED">
      <w:pPr>
        <w:pStyle w:val="Caption"/>
        <w:jc w:val="left"/>
        <w:rPr>
          <w:sz w:val="20"/>
        </w:rPr>
      </w:pPr>
      <w:bookmarkStart w:id="386" w:name="_Toc42252535"/>
      <w:r w:rsidRPr="007950ED">
        <w:rPr>
          <w:sz w:val="20"/>
        </w:rPr>
        <w:t xml:space="preserve">Figure </w:t>
      </w:r>
      <w:r w:rsidRPr="007950ED">
        <w:rPr>
          <w:sz w:val="20"/>
        </w:rPr>
        <w:fldChar w:fldCharType="begin"/>
      </w:r>
      <w:r w:rsidRPr="007950ED">
        <w:rPr>
          <w:sz w:val="20"/>
        </w:rPr>
        <w:instrText xml:space="preserve"> SEQ Figure \* ARABIC </w:instrText>
      </w:r>
      <w:r w:rsidRPr="007950ED">
        <w:rPr>
          <w:sz w:val="20"/>
        </w:rPr>
        <w:fldChar w:fldCharType="separate"/>
      </w:r>
      <w:r w:rsidR="00676E0B">
        <w:rPr>
          <w:noProof/>
          <w:sz w:val="20"/>
        </w:rPr>
        <w:t>18</w:t>
      </w:r>
      <w:r w:rsidRPr="007950ED">
        <w:rPr>
          <w:sz w:val="20"/>
        </w:rPr>
        <w:fldChar w:fldCharType="end"/>
      </w:r>
      <w:r>
        <w:rPr>
          <w:sz w:val="20"/>
        </w:rPr>
        <w:tab/>
      </w:r>
      <w:r w:rsidR="004A5E9D" w:rsidRPr="007950ED">
        <w:rPr>
          <w:sz w:val="20"/>
        </w:rPr>
        <w:t>The</w:t>
      </w:r>
      <w:r w:rsidR="004A5E9D" w:rsidRPr="00900CCE">
        <w:rPr>
          <w:sz w:val="20"/>
          <w:szCs w:val="20"/>
        </w:rPr>
        <w:t xml:space="preserve"> </w:t>
      </w:r>
      <w:r w:rsidR="005E2FD4" w:rsidRPr="00C576C2">
        <w:rPr>
          <w:b w:val="0"/>
          <w:sz w:val="20"/>
          <w:szCs w:val="20"/>
        </w:rPr>
        <w:t>respi</w:t>
      </w:r>
      <w:r w:rsidR="005E2FD4" w:rsidRPr="00C576C2">
        <w:rPr>
          <w:sz w:val="20"/>
          <w:szCs w:val="20"/>
        </w:rPr>
        <w:t>stim</w:t>
      </w:r>
      <w:r w:rsidR="005E2FD4" w:rsidRPr="007950ED" w:rsidDel="00A4596B">
        <w:rPr>
          <w:sz w:val="20"/>
        </w:rPr>
        <w:t xml:space="preserve"> </w:t>
      </w:r>
      <w:r w:rsidR="00A4596B">
        <w:rPr>
          <w:sz w:val="20"/>
        </w:rPr>
        <w:t>In-line</w:t>
      </w:r>
      <w:r w:rsidR="005E2FD4">
        <w:rPr>
          <w:sz w:val="20"/>
        </w:rPr>
        <w:t xml:space="preserve"> </w:t>
      </w:r>
      <w:r w:rsidR="00714F60" w:rsidRPr="007950ED">
        <w:rPr>
          <w:sz w:val="20"/>
        </w:rPr>
        <w:t>Terminal Pin</w:t>
      </w:r>
      <w:bookmarkEnd w:id="386"/>
    </w:p>
    <w:p w14:paraId="5E392045" w14:textId="5B2BE0F4" w:rsidR="00CB423D" w:rsidRPr="00FC0115" w:rsidRDefault="00E57F2C" w:rsidP="007950ED">
      <w:pPr>
        <w:spacing w:line="-300" w:lineRule="auto"/>
        <w:rPr>
          <w:szCs w:val="24"/>
        </w:rPr>
      </w:pPr>
      <w:r w:rsidRPr="00007594">
        <w:rPr>
          <w:noProof/>
        </w:rPr>
        <w:lastRenderedPageBreak/>
        <mc:AlternateContent>
          <mc:Choice Requires="wps">
            <w:drawing>
              <wp:anchor distT="0" distB="0" distL="114300" distR="114300" simplePos="0" relativeHeight="251661824" behindDoc="0" locked="0" layoutInCell="1" allowOverlap="1" wp14:anchorId="7EFB23F9" wp14:editId="423D9BC7">
                <wp:simplePos x="0" y="0"/>
                <wp:positionH relativeFrom="column">
                  <wp:posOffset>3126105</wp:posOffset>
                </wp:positionH>
                <wp:positionV relativeFrom="paragraph">
                  <wp:posOffset>666588</wp:posOffset>
                </wp:positionV>
                <wp:extent cx="289840" cy="425302"/>
                <wp:effectExtent l="0" t="0" r="15240" b="0"/>
                <wp:wrapNone/>
                <wp:docPr id="13" name="Curved Left Arrow 13"/>
                <wp:cNvGraphicFramePr/>
                <a:graphic xmlns:a="http://schemas.openxmlformats.org/drawingml/2006/main">
                  <a:graphicData uri="http://schemas.microsoft.com/office/word/2010/wordprocessingShape">
                    <wps:wsp>
                      <wps:cNvSpPr/>
                      <wps:spPr>
                        <a:xfrm>
                          <a:off x="0" y="0"/>
                          <a:ext cx="289840" cy="425302"/>
                        </a:xfrm>
                        <a:prstGeom prst="curved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B7DA51F"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13" o:spid="_x0000_s1026" type="#_x0000_t103" style="position:absolute;margin-left:246.15pt;margin-top:52.5pt;width:22.8pt;height:33.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" adj="14240,19760,5400" fillcolor="red" stroked="f" strokeweight="2pt"/>
            </w:pict>
          </mc:Fallback>
        </mc:AlternateContent>
      </w:r>
      <w:r w:rsidRPr="00505719">
        <w:rPr>
          <w:noProof/>
        </w:rPr>
        <w:drawing>
          <wp:anchor distT="0" distB="0" distL="114300" distR="114300" simplePos="0" relativeHeight="251632128" behindDoc="0" locked="0" layoutInCell="1" allowOverlap="1" wp14:anchorId="3A90DBD8" wp14:editId="508DEFAB">
            <wp:simplePos x="0" y="0"/>
            <wp:positionH relativeFrom="column">
              <wp:posOffset>2514364</wp:posOffset>
            </wp:positionH>
            <wp:positionV relativeFrom="paragraph">
              <wp:posOffset>683895</wp:posOffset>
            </wp:positionV>
            <wp:extent cx="1392555" cy="2200910"/>
            <wp:effectExtent l="0" t="0" r="4445" b="0"/>
            <wp:wrapTopAndBottom/>
            <wp:docPr id="11" name="Picture 11"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del 1600 Wrench.jpg"/>
                    <pic:cNvPicPr/>
                  </pic:nvPicPr>
                  <pic:blipFill>
                    <a:blip r:embed="rId70">
                      <a:extLst>
                        <a:ext uri="{28A0092B-C50C-407E-A947-70E740481C1C}">
                          <a14:useLocalDpi xmlns:a14="http://schemas.microsoft.com/office/drawing/2010/main" val="0"/>
                        </a:ext>
                      </a:extLst>
                    </a:blip>
                    <a:stretch>
                      <a:fillRect/>
                    </a:stretch>
                  </pic:blipFill>
                  <pic:spPr>
                    <a:xfrm>
                      <a:off x="0" y="0"/>
                      <a:ext cx="1392555" cy="2200910"/>
                    </a:xfrm>
                    <a:prstGeom prst="rect">
                      <a:avLst/>
                    </a:prstGeom>
                  </pic:spPr>
                </pic:pic>
              </a:graphicData>
            </a:graphic>
            <wp14:sizeRelH relativeFrom="page">
              <wp14:pctWidth>0</wp14:pctWidth>
            </wp14:sizeRelH>
            <wp14:sizeRelV relativeFrom="page">
              <wp14:pctHeight>0</wp14:pctHeight>
            </wp14:sizeRelV>
          </wp:anchor>
        </w:drawing>
      </w:r>
      <w:r w:rsidR="00CB423D" w:rsidRPr="002D2101">
        <w:rPr>
          <w:szCs w:val="24"/>
        </w:rPr>
        <w:t xml:space="preserve">Tighten the set screw with the torque wrench provided with the IPG. The </w:t>
      </w:r>
      <w:r w:rsidR="00A4596B">
        <w:rPr>
          <w:szCs w:val="24"/>
        </w:rPr>
        <w:t>In-line</w:t>
      </w:r>
      <w:r w:rsidR="00CB423D" w:rsidRPr="002D2101">
        <w:rPr>
          <w:szCs w:val="24"/>
        </w:rPr>
        <w:t xml:space="preserve"> wrench is demarcated by </w:t>
      </w:r>
      <w:r w:rsidR="007A5809" w:rsidRPr="002D2101">
        <w:rPr>
          <w:szCs w:val="24"/>
        </w:rPr>
        <w:t>its</w:t>
      </w:r>
      <w:r w:rsidR="00CB423D" w:rsidRPr="002D2101">
        <w:rPr>
          <w:szCs w:val="24"/>
        </w:rPr>
        <w:t xml:space="preserve"> green end</w:t>
      </w:r>
      <w:r w:rsidRPr="002D2101">
        <w:rPr>
          <w:szCs w:val="24"/>
        </w:rPr>
        <w:t xml:space="preserve"> (</w:t>
      </w:r>
      <w:r w:rsidRPr="007950ED">
        <w:rPr>
          <w:b/>
          <w:color w:val="0070C0"/>
          <w:szCs w:val="24"/>
        </w:rPr>
        <w:t xml:space="preserve">Figure </w:t>
      </w:r>
      <w:r w:rsidR="007950ED" w:rsidRPr="007950ED">
        <w:rPr>
          <w:b/>
          <w:color w:val="0070C0"/>
          <w:szCs w:val="24"/>
        </w:rPr>
        <w:t>19</w:t>
      </w:r>
      <w:r w:rsidRPr="007950ED">
        <w:rPr>
          <w:b/>
          <w:color w:val="0070C0"/>
          <w:szCs w:val="24"/>
        </w:rPr>
        <w:t>)</w:t>
      </w:r>
      <w:r w:rsidR="00CB423D" w:rsidRPr="002D2101">
        <w:rPr>
          <w:szCs w:val="24"/>
        </w:rPr>
        <w:t>.</w:t>
      </w:r>
      <w:r w:rsidR="002D2101">
        <w:rPr>
          <w:szCs w:val="24"/>
        </w:rPr>
        <w:t xml:space="preserve"> </w:t>
      </w:r>
    </w:p>
    <w:p w14:paraId="277E9DCD" w14:textId="24ACDDC7" w:rsidR="004A5E9D" w:rsidRDefault="004A5E9D" w:rsidP="00714F60">
      <w:pPr>
        <w:spacing w:line="320" w:lineRule="exact"/>
        <w:ind w:left="720"/>
      </w:pPr>
    </w:p>
    <w:p w14:paraId="4192CB62" w14:textId="12A54756" w:rsidR="00E57F2C" w:rsidRPr="007950ED" w:rsidRDefault="007950ED" w:rsidP="007950ED">
      <w:pPr>
        <w:pStyle w:val="Caption"/>
        <w:spacing w:line="300" w:lineRule="exact"/>
        <w:jc w:val="left"/>
        <w:rPr>
          <w:noProof/>
          <w:sz w:val="20"/>
        </w:rPr>
      </w:pPr>
      <w:bookmarkStart w:id="387" w:name="_Toc42252536"/>
      <w:r w:rsidRPr="007950ED">
        <w:rPr>
          <w:sz w:val="20"/>
        </w:rPr>
        <w:t xml:space="preserve">Figure </w:t>
      </w:r>
      <w:r w:rsidRPr="007950ED">
        <w:rPr>
          <w:sz w:val="20"/>
        </w:rPr>
        <w:fldChar w:fldCharType="begin"/>
      </w:r>
      <w:r w:rsidRPr="007950ED">
        <w:rPr>
          <w:sz w:val="20"/>
        </w:rPr>
        <w:instrText xml:space="preserve"> SEQ Figure \* ARABIC </w:instrText>
      </w:r>
      <w:r w:rsidRPr="007950ED">
        <w:rPr>
          <w:sz w:val="20"/>
        </w:rPr>
        <w:fldChar w:fldCharType="separate"/>
      </w:r>
      <w:r w:rsidR="00676E0B">
        <w:rPr>
          <w:noProof/>
          <w:sz w:val="20"/>
        </w:rPr>
        <w:t>19</w:t>
      </w:r>
      <w:r w:rsidRPr="007950ED">
        <w:rPr>
          <w:sz w:val="20"/>
        </w:rPr>
        <w:fldChar w:fldCharType="end"/>
      </w:r>
      <w:r w:rsidRPr="007950ED">
        <w:rPr>
          <w:sz w:val="20"/>
        </w:rPr>
        <w:tab/>
      </w:r>
      <w:r w:rsidR="00822055">
        <w:rPr>
          <w:sz w:val="20"/>
        </w:rPr>
        <w:t>Tighten setscrew</w:t>
      </w:r>
      <w:r w:rsidR="00E57F2C" w:rsidRPr="007950ED">
        <w:rPr>
          <w:sz w:val="20"/>
        </w:rPr>
        <w:t xml:space="preserve"> using the </w:t>
      </w:r>
      <w:r w:rsidR="007A5809" w:rsidRPr="007950ED">
        <w:rPr>
          <w:sz w:val="20"/>
        </w:rPr>
        <w:t xml:space="preserve">green </w:t>
      </w:r>
      <w:r w:rsidR="00A4596B">
        <w:rPr>
          <w:sz w:val="20"/>
        </w:rPr>
        <w:t>In-line</w:t>
      </w:r>
      <w:r w:rsidR="00C30322">
        <w:rPr>
          <w:sz w:val="20"/>
        </w:rPr>
        <w:t xml:space="preserve"> </w:t>
      </w:r>
      <w:r w:rsidR="00E57F2C" w:rsidRPr="007950ED">
        <w:rPr>
          <w:sz w:val="20"/>
        </w:rPr>
        <w:t>Torque Wrench</w:t>
      </w:r>
      <w:bookmarkEnd w:id="387"/>
    </w:p>
    <w:p w14:paraId="65EFF64F" w14:textId="6EF92730" w:rsidR="004D6BA3" w:rsidRPr="00FC0115" w:rsidRDefault="004D6BA3" w:rsidP="00BD5CCA">
      <w:pPr>
        <w:spacing w:line="300" w:lineRule="exact"/>
        <w:ind w:left="720"/>
        <w:rPr>
          <w:szCs w:val="24"/>
        </w:rPr>
      </w:pPr>
      <w:r w:rsidRPr="00FC0115">
        <w:rPr>
          <w:b/>
          <w:bCs/>
          <w:i/>
          <w:szCs w:val="24"/>
        </w:rPr>
        <w:t>Caution:</w:t>
      </w:r>
      <w:r w:rsidRPr="00FC0115">
        <w:rPr>
          <w:b/>
          <w:bCs/>
          <w:szCs w:val="24"/>
        </w:rPr>
        <w:t xml:space="preserve"> </w:t>
      </w:r>
      <w:r w:rsidRPr="00FC0115">
        <w:rPr>
          <w:szCs w:val="24"/>
        </w:rPr>
        <w:t>Verify that the lead connections are secure. Loose lead connections may result in inappropriate sensing and/or failure to deliver stimulation therapy.</w:t>
      </w:r>
    </w:p>
    <w:p w14:paraId="41C9228B" w14:textId="4FE16F5C" w:rsidR="004D6BA3" w:rsidRPr="00FC0115" w:rsidRDefault="004D6BA3" w:rsidP="00BD5CCA">
      <w:pPr>
        <w:spacing w:line="300" w:lineRule="exact"/>
        <w:ind w:left="720"/>
        <w:rPr>
          <w:szCs w:val="24"/>
        </w:rPr>
      </w:pPr>
      <w:r w:rsidRPr="00FC0115">
        <w:rPr>
          <w:b/>
          <w:bCs/>
          <w:i/>
          <w:szCs w:val="24"/>
        </w:rPr>
        <w:t>Caution:</w:t>
      </w:r>
      <w:r w:rsidRPr="00FC0115">
        <w:rPr>
          <w:b/>
          <w:bCs/>
          <w:szCs w:val="24"/>
        </w:rPr>
        <w:t xml:space="preserve"> </w:t>
      </w:r>
      <w:r w:rsidRPr="00FC0115">
        <w:rPr>
          <w:szCs w:val="24"/>
        </w:rPr>
        <w:t>Use only the wrench supplied with the device</w:t>
      </w:r>
      <w:r w:rsidR="00E57F2C">
        <w:rPr>
          <w:szCs w:val="24"/>
        </w:rPr>
        <w:t xml:space="preserve">, </w:t>
      </w:r>
      <w:r w:rsidR="007A5809">
        <w:rPr>
          <w:szCs w:val="24"/>
        </w:rPr>
        <w:t>Green</w:t>
      </w:r>
      <w:r w:rsidR="00E57F2C">
        <w:rPr>
          <w:szCs w:val="24"/>
        </w:rPr>
        <w:t xml:space="preserve"> for the </w:t>
      </w:r>
      <w:r w:rsidR="00A4596B">
        <w:rPr>
          <w:szCs w:val="24"/>
        </w:rPr>
        <w:t>In-line</w:t>
      </w:r>
      <w:r w:rsidR="00E57F2C">
        <w:rPr>
          <w:szCs w:val="24"/>
        </w:rPr>
        <w:t xml:space="preserve"> </w:t>
      </w:r>
      <w:r w:rsidR="007A5809">
        <w:rPr>
          <w:szCs w:val="24"/>
        </w:rPr>
        <w:t>stimulation</w:t>
      </w:r>
      <w:r w:rsidR="00E57F2C">
        <w:rPr>
          <w:szCs w:val="24"/>
        </w:rPr>
        <w:t xml:space="preserve"> lead</w:t>
      </w:r>
      <w:r w:rsidR="007A5809">
        <w:rPr>
          <w:szCs w:val="24"/>
        </w:rPr>
        <w:t>s</w:t>
      </w:r>
      <w:r w:rsidRPr="00FC0115">
        <w:rPr>
          <w:szCs w:val="24"/>
        </w:rPr>
        <w:t>. The wrench is designed to prevent damage to the device from over tightening a setscrew.</w:t>
      </w:r>
    </w:p>
    <w:p w14:paraId="5C3F1346" w14:textId="77777777" w:rsidR="004D6BA3" w:rsidRPr="00FC0115" w:rsidRDefault="004D6BA3" w:rsidP="00BD5CCA">
      <w:pPr>
        <w:spacing w:line="300" w:lineRule="exact"/>
        <w:ind w:left="720"/>
        <w:rPr>
          <w:szCs w:val="24"/>
        </w:rPr>
      </w:pPr>
      <w:r w:rsidRPr="00FC0115">
        <w:rPr>
          <w:b/>
          <w:bCs/>
          <w:i/>
          <w:szCs w:val="24"/>
        </w:rPr>
        <w:t>Caution:</w:t>
      </w:r>
      <w:r w:rsidRPr="00FC0115">
        <w:rPr>
          <w:szCs w:val="24"/>
        </w:rPr>
        <w:t xml:space="preserve"> Counterclockwise rotation of a set screw may cause the set screw to disengage from the connector block.</w:t>
      </w:r>
    </w:p>
    <w:p w14:paraId="7AD34A07" w14:textId="167A0E2A" w:rsidR="004D6BA3" w:rsidRPr="00FC0115" w:rsidRDefault="004D6BA3" w:rsidP="00BD5CCA">
      <w:pPr>
        <w:spacing w:line="300" w:lineRule="exact"/>
        <w:ind w:left="720"/>
        <w:rPr>
          <w:szCs w:val="24"/>
        </w:rPr>
      </w:pPr>
      <w:r w:rsidRPr="00FC0115">
        <w:rPr>
          <w:b/>
          <w:i/>
          <w:szCs w:val="24"/>
        </w:rPr>
        <w:t xml:space="preserve">Caution: </w:t>
      </w:r>
      <w:r w:rsidRPr="00FC0115">
        <w:rPr>
          <w:szCs w:val="24"/>
        </w:rPr>
        <w:t>If a multipolar stimulation lead is not implanted, pin plugs must be secured in the unused stimulation ports to avoid damage to the device</w:t>
      </w:r>
      <w:r w:rsidRPr="00FC0115">
        <w:rPr>
          <w:i/>
          <w:szCs w:val="24"/>
        </w:rPr>
        <w:t>.</w:t>
      </w:r>
    </w:p>
    <w:p w14:paraId="739EE92D" w14:textId="0047AF30" w:rsidR="008A1CD6" w:rsidRDefault="008A1CD6" w:rsidP="00BD5CCA">
      <w:pPr>
        <w:pStyle w:val="ListParagraph"/>
        <w:numPr>
          <w:ilvl w:val="0"/>
          <w:numId w:val="4"/>
        </w:numPr>
        <w:spacing w:before="60" w:after="60" w:line="300" w:lineRule="exact"/>
      </w:pPr>
      <w:r>
        <w:t>Minimize potential for lead-to-lead and lead-to-can contact by not kinking, twisting, or braiding any portion of the lead with other leads, as doing so could cause lead insulation abrasion or conductor damage.</w:t>
      </w:r>
    </w:p>
    <w:p w14:paraId="2A5352F6" w14:textId="77777777" w:rsidR="004D6BA3" w:rsidRPr="00FC0115" w:rsidRDefault="004D6BA3" w:rsidP="00BD5CCA">
      <w:pPr>
        <w:numPr>
          <w:ilvl w:val="0"/>
          <w:numId w:val="4"/>
        </w:numPr>
        <w:spacing w:before="60" w:after="60" w:line="300" w:lineRule="exact"/>
        <w:rPr>
          <w:szCs w:val="24"/>
        </w:rPr>
      </w:pPr>
      <w:r w:rsidRPr="00FC0115">
        <w:rPr>
          <w:szCs w:val="24"/>
        </w:rPr>
        <w:t>Do not bend the lead near the lead-header interface. Improper insertion can cause insulation or connector damage.</w:t>
      </w:r>
    </w:p>
    <w:p w14:paraId="59A26AA7" w14:textId="5918640E" w:rsidR="004D6BA3" w:rsidRPr="00FC0115" w:rsidRDefault="004D6BA3" w:rsidP="00BD5CCA">
      <w:pPr>
        <w:numPr>
          <w:ilvl w:val="0"/>
          <w:numId w:val="4"/>
        </w:numPr>
        <w:spacing w:before="60" w:after="60" w:line="300" w:lineRule="exact"/>
        <w:rPr>
          <w:szCs w:val="24"/>
        </w:rPr>
      </w:pPr>
      <w:r w:rsidRPr="00FC0115">
        <w:rPr>
          <w:b/>
          <w:szCs w:val="24"/>
        </w:rPr>
        <w:t>Prior to placing the IPG in the pocket,</w:t>
      </w:r>
      <w:r w:rsidRPr="00FC0115">
        <w:rPr>
          <w:szCs w:val="24"/>
        </w:rPr>
        <w:t xml:space="preserve"> wrap any excess lead length loosely behind the IPG by rotating as shown in </w:t>
      </w:r>
      <w:r w:rsidR="00025F91" w:rsidRPr="00BD5CCA">
        <w:rPr>
          <w:b/>
          <w:color w:val="0070C0"/>
        </w:rPr>
        <w:t xml:space="preserve">Figure </w:t>
      </w:r>
      <w:r w:rsidR="007950ED" w:rsidRPr="007950ED">
        <w:rPr>
          <w:b/>
          <w:color w:val="0070C0"/>
        </w:rPr>
        <w:t>20</w:t>
      </w:r>
      <w:r w:rsidRPr="00FC0115">
        <w:t>.</w:t>
      </w:r>
    </w:p>
    <w:p w14:paraId="46E266DA" w14:textId="77777777" w:rsidR="004D6BA3" w:rsidRPr="00FC0115" w:rsidRDefault="004D6BA3" w:rsidP="00BD5CCA">
      <w:pPr>
        <w:numPr>
          <w:ilvl w:val="0"/>
          <w:numId w:val="4"/>
        </w:numPr>
        <w:spacing w:before="60" w:after="60" w:line="300" w:lineRule="exact"/>
        <w:rPr>
          <w:b/>
          <w:szCs w:val="24"/>
        </w:rPr>
      </w:pPr>
      <w:r w:rsidRPr="00FC0115">
        <w:rPr>
          <w:szCs w:val="24"/>
        </w:rPr>
        <w:t xml:space="preserve">Place the IPG and excess lead wrap in the IPG pocket with the IPG connector closest to the pocket incision and with the </w:t>
      </w:r>
      <w:r w:rsidRPr="00FC0115">
        <w:rPr>
          <w:b/>
          <w:noProof/>
          <w:szCs w:val="24"/>
        </w:rPr>
        <w:t>device</w:t>
      </w:r>
      <w:r w:rsidRPr="00FC0115">
        <w:rPr>
          <w:b/>
          <w:szCs w:val="24"/>
        </w:rPr>
        <w:t xml:space="preserve"> labeling facing up toward the skin. </w:t>
      </w:r>
    </w:p>
    <w:p w14:paraId="76909F65" w14:textId="77777777" w:rsidR="004D6BA3" w:rsidRPr="00FC0115" w:rsidRDefault="004D6BA3" w:rsidP="00BD5CCA">
      <w:pPr>
        <w:numPr>
          <w:ilvl w:val="0"/>
          <w:numId w:val="4"/>
        </w:numPr>
        <w:spacing w:before="60" w:after="60" w:line="300" w:lineRule="exact"/>
        <w:rPr>
          <w:szCs w:val="24"/>
        </w:rPr>
      </w:pPr>
      <w:r w:rsidRPr="00FC0115">
        <w:rPr>
          <w:szCs w:val="24"/>
        </w:rPr>
        <w:t>Do not coil the leads. Coiling will twist the lead bodies and may result in lead dislodgment.</w:t>
      </w:r>
    </w:p>
    <w:p w14:paraId="253FDC9B" w14:textId="77777777" w:rsidR="004D6BA3" w:rsidRPr="00FC0115" w:rsidRDefault="004D6BA3" w:rsidP="004D6BA3">
      <w:pPr>
        <w:jc w:val="center"/>
      </w:pPr>
      <w:r w:rsidRPr="00FC0115">
        <w:rPr>
          <w:noProof/>
        </w:rPr>
        <w:lastRenderedPageBreak/>
        <w:drawing>
          <wp:inline distT="0" distB="0" distL="0" distR="0" wp14:anchorId="7544D055" wp14:editId="0DA9CEC2">
            <wp:extent cx="2842857" cy="1131429"/>
            <wp:effectExtent l="19050" t="0" r="0" b="0"/>
            <wp:docPr id="23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1"/>
                    <a:srcRect/>
                    <a:stretch>
                      <a:fillRect/>
                    </a:stretch>
                  </pic:blipFill>
                  <pic:spPr bwMode="auto">
                    <a:xfrm>
                      <a:off x="0" y="0"/>
                      <a:ext cx="2842857" cy="1131429"/>
                    </a:xfrm>
                    <a:prstGeom prst="rect">
                      <a:avLst/>
                    </a:prstGeom>
                    <a:noFill/>
                    <a:ln w="9525">
                      <a:noFill/>
                      <a:miter lim="800000"/>
                      <a:headEnd/>
                      <a:tailEnd/>
                    </a:ln>
                  </pic:spPr>
                </pic:pic>
              </a:graphicData>
            </a:graphic>
          </wp:inline>
        </w:drawing>
      </w:r>
    </w:p>
    <w:p w14:paraId="1DFEE3FA" w14:textId="17C35FF5" w:rsidR="004D6BA3" w:rsidRPr="00BD5CCA" w:rsidRDefault="007950ED" w:rsidP="00BD5CCA">
      <w:pPr>
        <w:pStyle w:val="Caption"/>
        <w:jc w:val="left"/>
      </w:pPr>
      <w:bookmarkStart w:id="388" w:name="_Ref455071090"/>
      <w:bookmarkStart w:id="389" w:name="_Toc459832253"/>
      <w:bookmarkStart w:id="390" w:name="_Toc42252537"/>
      <w:bookmarkStart w:id="391" w:name="_Toc501439511"/>
      <w:r w:rsidRPr="00BD5CCA">
        <w:rPr>
          <w:sz w:val="20"/>
        </w:rPr>
        <w:t xml:space="preserve">Figure </w:t>
      </w:r>
      <w:r w:rsidRPr="00BD5CCA">
        <w:rPr>
          <w:sz w:val="20"/>
        </w:rPr>
        <w:fldChar w:fldCharType="begin"/>
      </w:r>
      <w:r w:rsidRPr="007950ED">
        <w:rPr>
          <w:sz w:val="20"/>
        </w:rPr>
        <w:instrText xml:space="preserve"> SEQ Figure \* ARABIC </w:instrText>
      </w:r>
      <w:r w:rsidRPr="00BD5CCA">
        <w:rPr>
          <w:sz w:val="20"/>
        </w:rPr>
        <w:fldChar w:fldCharType="separate"/>
      </w:r>
      <w:r w:rsidR="00676E0B">
        <w:rPr>
          <w:noProof/>
          <w:sz w:val="20"/>
        </w:rPr>
        <w:t>20</w:t>
      </w:r>
      <w:r w:rsidRPr="00BD5CCA">
        <w:rPr>
          <w:sz w:val="20"/>
        </w:rPr>
        <w:fldChar w:fldCharType="end"/>
      </w:r>
      <w:bookmarkEnd w:id="388"/>
      <w:r w:rsidRPr="00BD5CCA">
        <w:rPr>
          <w:sz w:val="20"/>
        </w:rPr>
        <w:tab/>
      </w:r>
      <w:r w:rsidR="004D6BA3" w:rsidRPr="00BD5CCA">
        <w:rPr>
          <w:sz w:val="20"/>
        </w:rPr>
        <w:t>Proper Rotation of IPG to Wrap Excess Lead Length</w:t>
      </w:r>
      <w:bookmarkEnd w:id="389"/>
      <w:bookmarkEnd w:id="390"/>
      <w:bookmarkEnd w:id="391"/>
    </w:p>
    <w:p w14:paraId="567CB41A" w14:textId="77777777" w:rsidR="004D6BA3" w:rsidRPr="00FC0115" w:rsidRDefault="004D6BA3" w:rsidP="00BD5CCA">
      <w:pPr>
        <w:numPr>
          <w:ilvl w:val="0"/>
          <w:numId w:val="4"/>
        </w:numPr>
        <w:spacing w:before="60" w:after="60" w:line="300" w:lineRule="atLeast"/>
        <w:rPr>
          <w:szCs w:val="24"/>
        </w:rPr>
      </w:pPr>
      <w:r w:rsidRPr="00FC0115">
        <w:rPr>
          <w:szCs w:val="24"/>
        </w:rPr>
        <w:t xml:space="preserve">Test lead impedance </w:t>
      </w:r>
      <w:r w:rsidRPr="00FC0115">
        <w:rPr>
          <w:b/>
          <w:szCs w:val="24"/>
        </w:rPr>
        <w:t>after</w:t>
      </w:r>
      <w:r w:rsidRPr="00FC0115">
        <w:rPr>
          <w:szCs w:val="24"/>
        </w:rPr>
        <w:t xml:space="preserve"> connecting the leads to the IPG </w:t>
      </w:r>
    </w:p>
    <w:p w14:paraId="091631D3" w14:textId="77777777" w:rsidR="004D6BA3" w:rsidRPr="00FC0115" w:rsidRDefault="004D6BA3" w:rsidP="00BD5CCA">
      <w:pPr>
        <w:numPr>
          <w:ilvl w:val="0"/>
          <w:numId w:val="4"/>
        </w:numPr>
        <w:spacing w:before="60" w:after="60" w:line="300" w:lineRule="atLeast"/>
        <w:rPr>
          <w:szCs w:val="24"/>
        </w:rPr>
      </w:pPr>
      <w:r w:rsidRPr="00FC0115">
        <w:rPr>
          <w:b/>
          <w:szCs w:val="24"/>
        </w:rPr>
        <w:t>Secure the rem</w:t>
      </w:r>
      <w:r w:rsidRPr="00FC0115">
        <w:rPr>
          <w:szCs w:val="24"/>
        </w:rPr>
        <w:t>edē</w:t>
      </w:r>
      <w:r w:rsidR="00DD7E24" w:rsidRPr="00BD5CCA">
        <w:rPr>
          <w:rFonts w:ascii="Arial" w:hAnsi="Arial"/>
          <w:vertAlign w:val="superscript"/>
        </w:rPr>
        <w:t>®</w:t>
      </w:r>
      <w:r w:rsidRPr="00FC0115">
        <w:rPr>
          <w:b/>
          <w:szCs w:val="24"/>
        </w:rPr>
        <w:t xml:space="preserve"> IPG in the pocket</w:t>
      </w:r>
      <w:r w:rsidRPr="00FC0115">
        <w:rPr>
          <w:szCs w:val="24"/>
        </w:rPr>
        <w:t xml:space="preserve"> in order to minimize the risk of migration and mechanical interaction with the lead</w:t>
      </w:r>
    </w:p>
    <w:p w14:paraId="3382201A" w14:textId="77777777" w:rsidR="004D6BA3" w:rsidRPr="00FC0115" w:rsidRDefault="004D6BA3" w:rsidP="00BD5CCA">
      <w:pPr>
        <w:pStyle w:val="Heading3"/>
        <w:spacing w:before="180" w:line="300" w:lineRule="atLeast"/>
      </w:pPr>
      <w:bookmarkStart w:id="392" w:name="_Toc454793103"/>
      <w:bookmarkStart w:id="393" w:name="_Ref458086270"/>
      <w:bookmarkStart w:id="394" w:name="_Toc458087633"/>
      <w:bookmarkStart w:id="395" w:name="_Toc459885548"/>
      <w:bookmarkStart w:id="396" w:name="_Toc35607197"/>
      <w:bookmarkStart w:id="397" w:name="_Toc501439347"/>
      <w:r w:rsidRPr="00FC0115">
        <w:t>Concomitant Cardiac Device Testing (if applicable)</w:t>
      </w:r>
      <w:bookmarkEnd w:id="392"/>
      <w:bookmarkEnd w:id="393"/>
      <w:bookmarkEnd w:id="394"/>
      <w:bookmarkEnd w:id="395"/>
      <w:bookmarkEnd w:id="396"/>
      <w:bookmarkEnd w:id="397"/>
    </w:p>
    <w:p w14:paraId="221664FB" w14:textId="77777777" w:rsidR="004D6BA3" w:rsidRPr="00FC0115" w:rsidRDefault="004D6BA3" w:rsidP="00BD5CCA">
      <w:pPr>
        <w:spacing w:line="300" w:lineRule="atLeast"/>
        <w:rPr>
          <w:szCs w:val="24"/>
        </w:rPr>
      </w:pPr>
      <w:r w:rsidRPr="00FC0115">
        <w:rPr>
          <w:szCs w:val="24"/>
        </w:rPr>
        <w:t xml:space="preserve">Testing for concomitant cardiac device interaction at the time of </w:t>
      </w:r>
      <w:r w:rsidRPr="00FC0115">
        <w:rPr>
          <w:b/>
          <w:szCs w:val="24"/>
        </w:rPr>
        <w:t>rem</w:t>
      </w:r>
      <w:r w:rsidRPr="00FC0115">
        <w:rPr>
          <w:szCs w:val="24"/>
        </w:rPr>
        <w:t>edē System implant for patients with a pre-existing cardiac device is recommended. Concomitant device interaction testing should be repeated prior to therapy initiation</w:t>
      </w:r>
      <w:r w:rsidRPr="00FC0115" w:rsidDel="00603ED1">
        <w:rPr>
          <w:szCs w:val="24"/>
        </w:rPr>
        <w:t xml:space="preserve"> </w:t>
      </w:r>
      <w:r w:rsidRPr="00FC0115">
        <w:rPr>
          <w:szCs w:val="24"/>
        </w:rPr>
        <w:t xml:space="preserve">and anytime the </w:t>
      </w:r>
      <w:r w:rsidRPr="00FC0115">
        <w:rPr>
          <w:b/>
          <w:szCs w:val="24"/>
        </w:rPr>
        <w:t>rem</w:t>
      </w:r>
      <w:r w:rsidRPr="00FC0115">
        <w:rPr>
          <w:szCs w:val="24"/>
        </w:rPr>
        <w:t>edē System or the cardiac device system is modified. The following steps are required to complete concomitant device interaction testing:</w:t>
      </w:r>
    </w:p>
    <w:p w14:paraId="502CBB5D" w14:textId="77777777" w:rsidR="004D6BA3" w:rsidRPr="00FC0115" w:rsidRDefault="004D6BA3" w:rsidP="00BD5CCA">
      <w:pPr>
        <w:numPr>
          <w:ilvl w:val="0"/>
          <w:numId w:val="5"/>
        </w:numPr>
        <w:spacing w:after="0" w:line="300" w:lineRule="atLeast"/>
        <w:rPr>
          <w:szCs w:val="24"/>
        </w:rPr>
      </w:pPr>
      <w:r w:rsidRPr="00FC0115">
        <w:rPr>
          <w:szCs w:val="24"/>
        </w:rPr>
        <w:t>Disable high voltage cardiac therapies on the cardiac device if applicable</w:t>
      </w:r>
    </w:p>
    <w:p w14:paraId="5F1CB1E1" w14:textId="77777777" w:rsidR="004D6BA3" w:rsidRPr="00FC0115" w:rsidRDefault="004D6BA3" w:rsidP="00BD5CCA">
      <w:pPr>
        <w:numPr>
          <w:ilvl w:val="0"/>
          <w:numId w:val="5"/>
        </w:numPr>
        <w:spacing w:after="0" w:line="300" w:lineRule="atLeast"/>
        <w:rPr>
          <w:szCs w:val="24"/>
        </w:rPr>
      </w:pPr>
      <w:r w:rsidRPr="00FC0115">
        <w:rPr>
          <w:szCs w:val="24"/>
        </w:rPr>
        <w:t xml:space="preserve">Program cardiac device sensing to the most sensitive setting and prepare for monitoring electrogram (EGM) and device marker channels </w:t>
      </w:r>
    </w:p>
    <w:p w14:paraId="6AE0EF6F" w14:textId="77777777" w:rsidR="004D6BA3" w:rsidRPr="00FC0115" w:rsidRDefault="004D6BA3" w:rsidP="00BD5CCA">
      <w:pPr>
        <w:numPr>
          <w:ilvl w:val="0"/>
          <w:numId w:val="5"/>
        </w:numPr>
        <w:spacing w:after="0" w:line="300" w:lineRule="atLeast"/>
        <w:rPr>
          <w:szCs w:val="24"/>
        </w:rPr>
      </w:pPr>
      <w:r w:rsidRPr="00FC0115">
        <w:rPr>
          <w:szCs w:val="24"/>
        </w:rPr>
        <w:t xml:space="preserve">Set up </w:t>
      </w:r>
      <w:r w:rsidRPr="00FC0115">
        <w:rPr>
          <w:b/>
          <w:szCs w:val="24"/>
        </w:rPr>
        <w:t>rem</w:t>
      </w:r>
      <w:r w:rsidRPr="00FC0115">
        <w:rPr>
          <w:szCs w:val="24"/>
        </w:rPr>
        <w:t>edē</w:t>
      </w:r>
      <w:r w:rsidR="00DD7E24" w:rsidRPr="00BD5CCA">
        <w:rPr>
          <w:rFonts w:ascii="Arial" w:hAnsi="Arial"/>
          <w:vertAlign w:val="superscript"/>
        </w:rPr>
        <w:t>®</w:t>
      </w:r>
      <w:r w:rsidRPr="00FC0115">
        <w:rPr>
          <w:szCs w:val="24"/>
        </w:rPr>
        <w:t xml:space="preserve"> System stimulation test (2 sec duration)</w:t>
      </w:r>
    </w:p>
    <w:p w14:paraId="524E6857" w14:textId="77777777" w:rsidR="004D6BA3" w:rsidRPr="00FC0115" w:rsidRDefault="004D6BA3" w:rsidP="00BD5CCA">
      <w:pPr>
        <w:numPr>
          <w:ilvl w:val="1"/>
          <w:numId w:val="5"/>
        </w:numPr>
        <w:spacing w:after="0" w:line="300" w:lineRule="atLeast"/>
        <w:rPr>
          <w:szCs w:val="24"/>
        </w:rPr>
      </w:pPr>
      <w:r w:rsidRPr="00FC0115">
        <w:rPr>
          <w:szCs w:val="24"/>
        </w:rPr>
        <w:t xml:space="preserve">Acute/new </w:t>
      </w:r>
      <w:r w:rsidRPr="00FC0115">
        <w:rPr>
          <w:b/>
          <w:szCs w:val="24"/>
        </w:rPr>
        <w:t>rem</w:t>
      </w:r>
      <w:r w:rsidRPr="00FC0115">
        <w:rPr>
          <w:szCs w:val="24"/>
        </w:rPr>
        <w:t>edē System:</w:t>
      </w:r>
    </w:p>
    <w:p w14:paraId="2505A48E" w14:textId="77777777" w:rsidR="004D6BA3" w:rsidRPr="00FC0115" w:rsidRDefault="004D6BA3" w:rsidP="00BD5CCA">
      <w:pPr>
        <w:numPr>
          <w:ilvl w:val="2"/>
          <w:numId w:val="5"/>
        </w:numPr>
        <w:spacing w:after="0" w:line="300" w:lineRule="atLeast"/>
        <w:rPr>
          <w:szCs w:val="24"/>
        </w:rPr>
      </w:pPr>
      <w:r w:rsidRPr="00FC0115">
        <w:rPr>
          <w:szCs w:val="24"/>
        </w:rPr>
        <w:t>Left stimulation lead:</w:t>
      </w:r>
      <w:r w:rsidRPr="00FC0115">
        <w:rPr>
          <w:szCs w:val="24"/>
        </w:rPr>
        <w:tab/>
        <w:t>pulse width 150</w:t>
      </w:r>
      <w:r w:rsidR="00FA5AE5">
        <w:rPr>
          <w:szCs w:val="24"/>
        </w:rPr>
        <w:t>μ</w:t>
      </w:r>
      <w:r w:rsidRPr="00FC0115">
        <w:rPr>
          <w:szCs w:val="24"/>
        </w:rPr>
        <w:t>s, frequency 20 Hertz</w:t>
      </w:r>
    </w:p>
    <w:p w14:paraId="648691FB" w14:textId="77777777" w:rsidR="004D6BA3" w:rsidRPr="00FC0115" w:rsidRDefault="004D6BA3" w:rsidP="00BD5CCA">
      <w:pPr>
        <w:numPr>
          <w:ilvl w:val="2"/>
          <w:numId w:val="5"/>
        </w:numPr>
        <w:spacing w:after="0" w:line="300" w:lineRule="atLeast"/>
        <w:rPr>
          <w:szCs w:val="24"/>
        </w:rPr>
      </w:pPr>
      <w:r w:rsidRPr="00FC0115">
        <w:rPr>
          <w:szCs w:val="24"/>
        </w:rPr>
        <w:t>Right stimulation lead:  pulse width 300</w:t>
      </w:r>
      <w:r w:rsidR="00FA5AE5">
        <w:rPr>
          <w:szCs w:val="24"/>
        </w:rPr>
        <w:t>μ</w:t>
      </w:r>
      <w:r w:rsidRPr="00FC0115">
        <w:rPr>
          <w:szCs w:val="24"/>
        </w:rPr>
        <w:t>s, frequency 40 Hertz</w:t>
      </w:r>
    </w:p>
    <w:p w14:paraId="199B4571" w14:textId="77777777" w:rsidR="004D6BA3" w:rsidRPr="00FC0115" w:rsidRDefault="004D6BA3" w:rsidP="00BD5CCA">
      <w:pPr>
        <w:numPr>
          <w:ilvl w:val="1"/>
          <w:numId w:val="5"/>
        </w:numPr>
        <w:spacing w:after="0" w:line="300" w:lineRule="atLeast"/>
        <w:rPr>
          <w:szCs w:val="24"/>
        </w:rPr>
      </w:pPr>
      <w:r w:rsidRPr="00FC0115">
        <w:rPr>
          <w:szCs w:val="24"/>
        </w:rPr>
        <w:t xml:space="preserve">Chronic </w:t>
      </w:r>
      <w:r w:rsidRPr="00FC0115">
        <w:rPr>
          <w:b/>
          <w:szCs w:val="24"/>
        </w:rPr>
        <w:t>rem</w:t>
      </w:r>
      <w:r w:rsidRPr="00FC0115">
        <w:rPr>
          <w:szCs w:val="24"/>
        </w:rPr>
        <w:t>edē System:</w:t>
      </w:r>
    </w:p>
    <w:p w14:paraId="74C3D22B" w14:textId="77777777" w:rsidR="004D6BA3" w:rsidRPr="00FC0115" w:rsidRDefault="004D6BA3" w:rsidP="00BD5CCA">
      <w:pPr>
        <w:numPr>
          <w:ilvl w:val="2"/>
          <w:numId w:val="5"/>
        </w:numPr>
        <w:spacing w:after="0" w:line="300" w:lineRule="atLeast"/>
        <w:rPr>
          <w:szCs w:val="24"/>
        </w:rPr>
      </w:pPr>
      <w:r w:rsidRPr="00FC0115">
        <w:rPr>
          <w:szCs w:val="24"/>
        </w:rPr>
        <w:t>Use programmed pulse width and frequency settings</w:t>
      </w:r>
    </w:p>
    <w:p w14:paraId="1762BED3" w14:textId="77777777" w:rsidR="004D6BA3" w:rsidRPr="00FC0115" w:rsidRDefault="004D6BA3" w:rsidP="00BD5CCA">
      <w:pPr>
        <w:numPr>
          <w:ilvl w:val="0"/>
          <w:numId w:val="5"/>
        </w:numPr>
        <w:spacing w:after="0" w:line="300" w:lineRule="atLeast"/>
        <w:rPr>
          <w:szCs w:val="24"/>
        </w:rPr>
      </w:pPr>
      <w:r w:rsidRPr="00FC0115">
        <w:rPr>
          <w:szCs w:val="24"/>
        </w:rPr>
        <w:t>Deliver 2-3 stimulation pulses at 2 times the stimulation threshold</w:t>
      </w:r>
    </w:p>
    <w:p w14:paraId="423F5A3A" w14:textId="77777777" w:rsidR="004D6BA3" w:rsidRPr="00FC0115" w:rsidRDefault="004D6BA3" w:rsidP="00BD5CCA">
      <w:pPr>
        <w:numPr>
          <w:ilvl w:val="0"/>
          <w:numId w:val="5"/>
        </w:numPr>
        <w:spacing w:after="0" w:line="300" w:lineRule="atLeast"/>
        <w:rPr>
          <w:szCs w:val="24"/>
        </w:rPr>
      </w:pPr>
      <w:r w:rsidRPr="00FC0115">
        <w:rPr>
          <w:szCs w:val="24"/>
        </w:rPr>
        <w:t xml:space="preserve">Observe cardiac device EGM and marker channels for evidence of detection of </w:t>
      </w:r>
      <w:r w:rsidRPr="00FC0115">
        <w:rPr>
          <w:b/>
          <w:szCs w:val="24"/>
        </w:rPr>
        <w:t>rem</w:t>
      </w:r>
      <w:r w:rsidRPr="00FC0115">
        <w:rPr>
          <w:szCs w:val="24"/>
        </w:rPr>
        <w:t>edē System stimulation pulses</w:t>
      </w:r>
    </w:p>
    <w:p w14:paraId="1375380B" w14:textId="77777777" w:rsidR="004D6BA3" w:rsidRPr="00FC0115" w:rsidRDefault="004D6BA3" w:rsidP="00BD5CCA">
      <w:pPr>
        <w:numPr>
          <w:ilvl w:val="0"/>
          <w:numId w:val="5"/>
        </w:numPr>
        <w:spacing w:after="0" w:line="300" w:lineRule="atLeast"/>
        <w:rPr>
          <w:szCs w:val="24"/>
        </w:rPr>
      </w:pPr>
      <w:r w:rsidRPr="00FC0115">
        <w:rPr>
          <w:szCs w:val="24"/>
        </w:rPr>
        <w:t>Testing should be completed with both an intrinsic (sensed) rhythm and during forced ventricular pacing</w:t>
      </w:r>
    </w:p>
    <w:p w14:paraId="12F3B0BA" w14:textId="77777777" w:rsidR="004D6BA3" w:rsidRPr="00FC0115" w:rsidRDefault="004D6BA3" w:rsidP="00BD5CCA">
      <w:pPr>
        <w:pStyle w:val="Heading3"/>
        <w:spacing w:line="300" w:lineRule="atLeast"/>
      </w:pPr>
      <w:bookmarkStart w:id="398" w:name="_Toc450744567"/>
      <w:bookmarkStart w:id="399" w:name="_Toc454793104"/>
      <w:bookmarkStart w:id="400" w:name="_Toc458087634"/>
      <w:bookmarkStart w:id="401" w:name="_Toc459885549"/>
      <w:bookmarkStart w:id="402" w:name="_Toc35607198"/>
      <w:bookmarkStart w:id="403" w:name="_Toc501439348"/>
      <w:bookmarkStart w:id="404" w:name="_Toc348603040"/>
      <w:r w:rsidRPr="00FC0115">
        <w:t>Postoperative Care</w:t>
      </w:r>
      <w:bookmarkEnd w:id="398"/>
      <w:bookmarkEnd w:id="399"/>
      <w:bookmarkEnd w:id="400"/>
      <w:bookmarkEnd w:id="401"/>
      <w:bookmarkEnd w:id="402"/>
      <w:bookmarkEnd w:id="403"/>
    </w:p>
    <w:p w14:paraId="29CF81EC" w14:textId="77777777" w:rsidR="004D6BA3" w:rsidRPr="00FC0115" w:rsidRDefault="004D6BA3" w:rsidP="00BD5CCA">
      <w:pPr>
        <w:spacing w:line="300" w:lineRule="atLeast"/>
        <w:rPr>
          <w:szCs w:val="24"/>
        </w:rPr>
      </w:pPr>
      <w:r w:rsidRPr="00FC0115">
        <w:rPr>
          <w:szCs w:val="24"/>
        </w:rPr>
        <w:t>Follow up according to normal postoperative care procedures. A 7 to 14 day check of the surgical incision healing is recommended.</w:t>
      </w:r>
    </w:p>
    <w:p w14:paraId="18B816F9" w14:textId="77777777" w:rsidR="004D6BA3" w:rsidRPr="00FC0115" w:rsidRDefault="004D6BA3" w:rsidP="00BD5CCA">
      <w:pPr>
        <w:spacing w:line="300" w:lineRule="atLeast"/>
        <w:rPr>
          <w:szCs w:val="24"/>
        </w:rPr>
      </w:pPr>
      <w:r w:rsidRPr="00FC0115">
        <w:rPr>
          <w:szCs w:val="24"/>
        </w:rPr>
        <w:t xml:space="preserve">To allow for stabilization and healing after the implant procedure, the </w:t>
      </w:r>
      <w:r w:rsidRPr="00FC0115">
        <w:rPr>
          <w:b/>
          <w:szCs w:val="24"/>
        </w:rPr>
        <w:t>rem</w:t>
      </w:r>
      <w:r w:rsidRPr="00FC0115">
        <w:rPr>
          <w:szCs w:val="24"/>
        </w:rPr>
        <w:t>edē System therapy should not be enabled for approximately 1 month following implant.</w:t>
      </w:r>
    </w:p>
    <w:p w14:paraId="695618EF" w14:textId="77777777" w:rsidR="004D6BA3" w:rsidRPr="00FC0115" w:rsidRDefault="004D6BA3" w:rsidP="00BD5CCA">
      <w:pPr>
        <w:spacing w:line="300" w:lineRule="atLeast"/>
        <w:rPr>
          <w:szCs w:val="24"/>
        </w:rPr>
      </w:pPr>
      <w:r w:rsidRPr="00FC0115">
        <w:rPr>
          <w:szCs w:val="24"/>
        </w:rPr>
        <w:t>Regular patient follow-up should be scheduled to monitor the condition of the IPG battery and to confirm that therapy settings are appropriately programmed.</w:t>
      </w:r>
    </w:p>
    <w:p w14:paraId="270777CB" w14:textId="77777777" w:rsidR="004D6BA3" w:rsidRPr="00FC0115" w:rsidRDefault="004D6BA3" w:rsidP="00BD5CCA">
      <w:pPr>
        <w:spacing w:line="300" w:lineRule="atLeast"/>
        <w:rPr>
          <w:szCs w:val="24"/>
        </w:rPr>
      </w:pPr>
      <w:r w:rsidRPr="00FC0115">
        <w:rPr>
          <w:szCs w:val="24"/>
        </w:rPr>
        <w:lastRenderedPageBreak/>
        <w:t>Intermittent or continuous loss of stimulation or sensing can be caused by a displacement of the electrode, unsatisfactory electrode position, breakage of the conductor or its insulation, an increase in thresholds, or poor electrical connection to the pulse generator.</w:t>
      </w:r>
    </w:p>
    <w:p w14:paraId="648B80F5" w14:textId="77777777" w:rsidR="004D6BA3" w:rsidRPr="00FC0115" w:rsidRDefault="004D6BA3" w:rsidP="00BD5CCA">
      <w:pPr>
        <w:pStyle w:val="Heading3"/>
        <w:spacing w:line="300" w:lineRule="atLeast"/>
      </w:pPr>
      <w:bookmarkStart w:id="405" w:name="_Toc450744568"/>
      <w:bookmarkStart w:id="406" w:name="_Toc454793105"/>
      <w:bookmarkStart w:id="407" w:name="_Toc458087635"/>
      <w:bookmarkStart w:id="408" w:name="_Toc459885550"/>
      <w:bookmarkStart w:id="409" w:name="_Toc35607199"/>
      <w:bookmarkStart w:id="410" w:name="_Toc501439349"/>
      <w:bookmarkEnd w:id="404"/>
      <w:r w:rsidRPr="00FC0115">
        <w:t>Physician Instructions to Patient</w:t>
      </w:r>
      <w:bookmarkEnd w:id="405"/>
      <w:bookmarkEnd w:id="406"/>
      <w:bookmarkEnd w:id="407"/>
      <w:bookmarkEnd w:id="408"/>
      <w:bookmarkEnd w:id="409"/>
      <w:bookmarkEnd w:id="410"/>
    </w:p>
    <w:p w14:paraId="56DF2B84" w14:textId="77777777" w:rsidR="004D6BA3" w:rsidRPr="00FC0115" w:rsidRDefault="004D6BA3" w:rsidP="00BD5CCA">
      <w:pPr>
        <w:spacing w:line="300" w:lineRule="atLeast"/>
        <w:rPr>
          <w:szCs w:val="24"/>
        </w:rPr>
      </w:pPr>
      <w:r w:rsidRPr="00FC0115">
        <w:rPr>
          <w:szCs w:val="24"/>
        </w:rPr>
        <w:t xml:space="preserve">Information regarding the </w:t>
      </w:r>
      <w:r w:rsidRPr="00FC0115">
        <w:rPr>
          <w:b/>
          <w:szCs w:val="24"/>
        </w:rPr>
        <w:t>rem</w:t>
      </w:r>
      <w:r w:rsidRPr="00FC0115">
        <w:rPr>
          <w:szCs w:val="24"/>
        </w:rPr>
        <w:t xml:space="preserve">edē System should be provided to patients including the warnings and precautions provided on page </w:t>
      </w:r>
      <w:r w:rsidR="00F36773">
        <w:rPr>
          <w:szCs w:val="24"/>
        </w:rPr>
        <w:t>13</w:t>
      </w:r>
      <w:r w:rsidRPr="00FC0115">
        <w:rPr>
          <w:szCs w:val="24"/>
        </w:rPr>
        <w:t>. Patients should also be instructed as follows:</w:t>
      </w:r>
    </w:p>
    <w:p w14:paraId="4A95521A" w14:textId="77777777" w:rsidR="004D6BA3" w:rsidRPr="00FC0115" w:rsidRDefault="004D6BA3" w:rsidP="00BD5CCA">
      <w:pPr>
        <w:numPr>
          <w:ilvl w:val="0"/>
          <w:numId w:val="6"/>
        </w:numPr>
        <w:spacing w:before="120" w:after="120" w:line="300" w:lineRule="atLeast"/>
        <w:rPr>
          <w:szCs w:val="24"/>
        </w:rPr>
      </w:pPr>
      <w:r w:rsidRPr="00FC0115">
        <w:rPr>
          <w:szCs w:val="24"/>
        </w:rPr>
        <w:t>It is normal to feel some discomfort from the surgical incision and to have some pain at the implant site for 2 – 6 weeks.</w:t>
      </w:r>
    </w:p>
    <w:p w14:paraId="5D7B7F8B" w14:textId="77777777" w:rsidR="004D6BA3" w:rsidRPr="00FC0115" w:rsidRDefault="004D6BA3" w:rsidP="00BD5CCA">
      <w:pPr>
        <w:numPr>
          <w:ilvl w:val="0"/>
          <w:numId w:val="6"/>
        </w:numPr>
        <w:spacing w:before="120" w:after="120" w:line="300" w:lineRule="atLeast"/>
        <w:rPr>
          <w:szCs w:val="24"/>
        </w:rPr>
      </w:pPr>
      <w:r w:rsidRPr="00FC0115">
        <w:rPr>
          <w:szCs w:val="24"/>
        </w:rPr>
        <w:t>It is best to limit the mobility of the right arm (or left arm if left-sided device placement) and avoid lifting the arm above shoulder level for several weeks after the implant procedure. This time period allows the leads and IPG to affix more securely in place and such movements could impair the healing process.</w:t>
      </w:r>
    </w:p>
    <w:p w14:paraId="65D8D800" w14:textId="77777777" w:rsidR="004D6BA3" w:rsidRPr="00FC0115" w:rsidRDefault="004D6BA3" w:rsidP="00BD5CCA">
      <w:pPr>
        <w:numPr>
          <w:ilvl w:val="0"/>
          <w:numId w:val="6"/>
        </w:numPr>
        <w:spacing w:before="120" w:after="120" w:line="300" w:lineRule="atLeast"/>
        <w:rPr>
          <w:szCs w:val="24"/>
        </w:rPr>
      </w:pPr>
      <w:r w:rsidRPr="00FC0115">
        <w:rPr>
          <w:szCs w:val="24"/>
        </w:rPr>
        <w:t>Repetitive upper extremity activities and exercise can cause damaging stress and possible failure to permanent implanted leads. Active patients should be cautioned to avoid physical activities that could damage the implant site or the implanted system.</w:t>
      </w:r>
    </w:p>
    <w:p w14:paraId="4AE37667" w14:textId="77777777" w:rsidR="004D6BA3" w:rsidRPr="00FC0115" w:rsidRDefault="004D6BA3" w:rsidP="00BD5CCA">
      <w:pPr>
        <w:numPr>
          <w:ilvl w:val="0"/>
          <w:numId w:val="6"/>
        </w:numPr>
        <w:spacing w:before="120" w:after="120" w:line="300" w:lineRule="atLeast"/>
        <w:rPr>
          <w:szCs w:val="24"/>
        </w:rPr>
      </w:pPr>
      <w:r w:rsidRPr="00FC0115">
        <w:rPr>
          <w:szCs w:val="24"/>
        </w:rPr>
        <w:t>Inform general practitioners and consulting physicians that the patient has an implanted stimulation system</w:t>
      </w:r>
    </w:p>
    <w:p w14:paraId="134237AB" w14:textId="77777777" w:rsidR="004D6BA3" w:rsidRPr="00FC0115" w:rsidRDefault="004D6BA3" w:rsidP="00BD5CCA">
      <w:pPr>
        <w:numPr>
          <w:ilvl w:val="0"/>
          <w:numId w:val="6"/>
        </w:numPr>
        <w:spacing w:before="120" w:after="120" w:line="300" w:lineRule="atLeast"/>
        <w:rPr>
          <w:szCs w:val="24"/>
        </w:rPr>
      </w:pPr>
      <w:r w:rsidRPr="00FC0115">
        <w:rPr>
          <w:szCs w:val="24"/>
        </w:rPr>
        <w:t>Carry the Device/Subject Identification Card at all times</w:t>
      </w:r>
    </w:p>
    <w:p w14:paraId="6E5E6453" w14:textId="77777777" w:rsidR="004D6BA3" w:rsidRPr="00FC0115" w:rsidRDefault="004D6BA3" w:rsidP="00BD5CCA">
      <w:pPr>
        <w:pStyle w:val="Heading3"/>
        <w:spacing w:before="180" w:line="300" w:lineRule="atLeast"/>
      </w:pPr>
      <w:bookmarkStart w:id="411" w:name="_Toc450744569"/>
      <w:bookmarkStart w:id="412" w:name="_Toc454793106"/>
      <w:bookmarkStart w:id="413" w:name="_Toc458087636"/>
      <w:bookmarkStart w:id="414" w:name="_Toc459885551"/>
      <w:bookmarkStart w:id="415" w:name="_Toc35607200"/>
      <w:bookmarkStart w:id="416" w:name="_Toc501439350"/>
      <w:r w:rsidRPr="00FC0115">
        <w:t>Patient Registration</w:t>
      </w:r>
      <w:bookmarkEnd w:id="411"/>
      <w:bookmarkEnd w:id="412"/>
      <w:bookmarkEnd w:id="413"/>
      <w:bookmarkEnd w:id="414"/>
      <w:bookmarkEnd w:id="415"/>
      <w:bookmarkEnd w:id="416"/>
    </w:p>
    <w:p w14:paraId="363BAFC0" w14:textId="10510700" w:rsidR="004D6BA3" w:rsidRPr="00FC0115" w:rsidRDefault="004D6BA3" w:rsidP="00BD5CCA">
      <w:pPr>
        <w:spacing w:line="300" w:lineRule="atLeast"/>
        <w:rPr>
          <w:szCs w:val="24"/>
        </w:rPr>
      </w:pPr>
      <w:r w:rsidRPr="00FC0115">
        <w:rPr>
          <w:szCs w:val="24"/>
        </w:rPr>
        <w:t xml:space="preserve">Complete a </w:t>
      </w:r>
      <w:r w:rsidRPr="00FC0115">
        <w:rPr>
          <w:b/>
          <w:szCs w:val="24"/>
        </w:rPr>
        <w:t>rem</w:t>
      </w:r>
      <w:r w:rsidRPr="00FC0115">
        <w:rPr>
          <w:szCs w:val="24"/>
        </w:rPr>
        <w:t>edē</w:t>
      </w:r>
      <w:r w:rsidR="00DD7E24" w:rsidRPr="00BD5CCA">
        <w:rPr>
          <w:rFonts w:ascii="Arial" w:hAnsi="Arial"/>
          <w:vertAlign w:val="superscript"/>
        </w:rPr>
        <w:t>®</w:t>
      </w:r>
      <w:r w:rsidRPr="00FC0115">
        <w:rPr>
          <w:szCs w:val="24"/>
        </w:rPr>
        <w:t xml:space="preserve"> System registration form following implant of the </w:t>
      </w:r>
      <w:r w:rsidRPr="00FC0115">
        <w:rPr>
          <w:b/>
          <w:szCs w:val="24"/>
        </w:rPr>
        <w:t>rem</w:t>
      </w:r>
      <w:r w:rsidRPr="00FC0115">
        <w:rPr>
          <w:szCs w:val="24"/>
        </w:rPr>
        <w:t xml:space="preserve">edē System. This form serves as a permanent record of facts related to the implanted system. A copy of this form should be returned to </w:t>
      </w:r>
      <w:r w:rsidR="00661C68">
        <w:rPr>
          <w:szCs w:val="24"/>
        </w:rPr>
        <w:t>ZOLL Respicardia, Inc</w:t>
      </w:r>
      <w:r w:rsidRPr="00FC0115">
        <w:rPr>
          <w:szCs w:val="24"/>
        </w:rPr>
        <w:t>. Refer to the last page of this manual for contact information.</w:t>
      </w:r>
    </w:p>
    <w:p w14:paraId="2AD22C4C" w14:textId="77777777" w:rsidR="004D6BA3" w:rsidRPr="00FC0115" w:rsidRDefault="004D6BA3" w:rsidP="00BD5CCA">
      <w:pPr>
        <w:pStyle w:val="Heading3"/>
        <w:spacing w:line="300" w:lineRule="atLeast"/>
      </w:pPr>
      <w:bookmarkStart w:id="417" w:name="_Toc450744570"/>
      <w:bookmarkStart w:id="418" w:name="_Toc454793107"/>
      <w:bookmarkStart w:id="419" w:name="_Toc458087637"/>
      <w:bookmarkStart w:id="420" w:name="_Toc459885552"/>
      <w:bookmarkStart w:id="421" w:name="_Toc35607201"/>
      <w:bookmarkStart w:id="422" w:name="_Toc501439351"/>
      <w:r w:rsidRPr="00FC0115">
        <w:t>Surgical Revision and Explant</w:t>
      </w:r>
      <w:bookmarkEnd w:id="417"/>
      <w:bookmarkEnd w:id="418"/>
      <w:bookmarkEnd w:id="419"/>
      <w:bookmarkEnd w:id="420"/>
      <w:bookmarkEnd w:id="421"/>
      <w:bookmarkEnd w:id="422"/>
    </w:p>
    <w:p w14:paraId="5BFA2764" w14:textId="77777777" w:rsidR="004D6BA3" w:rsidRPr="00FC0115" w:rsidRDefault="004D6BA3" w:rsidP="00BD5CCA">
      <w:pPr>
        <w:pStyle w:val="Heading4"/>
        <w:spacing w:line="300" w:lineRule="atLeast"/>
      </w:pPr>
      <w:bookmarkStart w:id="423" w:name="_Toc450744571"/>
      <w:bookmarkStart w:id="424" w:name="_Toc458087638"/>
      <w:r w:rsidRPr="00FC0115">
        <w:t>Lead Repositioning</w:t>
      </w:r>
      <w:bookmarkEnd w:id="423"/>
      <w:bookmarkEnd w:id="424"/>
    </w:p>
    <w:p w14:paraId="26C6019E" w14:textId="0F86528F" w:rsidR="004D6BA3" w:rsidRPr="00FC0115" w:rsidRDefault="004D6BA3" w:rsidP="00BD5CCA">
      <w:pPr>
        <w:spacing w:line="300" w:lineRule="atLeast"/>
        <w:rPr>
          <w:szCs w:val="24"/>
        </w:rPr>
      </w:pPr>
      <w:r w:rsidRPr="00FC0115">
        <w:rPr>
          <w:szCs w:val="24"/>
        </w:rPr>
        <w:t xml:space="preserve">If the stimulation lead becomes displaced and phrenic nerve capture cannot be obtained by programming stimulus to other electrodes, an effort to reposition the affected lead should be attempted as soon as possible. Care should be taken to avoid damage to the implanted IPG, stimulation lead, sensing lead and surrounding tissues during the replacement procedure. If the displaced lead is unable to be repositioned and must be explanted, the lead should be returned to </w:t>
      </w:r>
      <w:r w:rsidR="00661C68">
        <w:rPr>
          <w:szCs w:val="24"/>
        </w:rPr>
        <w:t xml:space="preserve">ZOLL Respicardia, Inc. </w:t>
      </w:r>
      <w:r w:rsidRPr="00FC0115">
        <w:rPr>
          <w:szCs w:val="24"/>
        </w:rPr>
        <w:t>for analysis and/or disposal.</w:t>
      </w:r>
    </w:p>
    <w:p w14:paraId="1538DF85" w14:textId="77777777" w:rsidR="004D6BA3" w:rsidRPr="00FC0115" w:rsidRDefault="004D6BA3" w:rsidP="00BD5CCA">
      <w:pPr>
        <w:pStyle w:val="Heading4"/>
        <w:spacing w:line="300" w:lineRule="atLeast"/>
      </w:pPr>
      <w:bookmarkStart w:id="425" w:name="_Toc450744572"/>
      <w:bookmarkStart w:id="426" w:name="_Toc458087639"/>
      <w:r w:rsidRPr="00FC0115">
        <w:t>IPG Replacement</w:t>
      </w:r>
      <w:bookmarkEnd w:id="425"/>
      <w:bookmarkEnd w:id="426"/>
    </w:p>
    <w:p w14:paraId="41E3B1FB" w14:textId="2F19FD56" w:rsidR="004D6BA3" w:rsidRPr="00FC0115" w:rsidRDefault="004D6BA3" w:rsidP="00BD5CCA">
      <w:pPr>
        <w:spacing w:line="300" w:lineRule="atLeast"/>
        <w:rPr>
          <w:szCs w:val="24"/>
        </w:rPr>
      </w:pPr>
      <w:r w:rsidRPr="00FC0115">
        <w:rPr>
          <w:szCs w:val="24"/>
        </w:rPr>
        <w:t xml:space="preserve">The IPG should be replaced when IPG battery has been depleted and either the elective replacement indicator (ERI) or end of life (EOL) indicator is displayed on the </w:t>
      </w:r>
      <w:r w:rsidRPr="00FC0115">
        <w:rPr>
          <w:b/>
          <w:szCs w:val="24"/>
        </w:rPr>
        <w:t>rem</w:t>
      </w:r>
      <w:r w:rsidRPr="00FC0115">
        <w:rPr>
          <w:szCs w:val="24"/>
        </w:rPr>
        <w:t xml:space="preserve">edē System Programmer. Care should be taken to avoid damage to the implanted leads during the </w:t>
      </w:r>
      <w:r w:rsidRPr="00FC0115">
        <w:rPr>
          <w:szCs w:val="24"/>
        </w:rPr>
        <w:lastRenderedPageBreak/>
        <w:t xml:space="preserve">replacement procedure. Confirm proper function and programming of the </w:t>
      </w:r>
      <w:r w:rsidRPr="00FC0115">
        <w:rPr>
          <w:b/>
          <w:szCs w:val="24"/>
        </w:rPr>
        <w:t>rem</w:t>
      </w:r>
      <w:r w:rsidRPr="00FC0115">
        <w:rPr>
          <w:szCs w:val="24"/>
        </w:rPr>
        <w:t xml:space="preserve">edē System following replacement. The explanted IPG should be returned to </w:t>
      </w:r>
      <w:r w:rsidR="00661C68">
        <w:rPr>
          <w:szCs w:val="24"/>
        </w:rPr>
        <w:t xml:space="preserve">ZOLL Respicardia, Inc. </w:t>
      </w:r>
      <w:r w:rsidRPr="00FC0115">
        <w:rPr>
          <w:szCs w:val="24"/>
        </w:rPr>
        <w:t>for analysis and/or disposal.</w:t>
      </w:r>
    </w:p>
    <w:p w14:paraId="572FBAA8" w14:textId="77777777" w:rsidR="004D6BA3" w:rsidRPr="00FC0115" w:rsidRDefault="004D6BA3" w:rsidP="00BD5CCA">
      <w:pPr>
        <w:pStyle w:val="Heading4"/>
        <w:spacing w:line="300" w:lineRule="atLeast"/>
      </w:pPr>
      <w:bookmarkStart w:id="427" w:name="_Toc450744573"/>
      <w:bookmarkStart w:id="428" w:name="_Toc458087640"/>
      <w:r w:rsidRPr="00FC0115">
        <w:t>System Explant</w:t>
      </w:r>
      <w:bookmarkEnd w:id="427"/>
      <w:bookmarkEnd w:id="428"/>
    </w:p>
    <w:p w14:paraId="5D189C04" w14:textId="1318875D" w:rsidR="004D6BA3" w:rsidRPr="00FC0115" w:rsidRDefault="004D6BA3" w:rsidP="00BD5CCA">
      <w:pPr>
        <w:spacing w:line="300" w:lineRule="atLeast"/>
        <w:rPr>
          <w:szCs w:val="24"/>
        </w:rPr>
      </w:pPr>
      <w:r w:rsidRPr="00FC0115">
        <w:rPr>
          <w:szCs w:val="24"/>
        </w:rPr>
        <w:t xml:space="preserve">The decision to remove the </w:t>
      </w:r>
      <w:r w:rsidRPr="00FC0115">
        <w:rPr>
          <w:b/>
          <w:szCs w:val="24"/>
        </w:rPr>
        <w:t>rem</w:t>
      </w:r>
      <w:r w:rsidRPr="00FC0115">
        <w:rPr>
          <w:szCs w:val="24"/>
        </w:rPr>
        <w:t xml:space="preserve">edē System is the responsibility of the physician and patient and should be determined on a case by case basis. The risks associated with system removal and/or abandonment should be considered. If the IPG is removed but the leads are left in place, the proximal connectors of the leads should be capped to minimize tissue irritation and induced currents. Any explanted system components should be returned to </w:t>
      </w:r>
      <w:r w:rsidR="00661C68">
        <w:rPr>
          <w:szCs w:val="24"/>
        </w:rPr>
        <w:t xml:space="preserve">ZOLL Respicardia, Inc. </w:t>
      </w:r>
      <w:r w:rsidRPr="00FC0115">
        <w:rPr>
          <w:szCs w:val="24"/>
        </w:rPr>
        <w:t>for analysis and/or disposal.</w:t>
      </w:r>
    </w:p>
    <w:p w14:paraId="17EF9660" w14:textId="77777777" w:rsidR="004D6BA3" w:rsidRPr="00FC0115" w:rsidRDefault="004D6BA3" w:rsidP="00BD5CCA">
      <w:pPr>
        <w:pStyle w:val="Heading2"/>
        <w:spacing w:line="300" w:lineRule="atLeast"/>
      </w:pPr>
      <w:bookmarkStart w:id="429" w:name="_Toc261258089"/>
      <w:bookmarkStart w:id="430" w:name="_Toc261458342"/>
      <w:bookmarkStart w:id="431" w:name="_Toc261458562"/>
      <w:bookmarkStart w:id="432" w:name="_Toc261459013"/>
      <w:bookmarkStart w:id="433" w:name="_Toc261460496"/>
      <w:bookmarkStart w:id="434" w:name="_Toc261460803"/>
      <w:bookmarkStart w:id="435" w:name="_Toc261462921"/>
      <w:bookmarkStart w:id="436" w:name="_Toc261463312"/>
      <w:bookmarkStart w:id="437" w:name="_Toc261258090"/>
      <w:bookmarkStart w:id="438" w:name="_Toc261458343"/>
      <w:bookmarkStart w:id="439" w:name="_Toc261458563"/>
      <w:bookmarkStart w:id="440" w:name="_Toc261459014"/>
      <w:bookmarkStart w:id="441" w:name="_Toc261460497"/>
      <w:bookmarkStart w:id="442" w:name="_Toc261460804"/>
      <w:bookmarkStart w:id="443" w:name="_Toc261462922"/>
      <w:bookmarkStart w:id="444" w:name="_Toc261463313"/>
      <w:bookmarkStart w:id="445" w:name="_Toc450744607"/>
      <w:bookmarkStart w:id="446" w:name="_Toc454793108"/>
      <w:bookmarkStart w:id="447" w:name="_Toc458087641"/>
      <w:bookmarkStart w:id="448" w:name="_Toc459885553"/>
      <w:bookmarkStart w:id="449" w:name="_Toc35607202"/>
      <w:bookmarkStart w:id="450" w:name="_Toc501439352"/>
      <w:bookmarkStart w:id="451" w:name="_Toc251235250"/>
      <w:bookmarkStart w:id="452" w:name="_Toc350436154"/>
      <w:bookmarkStart w:id="453" w:name="_Toc350513881"/>
      <w:bookmarkStart w:id="454" w:name="_Toc446589518"/>
      <w:bookmarkStart w:id="455" w:name="_Toc446592268"/>
      <w:bookmarkEnd w:id="26"/>
      <w:bookmarkEnd w:id="27"/>
      <w:bookmarkEnd w:id="28"/>
      <w:bookmarkEnd w:id="29"/>
      <w:bookmarkEnd w:id="30"/>
      <w:bookmarkEnd w:id="84"/>
      <w:bookmarkEnd w:id="85"/>
      <w:bookmarkEnd w:id="86"/>
      <w:bookmarkEnd w:id="87"/>
      <w:bookmarkEnd w:id="88"/>
      <w:bookmarkEnd w:id="89"/>
      <w:bookmarkEnd w:id="90"/>
      <w:bookmarkEnd w:id="160"/>
      <w:bookmarkEnd w:id="161"/>
      <w:bookmarkEnd w:id="162"/>
      <w:bookmarkEnd w:id="163"/>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r w:rsidRPr="00FC0115">
        <w:t>Using the rem</w:t>
      </w:r>
      <w:r w:rsidRPr="00FC0115">
        <w:rPr>
          <w:b w:val="0"/>
        </w:rPr>
        <w:t>edē</w:t>
      </w:r>
      <w:r w:rsidR="000A22B3" w:rsidRPr="00FC0115">
        <w:rPr>
          <w:vertAlign w:val="superscript"/>
        </w:rPr>
        <w:t>®</w:t>
      </w:r>
      <w:r w:rsidRPr="00FC0115">
        <w:t xml:space="preserve"> System Programmer</w:t>
      </w:r>
      <w:bookmarkEnd w:id="445"/>
      <w:bookmarkEnd w:id="446"/>
      <w:bookmarkEnd w:id="447"/>
      <w:bookmarkEnd w:id="448"/>
      <w:bookmarkEnd w:id="449"/>
      <w:bookmarkEnd w:id="450"/>
    </w:p>
    <w:p w14:paraId="5D689878" w14:textId="77777777" w:rsidR="004D6BA3" w:rsidRPr="00FC0115" w:rsidRDefault="004D6BA3" w:rsidP="00BD5CCA">
      <w:pPr>
        <w:pStyle w:val="Heading3"/>
        <w:spacing w:line="300" w:lineRule="atLeast"/>
      </w:pPr>
      <w:bookmarkStart w:id="456" w:name="_Toc458087642"/>
      <w:bookmarkStart w:id="457" w:name="_Toc459885554"/>
      <w:bookmarkStart w:id="458" w:name="_Toc35607203"/>
      <w:bookmarkStart w:id="459" w:name="_Toc501439353"/>
      <w:bookmarkStart w:id="460" w:name="_Toc450744608"/>
      <w:bookmarkStart w:id="461" w:name="_Toc454793109"/>
      <w:r w:rsidRPr="00FC0115">
        <w:t>rem</w:t>
      </w:r>
      <w:r w:rsidRPr="00FC0115">
        <w:rPr>
          <w:b w:val="0"/>
        </w:rPr>
        <w:t>edē</w:t>
      </w:r>
      <w:r w:rsidR="000A22B3" w:rsidRPr="00FC0115">
        <w:rPr>
          <w:vertAlign w:val="superscript"/>
        </w:rPr>
        <w:t>®</w:t>
      </w:r>
      <w:r w:rsidRPr="00FC0115">
        <w:rPr>
          <w:b w:val="0"/>
        </w:rPr>
        <w:t xml:space="preserve"> </w:t>
      </w:r>
      <w:r w:rsidRPr="00FC0115">
        <w:t>System Programmer</w:t>
      </w:r>
      <w:bookmarkEnd w:id="456"/>
      <w:bookmarkEnd w:id="457"/>
      <w:bookmarkEnd w:id="458"/>
      <w:bookmarkEnd w:id="459"/>
      <w:r w:rsidRPr="00FC0115">
        <w:t xml:space="preserve"> </w:t>
      </w:r>
      <w:bookmarkEnd w:id="460"/>
      <w:bookmarkEnd w:id="461"/>
    </w:p>
    <w:p w14:paraId="10AE2B42" w14:textId="3D44E6F6" w:rsidR="004D6BA3" w:rsidRPr="00FC0115" w:rsidRDefault="004D6BA3" w:rsidP="00BD5CCA">
      <w:pPr>
        <w:spacing w:line="300" w:lineRule="atLeast"/>
        <w:rPr>
          <w:szCs w:val="24"/>
        </w:rPr>
      </w:pPr>
      <w:r w:rsidRPr="00FC0115">
        <w:rPr>
          <w:szCs w:val="24"/>
        </w:rPr>
        <w:t xml:space="preserve">The </w:t>
      </w:r>
      <w:r w:rsidRPr="00FC0115">
        <w:rPr>
          <w:b/>
          <w:szCs w:val="24"/>
        </w:rPr>
        <w:t>rem</w:t>
      </w:r>
      <w:r w:rsidRPr="00FC0115">
        <w:rPr>
          <w:szCs w:val="24"/>
        </w:rPr>
        <w:t xml:space="preserve">edē System </w:t>
      </w:r>
      <w:r w:rsidR="005F52DA">
        <w:rPr>
          <w:szCs w:val="24"/>
        </w:rPr>
        <w:t>P</w:t>
      </w:r>
      <w:r w:rsidRPr="00FC0115">
        <w:rPr>
          <w:szCs w:val="24"/>
        </w:rPr>
        <w:t>rogrammer (</w:t>
      </w:r>
      <w:r w:rsidR="00025F91" w:rsidRPr="00BD5CCA">
        <w:rPr>
          <w:b/>
          <w:color w:val="0070C0"/>
        </w:rPr>
        <w:t xml:space="preserve">Figure </w:t>
      </w:r>
      <w:r w:rsidR="008E4910" w:rsidRPr="008E4910">
        <w:rPr>
          <w:b/>
          <w:color w:val="0070C0"/>
          <w:szCs w:val="24"/>
        </w:rPr>
        <w:t>21</w:t>
      </w:r>
      <w:r w:rsidRPr="00FC0115">
        <w:rPr>
          <w:szCs w:val="24"/>
        </w:rPr>
        <w:t>) includes:</w:t>
      </w:r>
    </w:p>
    <w:p w14:paraId="04BE3987" w14:textId="77777777" w:rsidR="004D6BA3" w:rsidRPr="00FC0115" w:rsidRDefault="004D6BA3" w:rsidP="00BD5CCA">
      <w:pPr>
        <w:numPr>
          <w:ilvl w:val="0"/>
          <w:numId w:val="4"/>
        </w:numPr>
        <w:spacing w:before="60" w:after="60" w:line="300" w:lineRule="atLeast"/>
        <w:rPr>
          <w:szCs w:val="24"/>
        </w:rPr>
      </w:pPr>
      <w:r w:rsidRPr="00FC0115">
        <w:rPr>
          <w:b/>
          <w:szCs w:val="24"/>
        </w:rPr>
        <w:t>rem</w:t>
      </w:r>
      <w:r w:rsidRPr="00FC0115">
        <w:rPr>
          <w:szCs w:val="24"/>
        </w:rPr>
        <w:t xml:space="preserve">edē System </w:t>
      </w:r>
      <w:r w:rsidR="005F52DA">
        <w:rPr>
          <w:szCs w:val="24"/>
        </w:rPr>
        <w:t>P</w:t>
      </w:r>
      <w:r w:rsidRPr="00FC0115">
        <w:rPr>
          <w:szCs w:val="24"/>
        </w:rPr>
        <w:t xml:space="preserve">rogrammer tablet display with </w:t>
      </w:r>
      <w:r w:rsidRPr="00FC0115">
        <w:rPr>
          <w:b/>
          <w:szCs w:val="24"/>
        </w:rPr>
        <w:t>rem</w:t>
      </w:r>
      <w:r w:rsidRPr="00FC0115">
        <w:rPr>
          <w:szCs w:val="24"/>
        </w:rPr>
        <w:t xml:space="preserve">edē </w:t>
      </w:r>
      <w:r w:rsidR="005F52DA">
        <w:rPr>
          <w:szCs w:val="24"/>
        </w:rPr>
        <w:t>P</w:t>
      </w:r>
      <w:r w:rsidRPr="00FC0115">
        <w:rPr>
          <w:szCs w:val="24"/>
        </w:rPr>
        <w:t xml:space="preserve">rogrammer </w:t>
      </w:r>
      <w:r w:rsidR="004E181B">
        <w:rPr>
          <w:szCs w:val="24"/>
        </w:rPr>
        <w:t>S</w:t>
      </w:r>
      <w:r w:rsidRPr="00FC0115">
        <w:rPr>
          <w:szCs w:val="24"/>
        </w:rPr>
        <w:t>oftware</w:t>
      </w:r>
      <w:r w:rsidR="004E181B">
        <w:rPr>
          <w:szCs w:val="24"/>
        </w:rPr>
        <w:t xml:space="preserve"> Application</w:t>
      </w:r>
    </w:p>
    <w:p w14:paraId="10B1AC83" w14:textId="77777777" w:rsidR="004D6BA3" w:rsidRPr="00FC0115" w:rsidRDefault="004D6BA3" w:rsidP="00BD5CCA">
      <w:pPr>
        <w:numPr>
          <w:ilvl w:val="0"/>
          <w:numId w:val="4"/>
        </w:numPr>
        <w:spacing w:before="60" w:after="60" w:line="300" w:lineRule="atLeast"/>
        <w:rPr>
          <w:szCs w:val="24"/>
        </w:rPr>
      </w:pPr>
      <w:r w:rsidRPr="00FC0115">
        <w:rPr>
          <w:b/>
          <w:szCs w:val="24"/>
        </w:rPr>
        <w:t>rem</w:t>
      </w:r>
      <w:r w:rsidRPr="00FC0115">
        <w:rPr>
          <w:szCs w:val="24"/>
        </w:rPr>
        <w:t xml:space="preserve">edē System </w:t>
      </w:r>
      <w:r w:rsidR="005F52DA">
        <w:rPr>
          <w:szCs w:val="24"/>
        </w:rPr>
        <w:t>P</w:t>
      </w:r>
      <w:r w:rsidRPr="00FC0115">
        <w:rPr>
          <w:szCs w:val="24"/>
        </w:rPr>
        <w:t>rogrammer wand</w:t>
      </w:r>
    </w:p>
    <w:p w14:paraId="0B33E779" w14:textId="77777777" w:rsidR="004D6BA3" w:rsidRPr="00FC0115" w:rsidRDefault="004D6BA3" w:rsidP="00BD5CCA">
      <w:pPr>
        <w:numPr>
          <w:ilvl w:val="0"/>
          <w:numId w:val="4"/>
        </w:numPr>
        <w:spacing w:before="60" w:after="60" w:line="300" w:lineRule="atLeast"/>
        <w:rPr>
          <w:szCs w:val="24"/>
        </w:rPr>
      </w:pPr>
      <w:r w:rsidRPr="00FC0115">
        <w:rPr>
          <w:szCs w:val="24"/>
        </w:rPr>
        <w:t xml:space="preserve">Medical grade power supply </w:t>
      </w:r>
    </w:p>
    <w:bookmarkEnd w:id="451"/>
    <w:bookmarkEnd w:id="452"/>
    <w:bookmarkEnd w:id="453"/>
    <w:bookmarkEnd w:id="454"/>
    <w:bookmarkEnd w:id="455"/>
    <w:p w14:paraId="6143C42D" w14:textId="77777777" w:rsidR="004D6BA3" w:rsidRPr="00FC0115" w:rsidRDefault="004D6BA3" w:rsidP="004D6BA3">
      <w:pPr>
        <w:jc w:val="center"/>
      </w:pPr>
      <w:r w:rsidRPr="00FC0115">
        <w:rPr>
          <w:noProof/>
        </w:rPr>
        <w:drawing>
          <wp:inline distT="0" distB="0" distL="0" distR="0" wp14:anchorId="56202F99" wp14:editId="466D93A3">
            <wp:extent cx="3362428" cy="253400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3362428" cy="2534004"/>
                    </a:xfrm>
                    <a:prstGeom prst="rect">
                      <a:avLst/>
                    </a:prstGeom>
                    <a:noFill/>
                    <a:ln w="9525">
                      <a:noFill/>
                      <a:miter lim="800000"/>
                      <a:headEnd/>
                      <a:tailEnd/>
                    </a:ln>
                  </pic:spPr>
                </pic:pic>
              </a:graphicData>
            </a:graphic>
          </wp:inline>
        </w:drawing>
      </w:r>
    </w:p>
    <w:p w14:paraId="7FC9ED87" w14:textId="175D449C" w:rsidR="004D6BA3" w:rsidRPr="00BD5CCA" w:rsidRDefault="008E4910" w:rsidP="00BD5CCA">
      <w:pPr>
        <w:pStyle w:val="Caption"/>
        <w:spacing w:line="300" w:lineRule="exact"/>
        <w:jc w:val="left"/>
      </w:pPr>
      <w:bookmarkStart w:id="462" w:name="_Ref455123894"/>
      <w:bookmarkStart w:id="463" w:name="_Toc459832254"/>
      <w:bookmarkStart w:id="464" w:name="_Toc42252538"/>
      <w:bookmarkStart w:id="465" w:name="_Toc501439512"/>
      <w:r w:rsidRPr="00BD5CCA">
        <w:rPr>
          <w:sz w:val="20"/>
        </w:rPr>
        <w:t xml:space="preserve">Figure </w:t>
      </w:r>
      <w:r w:rsidRPr="00BD5CCA">
        <w:rPr>
          <w:sz w:val="20"/>
        </w:rPr>
        <w:fldChar w:fldCharType="begin"/>
      </w:r>
      <w:r w:rsidRPr="008E4910">
        <w:rPr>
          <w:sz w:val="20"/>
        </w:rPr>
        <w:instrText xml:space="preserve"> SEQ Figure \* ARABIC </w:instrText>
      </w:r>
      <w:r w:rsidRPr="00BD5CCA">
        <w:rPr>
          <w:sz w:val="20"/>
        </w:rPr>
        <w:fldChar w:fldCharType="separate"/>
      </w:r>
      <w:r w:rsidR="00676E0B">
        <w:rPr>
          <w:noProof/>
          <w:sz w:val="20"/>
        </w:rPr>
        <w:t>21</w:t>
      </w:r>
      <w:r w:rsidRPr="00BD5CCA">
        <w:rPr>
          <w:sz w:val="20"/>
        </w:rPr>
        <w:fldChar w:fldCharType="end"/>
      </w:r>
      <w:bookmarkEnd w:id="462"/>
      <w:r w:rsidRPr="00BD5CCA">
        <w:rPr>
          <w:sz w:val="20"/>
        </w:rPr>
        <w:tab/>
      </w:r>
      <w:r w:rsidR="004D6BA3" w:rsidRPr="00BD5CCA">
        <w:rPr>
          <w:sz w:val="20"/>
        </w:rPr>
        <w:t>rem</w:t>
      </w:r>
      <w:r w:rsidR="004D6BA3" w:rsidRPr="00BD5CCA">
        <w:rPr>
          <w:b w:val="0"/>
          <w:sz w:val="20"/>
        </w:rPr>
        <w:t xml:space="preserve">edē </w:t>
      </w:r>
      <w:r w:rsidR="004D6BA3" w:rsidRPr="00BD5CCA">
        <w:rPr>
          <w:sz w:val="20"/>
        </w:rPr>
        <w:t>System Programmer Tablet Display (Model 1002A)</w:t>
      </w:r>
      <w:bookmarkEnd w:id="463"/>
      <w:bookmarkEnd w:id="464"/>
      <w:bookmarkEnd w:id="465"/>
    </w:p>
    <w:p w14:paraId="1F3B5FFC" w14:textId="77777777" w:rsidR="004D6BA3" w:rsidRPr="00FC0115" w:rsidRDefault="004D6BA3" w:rsidP="00BD5CCA">
      <w:pPr>
        <w:pStyle w:val="Heading4"/>
        <w:spacing w:line="300" w:lineRule="exact"/>
      </w:pPr>
      <w:bookmarkStart w:id="466" w:name="_Toc450744609"/>
      <w:bookmarkStart w:id="467" w:name="_Toc458087643"/>
      <w:r w:rsidRPr="00FC0115">
        <w:t>rem</w:t>
      </w:r>
      <w:r w:rsidRPr="00FC0115">
        <w:rPr>
          <w:b w:val="0"/>
        </w:rPr>
        <w:t>edē</w:t>
      </w:r>
      <w:r w:rsidR="000A22B3" w:rsidRPr="00FC0115">
        <w:rPr>
          <w:vertAlign w:val="superscript"/>
        </w:rPr>
        <w:t>®</w:t>
      </w:r>
      <w:r w:rsidRPr="00FC0115">
        <w:t xml:space="preserve"> System Programmer Tablet</w:t>
      </w:r>
      <w:bookmarkEnd w:id="466"/>
      <w:bookmarkEnd w:id="467"/>
    </w:p>
    <w:p w14:paraId="43DE02A4" w14:textId="437FB55D" w:rsidR="004D6BA3" w:rsidRDefault="004D6BA3" w:rsidP="00BD5CCA">
      <w:pPr>
        <w:spacing w:line="300" w:lineRule="exact"/>
        <w:rPr>
          <w:szCs w:val="24"/>
        </w:rPr>
      </w:pPr>
      <w:r w:rsidRPr="00FC0115">
        <w:rPr>
          <w:szCs w:val="24"/>
        </w:rPr>
        <w:t xml:space="preserve">The System </w:t>
      </w:r>
      <w:r w:rsidR="005F52DA" w:rsidRPr="00FC0115">
        <w:rPr>
          <w:b/>
          <w:szCs w:val="24"/>
        </w:rPr>
        <w:t>rem</w:t>
      </w:r>
      <w:r w:rsidR="005F52DA" w:rsidRPr="00FC0115">
        <w:rPr>
          <w:szCs w:val="24"/>
        </w:rPr>
        <w:t xml:space="preserve">edē </w:t>
      </w:r>
      <w:r w:rsidR="005F52DA">
        <w:rPr>
          <w:szCs w:val="24"/>
        </w:rPr>
        <w:t>P</w:t>
      </w:r>
      <w:r w:rsidRPr="00FC0115">
        <w:rPr>
          <w:szCs w:val="24"/>
        </w:rPr>
        <w:t xml:space="preserve">rogrammer tablet display is an interactive touch screen tablet controlled using the attached stylus. The external button and ports </w:t>
      </w:r>
      <w:r w:rsidR="003C14D5">
        <w:rPr>
          <w:szCs w:val="24"/>
        </w:rPr>
        <w:t xml:space="preserve">used for tablet operation and telemetry connectivity </w:t>
      </w:r>
      <w:r w:rsidR="003C14D5" w:rsidRPr="00FC0115">
        <w:rPr>
          <w:szCs w:val="24"/>
        </w:rPr>
        <w:t>(On/Off</w:t>
      </w:r>
      <w:r w:rsidR="003C14D5">
        <w:rPr>
          <w:szCs w:val="24"/>
        </w:rPr>
        <w:t xml:space="preserve"> button</w:t>
      </w:r>
      <w:r w:rsidR="003C14D5" w:rsidRPr="00FC0115">
        <w:rPr>
          <w:szCs w:val="24"/>
        </w:rPr>
        <w:t>, USB</w:t>
      </w:r>
      <w:r w:rsidR="003C14D5">
        <w:rPr>
          <w:szCs w:val="24"/>
        </w:rPr>
        <w:t xml:space="preserve"> port</w:t>
      </w:r>
      <w:r w:rsidR="003C14D5" w:rsidRPr="00FC0115">
        <w:rPr>
          <w:szCs w:val="24"/>
        </w:rPr>
        <w:t xml:space="preserve">, and Power </w:t>
      </w:r>
      <w:r w:rsidR="003C14D5">
        <w:rPr>
          <w:szCs w:val="24"/>
        </w:rPr>
        <w:t xml:space="preserve">port) </w:t>
      </w:r>
      <w:r w:rsidRPr="00FC0115">
        <w:rPr>
          <w:szCs w:val="24"/>
        </w:rPr>
        <w:t>are labeled along the border of the tablet display</w:t>
      </w:r>
      <w:r w:rsidR="00D64DB0">
        <w:rPr>
          <w:szCs w:val="24"/>
        </w:rPr>
        <w:t xml:space="preserve"> as shown in </w:t>
      </w:r>
      <w:r w:rsidR="00D64DB0" w:rsidRPr="00BD5CCA">
        <w:rPr>
          <w:b/>
          <w:color w:val="0070C0"/>
        </w:rPr>
        <w:t xml:space="preserve">Figure </w:t>
      </w:r>
      <w:r w:rsidR="00B44BD0" w:rsidRPr="00EE72C5">
        <w:rPr>
          <w:b/>
          <w:color w:val="0070C0"/>
          <w:szCs w:val="24"/>
        </w:rPr>
        <w:t>21</w:t>
      </w:r>
      <w:r w:rsidRPr="00FC0115">
        <w:rPr>
          <w:szCs w:val="24"/>
        </w:rPr>
        <w:t xml:space="preserve">. </w:t>
      </w:r>
      <w:r w:rsidR="00D64DB0">
        <w:rPr>
          <w:szCs w:val="24"/>
        </w:rPr>
        <w:t xml:space="preserve">The most common location on the tablet for the button/ports </w:t>
      </w:r>
      <w:r w:rsidR="00880918">
        <w:rPr>
          <w:szCs w:val="24"/>
        </w:rPr>
        <w:t>is</w:t>
      </w:r>
      <w:r w:rsidR="00D64DB0">
        <w:rPr>
          <w:szCs w:val="24"/>
        </w:rPr>
        <w:t xml:space="preserve"> </w:t>
      </w:r>
      <w:r w:rsidR="00D64DB0">
        <w:rPr>
          <w:szCs w:val="24"/>
        </w:rPr>
        <w:lastRenderedPageBreak/>
        <w:t xml:space="preserve">shown in </w:t>
      </w:r>
      <w:r w:rsidR="00D64DB0" w:rsidRPr="00BD5CCA">
        <w:rPr>
          <w:b/>
          <w:color w:val="0070C0"/>
        </w:rPr>
        <w:t xml:space="preserve">Figure </w:t>
      </w:r>
      <w:r w:rsidR="00B44BD0" w:rsidRPr="008E4910">
        <w:rPr>
          <w:b/>
          <w:color w:val="0070C0"/>
          <w:szCs w:val="24"/>
        </w:rPr>
        <w:t>2</w:t>
      </w:r>
      <w:r w:rsidR="008E4910" w:rsidRPr="008E4910">
        <w:rPr>
          <w:b/>
          <w:color w:val="0070C0"/>
          <w:szCs w:val="24"/>
        </w:rPr>
        <w:t>2</w:t>
      </w:r>
      <w:r w:rsidR="00B44BD0">
        <w:rPr>
          <w:szCs w:val="24"/>
        </w:rPr>
        <w:t xml:space="preserve"> </w:t>
      </w:r>
      <w:r w:rsidR="00D64DB0">
        <w:rPr>
          <w:szCs w:val="24"/>
        </w:rPr>
        <w:t xml:space="preserve">although not all tablet </w:t>
      </w:r>
      <w:r w:rsidR="003C14D5">
        <w:rPr>
          <w:szCs w:val="24"/>
        </w:rPr>
        <w:t>displays have the button/ports</w:t>
      </w:r>
      <w:r w:rsidR="00D64DB0">
        <w:rPr>
          <w:szCs w:val="24"/>
        </w:rPr>
        <w:t xml:space="preserve"> in the exact same location.</w:t>
      </w:r>
      <w:r w:rsidR="003C14D5">
        <w:rPr>
          <w:szCs w:val="24"/>
        </w:rPr>
        <w:t xml:space="preserve"> </w:t>
      </w:r>
    </w:p>
    <w:p w14:paraId="3718267B" w14:textId="77777777" w:rsidR="004D6BA3" w:rsidRPr="00FC0115" w:rsidRDefault="00831724" w:rsidP="00BF5C6E">
      <w:pPr>
        <w:ind w:firstLine="630"/>
        <w:rPr>
          <w:b/>
        </w:rPr>
      </w:pPr>
      <w:bookmarkStart w:id="468" w:name="_Ref450567245"/>
      <w:r>
        <w:rPr>
          <w:noProof/>
        </w:rPr>
        <w:drawing>
          <wp:inline distT="0" distB="0" distL="0" distR="0" wp14:anchorId="3CA64FFD" wp14:editId="74C59FAA">
            <wp:extent cx="4194176" cy="27087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37804.2C4CA860"/>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4194176" cy="2708739"/>
                    </a:xfrm>
                    <a:prstGeom prst="rect">
                      <a:avLst/>
                    </a:prstGeom>
                    <a:noFill/>
                    <a:ln>
                      <a:noFill/>
                    </a:ln>
                  </pic:spPr>
                </pic:pic>
              </a:graphicData>
            </a:graphic>
          </wp:inline>
        </w:drawing>
      </w:r>
    </w:p>
    <w:p w14:paraId="0A4BC331" w14:textId="155D7C17" w:rsidR="004D6BA3" w:rsidRPr="00BD5CCA" w:rsidRDefault="008E4910" w:rsidP="00BD5CCA">
      <w:pPr>
        <w:pStyle w:val="Caption"/>
        <w:jc w:val="left"/>
      </w:pPr>
      <w:bookmarkStart w:id="469" w:name="_Toc459832255"/>
      <w:bookmarkStart w:id="470" w:name="_Toc42252539"/>
      <w:bookmarkStart w:id="471" w:name="_Toc501439513"/>
      <w:bookmarkEnd w:id="468"/>
      <w:r w:rsidRPr="00BD5CCA">
        <w:rPr>
          <w:sz w:val="20"/>
        </w:rPr>
        <w:t xml:space="preserve">Figure </w:t>
      </w:r>
      <w:r w:rsidRPr="00BD5CCA">
        <w:rPr>
          <w:sz w:val="20"/>
        </w:rPr>
        <w:fldChar w:fldCharType="begin"/>
      </w:r>
      <w:r w:rsidRPr="008E4910">
        <w:rPr>
          <w:sz w:val="20"/>
        </w:rPr>
        <w:instrText xml:space="preserve"> SEQ Figure \* ARABIC </w:instrText>
      </w:r>
      <w:r w:rsidRPr="00BD5CCA">
        <w:rPr>
          <w:sz w:val="20"/>
        </w:rPr>
        <w:fldChar w:fldCharType="separate"/>
      </w:r>
      <w:r w:rsidR="00676E0B">
        <w:rPr>
          <w:noProof/>
          <w:sz w:val="20"/>
        </w:rPr>
        <w:t>22</w:t>
      </w:r>
      <w:r w:rsidRPr="00BD5CCA">
        <w:rPr>
          <w:sz w:val="20"/>
        </w:rPr>
        <w:fldChar w:fldCharType="end"/>
      </w:r>
      <w:r w:rsidRPr="00BD5CCA">
        <w:rPr>
          <w:sz w:val="20"/>
        </w:rPr>
        <w:tab/>
      </w:r>
      <w:r w:rsidR="004D6BA3" w:rsidRPr="00BD5CCA">
        <w:rPr>
          <w:sz w:val="20"/>
        </w:rPr>
        <w:t>rem</w:t>
      </w:r>
      <w:r w:rsidR="004D6BA3" w:rsidRPr="00BD5CCA">
        <w:rPr>
          <w:b w:val="0"/>
          <w:sz w:val="20"/>
        </w:rPr>
        <w:t xml:space="preserve">edē </w:t>
      </w:r>
      <w:r w:rsidR="004D6BA3" w:rsidRPr="00BD5CCA">
        <w:rPr>
          <w:sz w:val="20"/>
        </w:rPr>
        <w:t>System Programmer Tablet</w:t>
      </w:r>
      <w:bookmarkEnd w:id="469"/>
      <w:bookmarkEnd w:id="470"/>
      <w:bookmarkEnd w:id="471"/>
    </w:p>
    <w:p w14:paraId="178BE31B" w14:textId="3E6E46E3" w:rsidR="004D6BA3" w:rsidRPr="00FC0115" w:rsidRDefault="00880918" w:rsidP="00BD5CCA">
      <w:pPr>
        <w:spacing w:line="-300" w:lineRule="auto"/>
        <w:rPr>
          <w:szCs w:val="24"/>
        </w:rPr>
      </w:pPr>
      <w:r>
        <w:rPr>
          <w:b/>
          <w:szCs w:val="24"/>
        </w:rPr>
        <w:t>Buttons/Ports</w:t>
      </w:r>
      <w:r w:rsidR="004D6BA3" w:rsidRPr="00FC0115">
        <w:rPr>
          <w:b/>
          <w:szCs w:val="24"/>
        </w:rPr>
        <w:t>:</w:t>
      </w:r>
      <w:r w:rsidR="004D6BA3" w:rsidRPr="00FC0115">
        <w:rPr>
          <w:szCs w:val="24"/>
        </w:rPr>
        <w:t xml:space="preserve"> (1) Power input </w:t>
      </w:r>
      <w:r>
        <w:rPr>
          <w:szCs w:val="24"/>
        </w:rPr>
        <w:t>port</w:t>
      </w:r>
      <w:r w:rsidR="00C82C61">
        <w:rPr>
          <w:szCs w:val="24"/>
        </w:rPr>
        <w:t>/slot</w:t>
      </w:r>
      <w:r w:rsidR="004D6BA3" w:rsidRPr="00FC0115">
        <w:rPr>
          <w:szCs w:val="24"/>
        </w:rPr>
        <w:t>, (2) USB</w:t>
      </w:r>
      <w:r>
        <w:rPr>
          <w:szCs w:val="24"/>
        </w:rPr>
        <w:t xml:space="preserve"> port</w:t>
      </w:r>
      <w:r w:rsidR="004D6BA3" w:rsidRPr="00FC0115">
        <w:rPr>
          <w:szCs w:val="24"/>
        </w:rPr>
        <w:t xml:space="preserve"> – do not use for Wi Fi connection,</w:t>
      </w:r>
      <w:r w:rsidR="00B00399">
        <w:rPr>
          <w:szCs w:val="24"/>
        </w:rPr>
        <w:t xml:space="preserve"> </w:t>
      </w:r>
      <w:r w:rsidR="004D6BA3" w:rsidRPr="00FC0115">
        <w:rPr>
          <w:szCs w:val="24"/>
        </w:rPr>
        <w:t>(3)</w:t>
      </w:r>
      <w:r w:rsidR="004C6EEE">
        <w:rPr>
          <w:szCs w:val="24"/>
        </w:rPr>
        <w:t xml:space="preserve"> On/Off b</w:t>
      </w:r>
      <w:r w:rsidR="008C724D">
        <w:rPr>
          <w:szCs w:val="24"/>
        </w:rPr>
        <w:t xml:space="preserve">utton, (4) </w:t>
      </w:r>
      <w:r w:rsidR="004D6BA3" w:rsidRPr="00FC0115">
        <w:rPr>
          <w:szCs w:val="24"/>
        </w:rPr>
        <w:t xml:space="preserve">Audio output </w:t>
      </w:r>
      <w:r>
        <w:rPr>
          <w:szCs w:val="24"/>
        </w:rPr>
        <w:t>port (unused)</w:t>
      </w:r>
      <w:r w:rsidR="004D6BA3" w:rsidRPr="00FC0115">
        <w:rPr>
          <w:szCs w:val="24"/>
        </w:rPr>
        <w:t>, (</w:t>
      </w:r>
      <w:r w:rsidR="008C724D">
        <w:rPr>
          <w:szCs w:val="24"/>
        </w:rPr>
        <w:t>5</w:t>
      </w:r>
      <w:r w:rsidR="004D6BA3" w:rsidRPr="00FC0115">
        <w:rPr>
          <w:szCs w:val="24"/>
        </w:rPr>
        <w:t>) SD memory slot with cover.</w:t>
      </w:r>
    </w:p>
    <w:p w14:paraId="6C942E0A" w14:textId="77777777" w:rsidR="004D6BA3" w:rsidRDefault="004D6BA3" w:rsidP="00BD5CCA">
      <w:pPr>
        <w:spacing w:line="-300" w:lineRule="auto"/>
        <w:ind w:left="720"/>
      </w:pPr>
      <w:r w:rsidRPr="00FC0115">
        <w:rPr>
          <w:b/>
          <w:i/>
        </w:rPr>
        <w:t>Note:</w:t>
      </w:r>
      <w:r w:rsidRPr="00FC0115">
        <w:t xml:space="preserve"> </w:t>
      </w:r>
      <w:r w:rsidR="0038460B">
        <w:t>Ports</w:t>
      </w:r>
      <w:r w:rsidR="0038460B" w:rsidRPr="00FC0115">
        <w:t xml:space="preserve"> </w:t>
      </w:r>
      <w:r w:rsidRPr="00FC0115">
        <w:t xml:space="preserve">1 and 2 are required for power and </w:t>
      </w:r>
      <w:r w:rsidRPr="00FC0115">
        <w:rPr>
          <w:b/>
        </w:rPr>
        <w:t>rem</w:t>
      </w:r>
      <w:r w:rsidRPr="00FC0115">
        <w:t xml:space="preserve">edē System </w:t>
      </w:r>
      <w:r w:rsidR="0038460B">
        <w:t xml:space="preserve">telemetry </w:t>
      </w:r>
      <w:r w:rsidRPr="00FC0115">
        <w:t>connectivity. The power input jack</w:t>
      </w:r>
      <w:r w:rsidR="00F110D7">
        <w:t>/slot</w:t>
      </w:r>
      <w:r w:rsidRPr="00FC0115">
        <w:t xml:space="preserve"> may be plugged into the provided medical grade power supply.</w:t>
      </w:r>
    </w:p>
    <w:p w14:paraId="0D7C9138" w14:textId="77777777" w:rsidR="004D6BA3" w:rsidRPr="00FC0115" w:rsidRDefault="004D6BA3" w:rsidP="00BD5CCA">
      <w:pPr>
        <w:pStyle w:val="Heading4"/>
        <w:spacing w:line="-300" w:lineRule="auto"/>
      </w:pPr>
      <w:bookmarkStart w:id="472" w:name="_Toc450744610"/>
      <w:bookmarkStart w:id="473" w:name="_Toc458087644"/>
      <w:r w:rsidRPr="00FC0115">
        <w:t>rem</w:t>
      </w:r>
      <w:r w:rsidRPr="00FC0115">
        <w:rPr>
          <w:b w:val="0"/>
        </w:rPr>
        <w:t>edē</w:t>
      </w:r>
      <w:r w:rsidR="000A22B3" w:rsidRPr="00FC0115">
        <w:rPr>
          <w:vertAlign w:val="superscript"/>
        </w:rPr>
        <w:t>®</w:t>
      </w:r>
      <w:r w:rsidRPr="00FC0115">
        <w:t xml:space="preserve"> System Programmer Wand</w:t>
      </w:r>
      <w:bookmarkEnd w:id="472"/>
      <w:bookmarkEnd w:id="473"/>
    </w:p>
    <w:p w14:paraId="7EDBDCB8" w14:textId="27A245B6" w:rsidR="004D6BA3" w:rsidRPr="00FC0115" w:rsidRDefault="004D6BA3" w:rsidP="00BD5CCA">
      <w:pPr>
        <w:spacing w:line="-300" w:lineRule="auto"/>
        <w:rPr>
          <w:szCs w:val="24"/>
        </w:rPr>
      </w:pPr>
      <w:r w:rsidRPr="00FC0115">
        <w:rPr>
          <w:szCs w:val="24"/>
        </w:rPr>
        <w:t xml:space="preserve">The </w:t>
      </w:r>
      <w:r w:rsidRPr="00FC0115">
        <w:rPr>
          <w:b/>
          <w:szCs w:val="24"/>
        </w:rPr>
        <w:t>rem</w:t>
      </w:r>
      <w:r w:rsidRPr="00FC0115">
        <w:rPr>
          <w:szCs w:val="24"/>
        </w:rPr>
        <w:t>edē</w:t>
      </w:r>
      <w:r w:rsidRPr="00FC0115">
        <w:rPr>
          <w:b/>
          <w:szCs w:val="24"/>
        </w:rPr>
        <w:t xml:space="preserve"> </w:t>
      </w:r>
      <w:r w:rsidRPr="00FC0115">
        <w:rPr>
          <w:szCs w:val="24"/>
        </w:rPr>
        <w:t xml:space="preserve">System </w:t>
      </w:r>
      <w:r w:rsidR="005F52DA">
        <w:rPr>
          <w:szCs w:val="24"/>
        </w:rPr>
        <w:t>P</w:t>
      </w:r>
      <w:r w:rsidRPr="00FC0115">
        <w:rPr>
          <w:szCs w:val="24"/>
        </w:rPr>
        <w:t>rogrammer wand (</w:t>
      </w:r>
      <w:r w:rsidR="00025F91" w:rsidRPr="00BD5CCA">
        <w:rPr>
          <w:b/>
          <w:color w:val="0070C0"/>
        </w:rPr>
        <w:t xml:space="preserve">Figure </w:t>
      </w:r>
      <w:r w:rsidR="008E4910" w:rsidRPr="008E4910">
        <w:rPr>
          <w:b/>
          <w:color w:val="0070C0"/>
          <w:szCs w:val="24"/>
        </w:rPr>
        <w:t>23</w:t>
      </w:r>
      <w:r w:rsidRPr="00FC0115">
        <w:rPr>
          <w:szCs w:val="24"/>
        </w:rPr>
        <w:t>) provides a communication link between the programmer tablet display and the device. The programming wand must be held over the device to interrogate or program. The programmer wand is connected to the programmer tablet display via the USB port.</w:t>
      </w:r>
    </w:p>
    <w:p w14:paraId="53AF74B5" w14:textId="77777777" w:rsidR="004D6BA3" w:rsidRPr="00FC0115" w:rsidRDefault="004D6BA3" w:rsidP="004D6BA3">
      <w:pPr>
        <w:jc w:val="center"/>
      </w:pPr>
      <w:r w:rsidRPr="00FC0115">
        <w:rPr>
          <w:noProof/>
        </w:rPr>
        <w:drawing>
          <wp:inline distT="0" distB="0" distL="0" distR="0" wp14:anchorId="5D5C7674" wp14:editId="5C8B3996">
            <wp:extent cx="2516572" cy="1298731"/>
            <wp:effectExtent l="19050" t="0" r="0" b="0"/>
            <wp:docPr id="248"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73"/>
                    <a:srcRect t="4825"/>
                    <a:stretch>
                      <a:fillRect/>
                    </a:stretch>
                  </pic:blipFill>
                  <pic:spPr bwMode="auto">
                    <a:xfrm>
                      <a:off x="0" y="0"/>
                      <a:ext cx="2516572" cy="1298731"/>
                    </a:xfrm>
                    <a:prstGeom prst="rect">
                      <a:avLst/>
                    </a:prstGeom>
                    <a:noFill/>
                    <a:ln w="9525">
                      <a:noFill/>
                      <a:miter lim="800000"/>
                      <a:headEnd/>
                      <a:tailEnd/>
                    </a:ln>
                  </pic:spPr>
                </pic:pic>
              </a:graphicData>
            </a:graphic>
          </wp:inline>
        </w:drawing>
      </w:r>
    </w:p>
    <w:p w14:paraId="39EF3BBB" w14:textId="77777777" w:rsidR="00A1048C" w:rsidRDefault="00A1048C" w:rsidP="008E4910">
      <w:pPr>
        <w:pStyle w:val="Caption"/>
        <w:jc w:val="left"/>
        <w:rPr>
          <w:sz w:val="20"/>
        </w:rPr>
      </w:pPr>
      <w:bookmarkStart w:id="474" w:name="_Toc459832256"/>
    </w:p>
    <w:p w14:paraId="0D1D12F5" w14:textId="17592964" w:rsidR="00A1048C" w:rsidRPr="00BD5CCA" w:rsidRDefault="008E4910" w:rsidP="00BD5CCA">
      <w:pPr>
        <w:pStyle w:val="Caption"/>
        <w:jc w:val="left"/>
      </w:pPr>
      <w:bookmarkStart w:id="475" w:name="_Ref455124029"/>
      <w:bookmarkStart w:id="476" w:name="_Toc42252540"/>
      <w:bookmarkStart w:id="477" w:name="_Toc501439514"/>
      <w:r w:rsidRPr="00BD5CCA">
        <w:rPr>
          <w:sz w:val="20"/>
        </w:rPr>
        <w:t xml:space="preserve">Figure </w:t>
      </w:r>
      <w:r w:rsidRPr="00BD5CCA">
        <w:rPr>
          <w:sz w:val="20"/>
        </w:rPr>
        <w:fldChar w:fldCharType="begin"/>
      </w:r>
      <w:r w:rsidRPr="008E4910">
        <w:rPr>
          <w:sz w:val="20"/>
        </w:rPr>
        <w:instrText xml:space="preserve"> SEQ Figure \* ARABIC </w:instrText>
      </w:r>
      <w:r w:rsidRPr="00BD5CCA">
        <w:rPr>
          <w:sz w:val="20"/>
        </w:rPr>
        <w:fldChar w:fldCharType="separate"/>
      </w:r>
      <w:r w:rsidR="00676E0B">
        <w:rPr>
          <w:noProof/>
          <w:sz w:val="20"/>
        </w:rPr>
        <w:t>23</w:t>
      </w:r>
      <w:r w:rsidRPr="00BD5CCA">
        <w:rPr>
          <w:sz w:val="20"/>
        </w:rPr>
        <w:fldChar w:fldCharType="end"/>
      </w:r>
      <w:bookmarkEnd w:id="475"/>
      <w:r w:rsidRPr="00BD5CCA">
        <w:rPr>
          <w:sz w:val="20"/>
        </w:rPr>
        <w:tab/>
      </w:r>
      <w:r w:rsidR="004D6BA3" w:rsidRPr="00BD5CCA">
        <w:rPr>
          <w:sz w:val="20"/>
        </w:rPr>
        <w:t>The rem</w:t>
      </w:r>
      <w:r w:rsidR="004D6BA3" w:rsidRPr="00BD5CCA">
        <w:rPr>
          <w:b w:val="0"/>
          <w:sz w:val="20"/>
        </w:rPr>
        <w:t>edē</w:t>
      </w:r>
      <w:r w:rsidR="004D6BA3" w:rsidRPr="00BD5CCA">
        <w:rPr>
          <w:sz w:val="20"/>
        </w:rPr>
        <w:t xml:space="preserve"> System Programmer Wand</w:t>
      </w:r>
      <w:bookmarkEnd w:id="474"/>
      <w:bookmarkEnd w:id="476"/>
      <w:bookmarkEnd w:id="477"/>
    </w:p>
    <w:p w14:paraId="5409FF58" w14:textId="77777777" w:rsidR="00A1048C" w:rsidRDefault="00A1048C">
      <w:pPr>
        <w:suppressAutoHyphens w:val="0"/>
        <w:spacing w:after="200" w:line="276" w:lineRule="auto"/>
        <w:rPr>
          <w:rFonts w:ascii="Arial" w:eastAsia="Calibri" w:hAnsi="Arial" w:cs="Arial"/>
          <w:b/>
          <w:bCs/>
          <w:sz w:val="20"/>
          <w:szCs w:val="18"/>
        </w:rPr>
      </w:pPr>
      <w:r>
        <w:rPr>
          <w:sz w:val="20"/>
        </w:rPr>
        <w:br w:type="page"/>
      </w:r>
    </w:p>
    <w:p w14:paraId="2F6CF442" w14:textId="77777777" w:rsidR="004D6BA3" w:rsidRPr="00FC0115" w:rsidRDefault="004D6BA3" w:rsidP="00BD5CCA">
      <w:pPr>
        <w:pStyle w:val="Heading4"/>
        <w:spacing w:line="300" w:lineRule="exact"/>
      </w:pPr>
      <w:bookmarkStart w:id="478" w:name="_Toc450744612"/>
      <w:bookmarkStart w:id="479" w:name="_Toc458087645"/>
      <w:r w:rsidRPr="00FC0115">
        <w:lastRenderedPageBreak/>
        <w:t>Medical Grade Power Supply</w:t>
      </w:r>
      <w:bookmarkEnd w:id="478"/>
      <w:bookmarkEnd w:id="479"/>
    </w:p>
    <w:p w14:paraId="01E344BF" w14:textId="77777777" w:rsidR="004D6BA3" w:rsidRPr="00FC0115" w:rsidRDefault="004D6BA3" w:rsidP="00BD5CCA">
      <w:pPr>
        <w:spacing w:line="300" w:lineRule="exact"/>
        <w:rPr>
          <w:b/>
          <w:szCs w:val="24"/>
        </w:rPr>
      </w:pPr>
      <w:r w:rsidRPr="00FC0115">
        <w:rPr>
          <w:szCs w:val="24"/>
        </w:rPr>
        <w:t xml:space="preserve"> The </w:t>
      </w:r>
      <w:r w:rsidRPr="00FC0115">
        <w:rPr>
          <w:b/>
          <w:szCs w:val="24"/>
        </w:rPr>
        <w:t>rem</w:t>
      </w:r>
      <w:r w:rsidRPr="00FC0115">
        <w:rPr>
          <w:szCs w:val="24"/>
        </w:rPr>
        <w:t xml:space="preserve">edē System Programmer is powered using the provided medical grade power supply and power cable. </w:t>
      </w:r>
    </w:p>
    <w:p w14:paraId="06D112C8" w14:textId="77777777" w:rsidR="004D6BA3" w:rsidRPr="00FC0115" w:rsidRDefault="004D6BA3" w:rsidP="00BD5CCA">
      <w:pPr>
        <w:spacing w:line="300" w:lineRule="exact"/>
        <w:ind w:left="720"/>
        <w:rPr>
          <w:szCs w:val="24"/>
        </w:rPr>
      </w:pPr>
      <w:r w:rsidRPr="00FC0115">
        <w:rPr>
          <w:b/>
          <w:i/>
          <w:szCs w:val="24"/>
        </w:rPr>
        <w:t>Caution:</w:t>
      </w:r>
      <w:r w:rsidRPr="00FC0115">
        <w:rPr>
          <w:b/>
          <w:szCs w:val="24"/>
        </w:rPr>
        <w:t xml:space="preserve"> </w:t>
      </w:r>
      <w:r w:rsidRPr="00FC0115">
        <w:rPr>
          <w:szCs w:val="24"/>
        </w:rPr>
        <w:t xml:space="preserve">– Use only the provided programmer power supply. Do not use the programmer power supply to power any other electronic devices. Never power the </w:t>
      </w:r>
      <w:r w:rsidRPr="00FC0115">
        <w:rPr>
          <w:b/>
          <w:szCs w:val="24"/>
        </w:rPr>
        <w:t>rem</w:t>
      </w:r>
      <w:r w:rsidRPr="00FC0115">
        <w:rPr>
          <w:szCs w:val="24"/>
        </w:rPr>
        <w:t xml:space="preserve">edē System </w:t>
      </w:r>
      <w:r w:rsidR="005F52DA">
        <w:rPr>
          <w:szCs w:val="24"/>
        </w:rPr>
        <w:t>P</w:t>
      </w:r>
      <w:r w:rsidRPr="00FC0115">
        <w:rPr>
          <w:szCs w:val="24"/>
        </w:rPr>
        <w:t>rogrammer using an extension cord, power strip or other multiple outlet cable.</w:t>
      </w:r>
    </w:p>
    <w:p w14:paraId="1DCA2966" w14:textId="68A3FACE" w:rsidR="004D6BA3" w:rsidRPr="00FC0115" w:rsidRDefault="004D6BA3" w:rsidP="00BD5CCA">
      <w:pPr>
        <w:pStyle w:val="Heading4"/>
        <w:spacing w:line="300" w:lineRule="exact"/>
      </w:pPr>
      <w:bookmarkStart w:id="480" w:name="_Toc251235252"/>
      <w:bookmarkStart w:id="481" w:name="_Toc350436156"/>
      <w:bookmarkStart w:id="482" w:name="_Toc350513883"/>
      <w:bookmarkStart w:id="483" w:name="_Toc446589520"/>
      <w:bookmarkStart w:id="484" w:name="_Toc446592270"/>
      <w:bookmarkStart w:id="485" w:name="_Toc450744613"/>
      <w:bookmarkStart w:id="486" w:name="_Toc458087646"/>
      <w:r w:rsidRPr="00FC0115">
        <w:t>Connecting External Non-</w:t>
      </w:r>
      <w:r w:rsidR="00661C68" w:rsidRPr="00661C68">
        <w:t>rem</w:t>
      </w:r>
      <w:r w:rsidR="00661C68" w:rsidRPr="007C47D7">
        <w:rPr>
          <w:b w:val="0"/>
          <w:bCs/>
        </w:rPr>
        <w:t>edē</w:t>
      </w:r>
      <w:r w:rsidR="00661C68">
        <w:t xml:space="preserve"> </w:t>
      </w:r>
      <w:r w:rsidR="00661C68" w:rsidRPr="197918E0" w:rsidDel="00012448">
        <w:rPr>
          <w:rFonts w:ascii="Cordia New" w:hAnsi="Times New Roman"/>
          <w:bCs/>
          <w:snapToGrid w:val="0"/>
          <w:vanish/>
          <w:webHidden/>
          <w:color w:val="000000"/>
          <w:spacing w:val="-32112"/>
          <w:w w:val="47211"/>
          <w:kern w:val="24"/>
          <w:sz w:val="0"/>
          <w:szCs w:val="9270"/>
          <w:highlight w:val="darkRed"/>
          <w:u w:color="000000"/>
          <w:bdr w:val="none" w:sz="0" w:space="0" w:color="163DD7" w:shadow="1" w:frame="1"/>
          <w:shd w:val="clear" w:color="80A86D" w:fill="D70100"/>
          <w:lang w:eastAsia="x-none" w:bidi="bg"/>
          <w14:glow w14:rad="5981">
            <w14:srgbClr w14:val="730000">
              <w14:alpha w14:val="471"/>
              <w14:tint w14:val="0"/>
            </w14:srgbClr>
          </w14:glow>
          <w14:shadow w14:blurRad="0" w14:dist="-2147483648" w14:dir="471" w14:sx="471" w14:sy="428218660" w14:kx="32764" w14:ky="1024851968" w14:algn="none">
            <w14:srgbClr w14:val="010000"/>
          </w14:shadow>
          <w14:reflection w14:blurRad="0" w14:stA="471" w14:stPos="1643098113" w14:endA="471" w14:endPos="1" w14:dist="-2147483648" w14:dir="32764" w14:fadeDir="1643113232" w14:sx="426908540" w14:sy="32764" w14:kx="1495064656" w14:ky="471" w14:algn="none"/>
          <w14:textOutline w14:w="-2147483648" w14:cap="flat" w14:cmpd="sng" w14:algn="in">
            <w14:solidFill>
              <w14:srgbClr w14:val="000000"/>
            </w14:solidFill>
            <w14:prstDash w14:val="solid"/>
            <w14:miter w14:lim="1536606112"/>
          </w14:textOutline>
          <w14:scene3d>
            <w14:camera w14:prst="orthographicFront"/>
            <w14:lightRig w14:rig="threePt" w14:dir="t">
              <w14:rot w14:lat="32764" w14:lon="1378956496" w14:rev="471"/>
            </w14:lightRig>
          </w14:scene3d>
          <w14:props3d w14:extrusionH="0" w14:contourW="-2147483648" w14:prstMaterial="warmMatte">
            <w14:bevelT w14:w="5981" w14:h="-2147483648" w14:prst="relaxedInset"/>
            <w14:bevelB w14:w="-2147483648" w14:h="416102" w14:prst="circle"/>
            <w14:contourClr>
              <w14:srgbClr w14:val="4D0000">
                <w14:alpha w14:val="565816352"/>
              </w14:srgbClr>
            </w14:contourClr>
          </w14:props3d>
          <w14:stylisticSets>
            <w14:styleSet w14:id="1"/>
            <w14:styleSet w14:id="3"/>
            <w14:styleSet w14:id="4"/>
            <w14:styleSet w14:id="7"/>
          </w14:stylisticSets>
          <w14:cntxtAlts/>
        </w:rPr>
        <w:t>remed</w:t>
      </w:r>
      <w:r w:rsidR="00661C68" w:rsidRPr="197918E0" w:rsidDel="00012448">
        <w:rPr>
          <w:rFonts w:ascii="Cordia New" w:hAnsi="Times New Roman"/>
          <w:bCs/>
          <w:snapToGrid w:val="0"/>
          <w:vanish/>
          <w:webHidden/>
          <w:color w:val="000000"/>
          <w:spacing w:val="-32112"/>
          <w:w w:val="47211"/>
          <w:kern w:val="24"/>
          <w:sz w:val="0"/>
          <w:szCs w:val="9270"/>
          <w:highlight w:val="darkRed"/>
          <w:u w:color="000000"/>
          <w:bdr w:val="none" w:sz="0" w:space="0" w:color="163DD7" w:shadow="1" w:frame="1"/>
          <w:shd w:val="clear" w:color="80A86D" w:fill="D70100"/>
          <w:lang w:eastAsia="x-none" w:bidi="bg"/>
          <w14:glow w14:rad="5981">
            <w14:srgbClr w14:val="730000">
              <w14:alpha w14:val="471"/>
              <w14:tint w14:val="0"/>
            </w14:srgbClr>
          </w14:glow>
          <w14:shadow w14:blurRad="0" w14:dist="-2147483648" w14:dir="471" w14:sx="471" w14:sy="428218660" w14:kx="32764" w14:ky="1024851968" w14:algn="none">
            <w14:srgbClr w14:val="010000"/>
          </w14:shadow>
          <w14:reflection w14:blurRad="0" w14:stA="471" w14:stPos="1643098113" w14:endA="471" w14:endPos="1" w14:dist="-2147483648" w14:dir="32764" w14:fadeDir="1643113232" w14:sx="426908540" w14:sy="32764" w14:kx="1495064656" w14:ky="471" w14:algn="none"/>
          <w14:textOutline w14:w="-2147483648" w14:cap="flat" w14:cmpd="sng" w14:algn="in">
            <w14:solidFill>
              <w14:srgbClr w14:val="000000"/>
            </w14:solidFill>
            <w14:prstDash w14:val="solid"/>
            <w14:miter w14:lim="1536606112"/>
          </w14:textOutline>
          <w14:scene3d>
            <w14:camera w14:prst="orthographicFront"/>
            <w14:lightRig w14:rig="threePt" w14:dir="t">
              <w14:rot w14:lat="32764" w14:lon="1378956496" w14:rev="471"/>
            </w14:lightRig>
          </w14:scene3d>
          <w14:props3d w14:extrusionH="0" w14:contourW="-2147483648" w14:prstMaterial="warmMatte">
            <w14:bevelT w14:w="5981" w14:h="-2147483648" w14:prst="relaxedInset"/>
            <w14:bevelB w14:w="-2147483648" w14:h="416102" w14:prst="circle"/>
            <w14:contourClr>
              <w14:srgbClr w14:val="4D0000">
                <w14:alpha w14:val="565816352"/>
              </w14:srgbClr>
            </w14:contourClr>
          </w14:props3d>
          <w14:stylisticSets>
            <w14:styleSet w14:id="1"/>
            <w14:styleSet w14:id="3"/>
            <w14:styleSet w14:id="4"/>
            <w14:styleSet w14:id="7"/>
          </w14:stylisticSets>
          <w14:cntxtAlts/>
        </w:rPr>
        <w:t>ē</w:t>
      </w:r>
      <w:r w:rsidRPr="00FC0115">
        <w:t>Device</w:t>
      </w:r>
      <w:bookmarkEnd w:id="480"/>
      <w:bookmarkEnd w:id="481"/>
      <w:bookmarkEnd w:id="482"/>
      <w:bookmarkEnd w:id="483"/>
      <w:bookmarkEnd w:id="484"/>
      <w:r w:rsidRPr="00FC0115">
        <w:t>s</w:t>
      </w:r>
      <w:bookmarkEnd w:id="485"/>
      <w:bookmarkEnd w:id="486"/>
    </w:p>
    <w:p w14:paraId="6FA2F500" w14:textId="77777777" w:rsidR="004D6BA3" w:rsidRPr="00FC0115" w:rsidRDefault="004D6BA3" w:rsidP="00BD5CCA">
      <w:pPr>
        <w:spacing w:line="300" w:lineRule="exact"/>
        <w:rPr>
          <w:szCs w:val="24"/>
        </w:rPr>
      </w:pPr>
      <w:r w:rsidRPr="00FC0115">
        <w:rPr>
          <w:szCs w:val="24"/>
        </w:rPr>
        <w:t>Peripheral equipment connected to the programmer tablet display must be certified according to applicable International Electrotechnical Commission (IEC) standards for medical equipment. The system, formed by connecting peripheral equipment to the programmer, must comply with IEC 60601-1 for medical electrical systems. It is the responsibility of the user connecting the peripheral equipment to comply with IEC standards. It is the responsibility of the user to keep peripheral equipment that is certified to IEC 60950 at least two meters away from the patient. Contact the peripheral equipment manufacturer for information about IEC certification.</w:t>
      </w:r>
    </w:p>
    <w:p w14:paraId="599DF27A" w14:textId="77777777" w:rsidR="004D6BA3" w:rsidRPr="00FC0115" w:rsidRDefault="004D6BA3" w:rsidP="00BD5CCA">
      <w:pPr>
        <w:spacing w:line="300" w:lineRule="exact"/>
        <w:ind w:left="720"/>
        <w:rPr>
          <w:szCs w:val="24"/>
        </w:rPr>
      </w:pPr>
      <w:r w:rsidRPr="00FC0115">
        <w:rPr>
          <w:b/>
          <w:i/>
          <w:szCs w:val="24"/>
        </w:rPr>
        <w:t>Caution:</w:t>
      </w:r>
      <w:r w:rsidRPr="00FC0115">
        <w:rPr>
          <w:szCs w:val="24"/>
        </w:rPr>
        <w:t xml:space="preserve"> – To avoid a potential safety hazard, do not connect the </w:t>
      </w:r>
      <w:r w:rsidRPr="00FC0115">
        <w:rPr>
          <w:b/>
          <w:szCs w:val="24"/>
        </w:rPr>
        <w:t>rem</w:t>
      </w:r>
      <w:r w:rsidRPr="00FC0115">
        <w:rPr>
          <w:szCs w:val="24"/>
        </w:rPr>
        <w:t>edē System Programmer to any non-certified outlet powered device (such as an external printer) during a patient session.</w:t>
      </w:r>
    </w:p>
    <w:p w14:paraId="1B6C2317" w14:textId="77777777" w:rsidR="004D6BA3" w:rsidRPr="00FC0115" w:rsidRDefault="004D6BA3" w:rsidP="00BD5CCA">
      <w:pPr>
        <w:pStyle w:val="Heading4"/>
        <w:spacing w:line="300" w:lineRule="exact"/>
      </w:pPr>
      <w:bookmarkStart w:id="487" w:name="_Toc261258095"/>
      <w:bookmarkStart w:id="488" w:name="_Toc261458348"/>
      <w:bookmarkStart w:id="489" w:name="_Toc261458568"/>
      <w:bookmarkStart w:id="490" w:name="_Toc261459019"/>
      <w:bookmarkStart w:id="491" w:name="_Toc261460502"/>
      <w:bookmarkStart w:id="492" w:name="_Toc261460809"/>
      <w:bookmarkStart w:id="493" w:name="_Toc261462927"/>
      <w:bookmarkStart w:id="494" w:name="_Toc261463318"/>
      <w:bookmarkStart w:id="495" w:name="_Toc261258096"/>
      <w:bookmarkStart w:id="496" w:name="_Toc261458349"/>
      <w:bookmarkStart w:id="497" w:name="_Toc261458569"/>
      <w:bookmarkStart w:id="498" w:name="_Toc261459020"/>
      <w:bookmarkStart w:id="499" w:name="_Toc261460503"/>
      <w:bookmarkStart w:id="500" w:name="_Toc261460810"/>
      <w:bookmarkStart w:id="501" w:name="_Toc261462928"/>
      <w:bookmarkStart w:id="502" w:name="_Toc261463319"/>
      <w:bookmarkStart w:id="503" w:name="_Toc450744614"/>
      <w:bookmarkStart w:id="504" w:name="_Toc458087647"/>
      <w:bookmarkStart w:id="505" w:name="_Toc350513884"/>
      <w:bookmarkStart w:id="506" w:name="_Toc446589521"/>
      <w:bookmarkStart w:id="507" w:name="_Toc446592271"/>
      <w:bookmarkStart w:id="508" w:name="_Toc216412963"/>
      <w:bookmarkStart w:id="509" w:name="_Toc350436157"/>
      <w:bookmarkStart w:id="510" w:name="_Toc251235253"/>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r w:rsidRPr="00FC0115">
        <w:t>External USB/CAT5 Extension</w:t>
      </w:r>
      <w:bookmarkEnd w:id="503"/>
      <w:bookmarkEnd w:id="504"/>
      <w:r w:rsidRPr="00FC0115">
        <w:t xml:space="preserve"> </w:t>
      </w:r>
      <w:bookmarkEnd w:id="505"/>
      <w:bookmarkEnd w:id="506"/>
      <w:bookmarkEnd w:id="507"/>
    </w:p>
    <w:p w14:paraId="5265F09B" w14:textId="5295A5BD" w:rsidR="004C6EEE" w:rsidRPr="00FC0115" w:rsidRDefault="004D6BA3" w:rsidP="00BD5CCA">
      <w:pPr>
        <w:spacing w:line="300" w:lineRule="exact"/>
        <w:rPr>
          <w:szCs w:val="24"/>
        </w:rPr>
      </w:pPr>
      <w:r w:rsidRPr="00FC0115">
        <w:rPr>
          <w:szCs w:val="24"/>
        </w:rPr>
        <w:t xml:space="preserve">An external USB/CAT5 extension kit may be used with the </w:t>
      </w:r>
      <w:r w:rsidRPr="00FC0115">
        <w:rPr>
          <w:b/>
          <w:szCs w:val="24"/>
        </w:rPr>
        <w:t>rem</w:t>
      </w:r>
      <w:r w:rsidRPr="00FC0115">
        <w:rPr>
          <w:szCs w:val="24"/>
        </w:rPr>
        <w:t xml:space="preserve">edē System </w:t>
      </w:r>
      <w:r w:rsidR="005F52DA">
        <w:rPr>
          <w:szCs w:val="24"/>
        </w:rPr>
        <w:t>P</w:t>
      </w:r>
      <w:r w:rsidRPr="00FC0115">
        <w:rPr>
          <w:szCs w:val="24"/>
        </w:rPr>
        <w:t xml:space="preserve">rogrammer to allow for </w:t>
      </w:r>
      <w:r w:rsidR="007A5809" w:rsidRPr="00FC0115">
        <w:rPr>
          <w:szCs w:val="24"/>
        </w:rPr>
        <w:t>extended programmer</w:t>
      </w:r>
      <w:r w:rsidRPr="00FC0115">
        <w:rPr>
          <w:szCs w:val="24"/>
        </w:rPr>
        <w:t xml:space="preserve"> use in a sleep lab control room during a sleep study (up to 150 ft. away from patient room). </w:t>
      </w:r>
      <w:r w:rsidRPr="00FC0115">
        <w:t>Use only an external USB/CAT5 extension kit that is compliant with IEC 60601-1 for medical electrical systems, compatible with USB 2.0 and provides power on the remote end of the extension.</w:t>
      </w:r>
    </w:p>
    <w:p w14:paraId="2BCC5E73" w14:textId="77777777" w:rsidR="004D6BA3" w:rsidRPr="00FC0115" w:rsidRDefault="004D6BA3" w:rsidP="00BD5CCA">
      <w:pPr>
        <w:pStyle w:val="Heading3"/>
        <w:spacing w:line="300" w:lineRule="exact"/>
      </w:pPr>
      <w:bookmarkStart w:id="511" w:name="_Toc450744615"/>
      <w:bookmarkStart w:id="512" w:name="_Toc458087648"/>
      <w:bookmarkStart w:id="513" w:name="_Toc459885555"/>
      <w:bookmarkStart w:id="514" w:name="_Toc35607204"/>
      <w:bookmarkStart w:id="515" w:name="_Toc501439354"/>
      <w:bookmarkEnd w:id="508"/>
      <w:bookmarkEnd w:id="509"/>
      <w:r w:rsidRPr="00FC0115">
        <w:t>Preparing for a Clinical Programming Session</w:t>
      </w:r>
      <w:bookmarkEnd w:id="511"/>
      <w:bookmarkEnd w:id="512"/>
      <w:bookmarkEnd w:id="513"/>
      <w:bookmarkEnd w:id="514"/>
      <w:bookmarkEnd w:id="515"/>
    </w:p>
    <w:p w14:paraId="5A502A15" w14:textId="77777777" w:rsidR="004D6BA3" w:rsidRPr="00FC0115" w:rsidRDefault="004D6BA3" w:rsidP="00BD5CCA">
      <w:pPr>
        <w:pStyle w:val="Heading4"/>
        <w:spacing w:line="300" w:lineRule="exact"/>
      </w:pPr>
      <w:bookmarkStart w:id="516" w:name="_Toc444858742"/>
      <w:bookmarkStart w:id="517" w:name="_Toc450744616"/>
      <w:bookmarkStart w:id="518" w:name="_Toc458087649"/>
      <w:r w:rsidRPr="00FC0115">
        <w:t>Powering On the Programmer</w:t>
      </w:r>
      <w:bookmarkEnd w:id="516"/>
      <w:bookmarkEnd w:id="517"/>
      <w:bookmarkEnd w:id="518"/>
    </w:p>
    <w:p w14:paraId="506B4C55" w14:textId="52041748" w:rsidR="004D6BA3" w:rsidRPr="00FC0115" w:rsidRDefault="004D6BA3" w:rsidP="00BD5CCA">
      <w:pPr>
        <w:spacing w:line="300" w:lineRule="exact"/>
        <w:rPr>
          <w:szCs w:val="24"/>
        </w:rPr>
      </w:pPr>
      <w:r w:rsidRPr="00FC0115">
        <w:rPr>
          <w:szCs w:val="24"/>
        </w:rPr>
        <w:t xml:space="preserve">The </w:t>
      </w:r>
      <w:r w:rsidR="004E181B" w:rsidRPr="00FC0115">
        <w:rPr>
          <w:b/>
          <w:szCs w:val="24"/>
        </w:rPr>
        <w:t>rem</w:t>
      </w:r>
      <w:r w:rsidR="004E181B" w:rsidRPr="00FC0115">
        <w:rPr>
          <w:szCs w:val="24"/>
        </w:rPr>
        <w:t xml:space="preserve">edē </w:t>
      </w:r>
      <w:r w:rsidRPr="00FC0115">
        <w:rPr>
          <w:szCs w:val="24"/>
        </w:rPr>
        <w:t xml:space="preserve">System </w:t>
      </w:r>
      <w:r w:rsidR="004E181B">
        <w:rPr>
          <w:szCs w:val="24"/>
        </w:rPr>
        <w:t>P</w:t>
      </w:r>
      <w:r w:rsidRPr="00FC0115">
        <w:rPr>
          <w:szCs w:val="24"/>
        </w:rPr>
        <w:t xml:space="preserve">rogrammer tablet display should be plugged in to an electrical outlet using the provided medical grade power supply. To power on the </w:t>
      </w:r>
      <w:r w:rsidR="004E181B" w:rsidRPr="00FC0115">
        <w:rPr>
          <w:b/>
          <w:szCs w:val="24"/>
        </w:rPr>
        <w:t>rem</w:t>
      </w:r>
      <w:r w:rsidR="004E181B" w:rsidRPr="00FC0115">
        <w:rPr>
          <w:szCs w:val="24"/>
        </w:rPr>
        <w:t xml:space="preserve">edē </w:t>
      </w:r>
      <w:r w:rsidRPr="00FC0115">
        <w:rPr>
          <w:szCs w:val="24"/>
        </w:rPr>
        <w:t xml:space="preserve">System </w:t>
      </w:r>
      <w:r w:rsidR="004E181B">
        <w:rPr>
          <w:szCs w:val="24"/>
        </w:rPr>
        <w:t>P</w:t>
      </w:r>
      <w:r w:rsidRPr="00FC0115">
        <w:rPr>
          <w:szCs w:val="24"/>
        </w:rPr>
        <w:t xml:space="preserve">rogrammer, press and hold the power button for at least 2 seconds until the </w:t>
      </w:r>
      <w:r w:rsidR="00F761EA">
        <w:rPr>
          <w:szCs w:val="24"/>
        </w:rPr>
        <w:t>tablet screen appears.</w:t>
      </w:r>
    </w:p>
    <w:p w14:paraId="3F5C3784" w14:textId="77777777" w:rsidR="004D6BA3" w:rsidRPr="00FC0115" w:rsidRDefault="004D6BA3" w:rsidP="00BD5CCA">
      <w:pPr>
        <w:pStyle w:val="Heading4"/>
        <w:spacing w:line="300" w:lineRule="exact"/>
      </w:pPr>
      <w:bookmarkStart w:id="519" w:name="_Toc450744617"/>
      <w:bookmarkStart w:id="520" w:name="_Toc458087650"/>
      <w:r w:rsidRPr="00FC0115">
        <w:t>Starting the Software Application</w:t>
      </w:r>
      <w:bookmarkEnd w:id="519"/>
      <w:bookmarkEnd w:id="520"/>
    </w:p>
    <w:p w14:paraId="4FCA863D" w14:textId="71402784" w:rsidR="00950FE8" w:rsidRDefault="008A1CD6" w:rsidP="00BD5CCA">
      <w:pPr>
        <w:spacing w:line="300" w:lineRule="exact"/>
        <w:rPr>
          <w:szCs w:val="24"/>
        </w:rPr>
      </w:pPr>
      <w:r>
        <w:rPr>
          <w:szCs w:val="24"/>
        </w:rPr>
        <w:t>Once</w:t>
      </w:r>
      <w:r w:rsidR="004D6BA3" w:rsidRPr="00FC0115">
        <w:rPr>
          <w:szCs w:val="24"/>
        </w:rPr>
        <w:t xml:space="preserve"> </w:t>
      </w:r>
      <w:r w:rsidRPr="00FC0115">
        <w:rPr>
          <w:szCs w:val="24"/>
        </w:rPr>
        <w:t xml:space="preserve">the </w:t>
      </w:r>
      <w:r w:rsidRPr="00FC0115">
        <w:rPr>
          <w:b/>
          <w:szCs w:val="24"/>
        </w:rPr>
        <w:t>rem</w:t>
      </w:r>
      <w:r w:rsidRPr="00FC0115">
        <w:rPr>
          <w:szCs w:val="24"/>
        </w:rPr>
        <w:t xml:space="preserve">edē System </w:t>
      </w:r>
      <w:r>
        <w:rPr>
          <w:szCs w:val="24"/>
        </w:rPr>
        <w:t>P</w:t>
      </w:r>
      <w:r w:rsidRPr="00FC0115">
        <w:rPr>
          <w:szCs w:val="24"/>
        </w:rPr>
        <w:t xml:space="preserve">rogrammer </w:t>
      </w:r>
      <w:r>
        <w:rPr>
          <w:szCs w:val="24"/>
        </w:rPr>
        <w:t xml:space="preserve">is </w:t>
      </w:r>
      <w:r w:rsidR="004D6BA3" w:rsidRPr="00FC0115">
        <w:rPr>
          <w:szCs w:val="24"/>
        </w:rPr>
        <w:t xml:space="preserve">powered on, the </w:t>
      </w:r>
      <w:r>
        <w:rPr>
          <w:szCs w:val="24"/>
        </w:rPr>
        <w:t>user should</w:t>
      </w:r>
      <w:r w:rsidR="004D6BA3" w:rsidRPr="00FC0115">
        <w:rPr>
          <w:szCs w:val="24"/>
        </w:rPr>
        <w:t xml:space="preserve"> select the Respicardia </w:t>
      </w:r>
      <w:r w:rsidR="004D6BA3" w:rsidRPr="00FC0115">
        <w:rPr>
          <w:b/>
          <w:szCs w:val="24"/>
        </w:rPr>
        <w:t>rem</w:t>
      </w:r>
      <w:r w:rsidR="004D6BA3" w:rsidRPr="00FC0115">
        <w:rPr>
          <w:szCs w:val="24"/>
        </w:rPr>
        <w:t>edē icon (</w:t>
      </w:r>
      <w:r w:rsidR="008E4910" w:rsidRPr="00BD5CCA">
        <w:rPr>
          <w:b/>
          <w:color w:val="0070C0"/>
        </w:rPr>
        <w:t xml:space="preserve">Figure </w:t>
      </w:r>
      <w:r w:rsidR="008E4910" w:rsidRPr="008E4910">
        <w:rPr>
          <w:b/>
          <w:color w:val="0070C0"/>
        </w:rPr>
        <w:t>24</w:t>
      </w:r>
      <w:r w:rsidR="004D6BA3" w:rsidRPr="00FC0115">
        <w:rPr>
          <w:szCs w:val="24"/>
        </w:rPr>
        <w:t xml:space="preserve">) from the desktop to start the </w:t>
      </w:r>
      <w:r w:rsidR="004D6BA3" w:rsidRPr="00FC0115">
        <w:rPr>
          <w:b/>
          <w:szCs w:val="24"/>
        </w:rPr>
        <w:t>rem</w:t>
      </w:r>
      <w:r w:rsidR="004D6BA3" w:rsidRPr="00FC0115">
        <w:rPr>
          <w:szCs w:val="24"/>
        </w:rPr>
        <w:t xml:space="preserve">edē System </w:t>
      </w:r>
      <w:r w:rsidR="004E181B">
        <w:rPr>
          <w:szCs w:val="24"/>
        </w:rPr>
        <w:t>P</w:t>
      </w:r>
      <w:r w:rsidR="004D6BA3" w:rsidRPr="00FC0115">
        <w:rPr>
          <w:szCs w:val="24"/>
        </w:rPr>
        <w:t xml:space="preserve">rogrammer </w:t>
      </w:r>
      <w:r w:rsidR="004E181B">
        <w:rPr>
          <w:szCs w:val="24"/>
        </w:rPr>
        <w:t>S</w:t>
      </w:r>
      <w:r w:rsidR="004D6BA3" w:rsidRPr="00FC0115">
        <w:rPr>
          <w:szCs w:val="24"/>
        </w:rPr>
        <w:t>oftware</w:t>
      </w:r>
      <w:r w:rsidR="007B73E0">
        <w:rPr>
          <w:szCs w:val="24"/>
        </w:rPr>
        <w:t xml:space="preserve"> (SW)</w:t>
      </w:r>
      <w:r w:rsidR="004D6BA3" w:rsidRPr="00FC0115">
        <w:rPr>
          <w:szCs w:val="24"/>
        </w:rPr>
        <w:t xml:space="preserve"> </w:t>
      </w:r>
      <w:r w:rsidR="004E181B">
        <w:rPr>
          <w:szCs w:val="24"/>
        </w:rPr>
        <w:t>A</w:t>
      </w:r>
      <w:r w:rsidR="004D6BA3" w:rsidRPr="00FC0115">
        <w:rPr>
          <w:szCs w:val="24"/>
        </w:rPr>
        <w:t>pplication.</w:t>
      </w:r>
      <w:r w:rsidR="00713D94">
        <w:rPr>
          <w:szCs w:val="24"/>
        </w:rPr>
        <w:t xml:space="preserve"> </w:t>
      </w:r>
      <w:r w:rsidR="00AE3424">
        <w:rPr>
          <w:szCs w:val="24"/>
        </w:rPr>
        <w:t>The version 4.5.0.6 software application is compa</w:t>
      </w:r>
      <w:r w:rsidR="00713D94">
        <w:rPr>
          <w:szCs w:val="24"/>
        </w:rPr>
        <w:t xml:space="preserve">tible with the Model 1001 IPG. </w:t>
      </w:r>
      <w:r w:rsidR="00AE3424">
        <w:rPr>
          <w:szCs w:val="24"/>
        </w:rPr>
        <w:t>The version 5.0.</w:t>
      </w:r>
      <w:r w:rsidR="004379AD">
        <w:rPr>
          <w:szCs w:val="24"/>
        </w:rPr>
        <w:t>X</w:t>
      </w:r>
      <w:r w:rsidR="00AE3424">
        <w:rPr>
          <w:szCs w:val="24"/>
        </w:rPr>
        <w:t>.</w:t>
      </w:r>
      <w:r w:rsidR="004379AD">
        <w:rPr>
          <w:szCs w:val="24"/>
        </w:rPr>
        <w:t>X</w:t>
      </w:r>
      <w:r w:rsidR="00AE3424">
        <w:rPr>
          <w:szCs w:val="24"/>
        </w:rPr>
        <w:t xml:space="preserve"> software application is compatible with t</w:t>
      </w:r>
      <w:r w:rsidR="008E4910">
        <w:rPr>
          <w:szCs w:val="24"/>
        </w:rPr>
        <w:t>he Model 1100 and 1600 IPGs.</w:t>
      </w:r>
    </w:p>
    <w:p w14:paraId="047BD4D1" w14:textId="77777777" w:rsidR="008E4910" w:rsidRDefault="008E4910" w:rsidP="008E4910">
      <w:pPr>
        <w:spacing w:line="300" w:lineRule="exact"/>
        <w:rPr>
          <w:szCs w:val="24"/>
        </w:rPr>
      </w:pPr>
    </w:p>
    <w:tbl>
      <w:tblPr>
        <w:tblStyle w:val="TableGrid"/>
        <w:tblW w:w="0" w:type="auto"/>
        <w:tblLook w:val="04A0" w:firstRow="1" w:lastRow="0" w:firstColumn="1" w:lastColumn="0" w:noHBand="0" w:noVBand="1"/>
      </w:tblPr>
      <w:tblGrid>
        <w:gridCol w:w="4676"/>
        <w:gridCol w:w="4676"/>
      </w:tblGrid>
      <w:tr w:rsidR="008E4910" w14:paraId="501C0511" w14:textId="77777777" w:rsidTr="008E4910">
        <w:tc>
          <w:tcPr>
            <w:tcW w:w="4676" w:type="dxa"/>
            <w:tcBorders>
              <w:top w:val="nil"/>
              <w:left w:val="nil"/>
              <w:bottom w:val="nil"/>
              <w:right w:val="nil"/>
            </w:tcBorders>
          </w:tcPr>
          <w:p w14:paraId="70696B24" w14:textId="1D1E18E3" w:rsidR="008E4910" w:rsidRDefault="008E4910" w:rsidP="008E4910">
            <w:pPr>
              <w:spacing w:line="300" w:lineRule="exact"/>
              <w:jc w:val="center"/>
              <w:rPr>
                <w:szCs w:val="24"/>
              </w:rPr>
            </w:pPr>
            <w:r>
              <w:rPr>
                <w:noProof/>
                <w:szCs w:val="24"/>
              </w:rPr>
              <w:lastRenderedPageBreak/>
              <w:drawing>
                <wp:anchor distT="0" distB="0" distL="114300" distR="114300" simplePos="0" relativeHeight="251682304" behindDoc="0" locked="0" layoutInCell="1" allowOverlap="1" wp14:anchorId="71C71890" wp14:editId="71E0A356">
                  <wp:simplePos x="0" y="0"/>
                  <wp:positionH relativeFrom="margin">
                    <wp:posOffset>1017270</wp:posOffset>
                  </wp:positionH>
                  <wp:positionV relativeFrom="margin">
                    <wp:posOffset>0</wp:posOffset>
                  </wp:positionV>
                  <wp:extent cx="812800" cy="807085"/>
                  <wp:effectExtent l="0" t="0" r="635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jpg"/>
                          <pic:cNvPicPr/>
                        </pic:nvPicPr>
                        <pic:blipFill>
                          <a:blip r:embed="rId74">
                            <a:extLst>
                              <a:ext uri="{28A0092B-C50C-407E-A947-70E740481C1C}">
                                <a14:useLocalDpi xmlns:a14="http://schemas.microsoft.com/office/drawing/2010/main" val="0"/>
                              </a:ext>
                            </a:extLst>
                          </a:blip>
                          <a:stretch>
                            <a:fillRect/>
                          </a:stretch>
                        </pic:blipFill>
                        <pic:spPr>
                          <a:xfrm>
                            <a:off x="0" y="0"/>
                            <a:ext cx="812800" cy="807085"/>
                          </a:xfrm>
                          <a:prstGeom prst="rect">
                            <a:avLst/>
                          </a:prstGeom>
                        </pic:spPr>
                      </pic:pic>
                    </a:graphicData>
                  </a:graphic>
                  <wp14:sizeRelH relativeFrom="margin">
                    <wp14:pctWidth>0</wp14:pctWidth>
                  </wp14:sizeRelH>
                  <wp14:sizeRelV relativeFrom="margin">
                    <wp14:pctHeight>0</wp14:pctHeight>
                  </wp14:sizeRelV>
                </wp:anchor>
              </w:drawing>
            </w:r>
          </w:p>
          <w:p w14:paraId="09672600" w14:textId="77777777" w:rsidR="008E4910" w:rsidRDefault="008E4910" w:rsidP="008E4910">
            <w:pPr>
              <w:spacing w:line="300" w:lineRule="exact"/>
              <w:rPr>
                <w:szCs w:val="24"/>
              </w:rPr>
            </w:pPr>
          </w:p>
          <w:p w14:paraId="5B742577" w14:textId="77777777" w:rsidR="00BF761E" w:rsidRDefault="00BF761E" w:rsidP="008E4910">
            <w:pPr>
              <w:spacing w:line="300" w:lineRule="exact"/>
              <w:rPr>
                <w:szCs w:val="24"/>
              </w:rPr>
            </w:pPr>
          </w:p>
          <w:p w14:paraId="6CB93B94" w14:textId="1BEEAB39" w:rsidR="00BF761E" w:rsidRPr="00BF761E" w:rsidRDefault="00BF761E" w:rsidP="00BF761E">
            <w:pPr>
              <w:spacing w:line="300" w:lineRule="exact"/>
              <w:jc w:val="center"/>
              <w:rPr>
                <w:rFonts w:ascii="Arial" w:hAnsi="Arial" w:cs="Arial"/>
                <w:b/>
                <w:szCs w:val="24"/>
              </w:rPr>
            </w:pPr>
            <w:r w:rsidRPr="00BF761E">
              <w:rPr>
                <w:rFonts w:ascii="Arial" w:hAnsi="Arial" w:cs="Arial"/>
                <w:b/>
                <w:sz w:val="20"/>
                <w:szCs w:val="24"/>
              </w:rPr>
              <w:t>Programmer SW 4.5.0.6 Icon</w:t>
            </w:r>
          </w:p>
        </w:tc>
        <w:tc>
          <w:tcPr>
            <w:tcW w:w="4676" w:type="dxa"/>
            <w:tcBorders>
              <w:top w:val="nil"/>
              <w:left w:val="nil"/>
              <w:bottom w:val="nil"/>
              <w:right w:val="nil"/>
            </w:tcBorders>
          </w:tcPr>
          <w:p w14:paraId="41B91552" w14:textId="77777777" w:rsidR="00BF761E" w:rsidRDefault="00BF761E" w:rsidP="008E4910">
            <w:pPr>
              <w:spacing w:line="300" w:lineRule="exact"/>
              <w:rPr>
                <w:szCs w:val="24"/>
              </w:rPr>
            </w:pPr>
          </w:p>
          <w:p w14:paraId="557E67E4" w14:textId="77777777" w:rsidR="00BF761E" w:rsidRDefault="00BF761E" w:rsidP="008E4910">
            <w:pPr>
              <w:spacing w:line="300" w:lineRule="exact"/>
              <w:rPr>
                <w:szCs w:val="24"/>
              </w:rPr>
            </w:pPr>
          </w:p>
          <w:p w14:paraId="7F47D5AC" w14:textId="77777777" w:rsidR="00BF761E" w:rsidRDefault="00BF761E" w:rsidP="008E4910">
            <w:pPr>
              <w:spacing w:line="300" w:lineRule="exact"/>
              <w:rPr>
                <w:szCs w:val="24"/>
              </w:rPr>
            </w:pPr>
          </w:p>
          <w:p w14:paraId="192F8C09" w14:textId="1F3BDE20" w:rsidR="008E4910" w:rsidRDefault="00BF761E" w:rsidP="00BF761E">
            <w:pPr>
              <w:spacing w:line="300" w:lineRule="exact"/>
              <w:jc w:val="center"/>
              <w:rPr>
                <w:szCs w:val="24"/>
              </w:rPr>
            </w:pPr>
            <w:r w:rsidRPr="00BF761E">
              <w:rPr>
                <w:rFonts w:ascii="Arial" w:hAnsi="Arial" w:cs="Arial"/>
                <w:b/>
                <w:sz w:val="20"/>
                <w:szCs w:val="24"/>
              </w:rPr>
              <w:t>Programmer SW 5.0.</w:t>
            </w:r>
            <w:r w:rsidR="004379AD">
              <w:rPr>
                <w:rFonts w:ascii="Arial" w:hAnsi="Arial" w:cs="Arial"/>
                <w:b/>
                <w:sz w:val="20"/>
                <w:szCs w:val="24"/>
              </w:rPr>
              <w:t>X</w:t>
            </w:r>
            <w:r w:rsidRPr="00BF761E">
              <w:rPr>
                <w:rFonts w:ascii="Arial" w:hAnsi="Arial" w:cs="Arial"/>
                <w:b/>
                <w:sz w:val="20"/>
                <w:szCs w:val="24"/>
              </w:rPr>
              <w:t>.</w:t>
            </w:r>
            <w:r w:rsidR="004379AD">
              <w:rPr>
                <w:rFonts w:ascii="Arial" w:hAnsi="Arial" w:cs="Arial"/>
                <w:b/>
                <w:sz w:val="20"/>
                <w:szCs w:val="24"/>
              </w:rPr>
              <w:t>X</w:t>
            </w:r>
            <w:r w:rsidRPr="00BF761E">
              <w:rPr>
                <w:rFonts w:ascii="Arial" w:hAnsi="Arial" w:cs="Arial"/>
                <w:b/>
                <w:sz w:val="20"/>
                <w:szCs w:val="24"/>
              </w:rPr>
              <w:t xml:space="preserve"> Icon</w:t>
            </w:r>
            <w:r w:rsidR="008E4910">
              <w:rPr>
                <w:noProof/>
                <w:szCs w:val="24"/>
              </w:rPr>
              <w:drawing>
                <wp:anchor distT="0" distB="0" distL="114300" distR="114300" simplePos="0" relativeHeight="251681280" behindDoc="0" locked="0" layoutInCell="1" allowOverlap="1" wp14:anchorId="36D74247" wp14:editId="6AB0EC5D">
                  <wp:simplePos x="0" y="0"/>
                  <wp:positionH relativeFrom="margin">
                    <wp:posOffset>863600</wp:posOffset>
                  </wp:positionH>
                  <wp:positionV relativeFrom="margin">
                    <wp:posOffset>0</wp:posOffset>
                  </wp:positionV>
                  <wp:extent cx="1002665" cy="869950"/>
                  <wp:effectExtent l="0" t="0" r="6985"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on 2.jpg"/>
                          <pic:cNvPicPr/>
                        </pic:nvPicPr>
                        <pic:blipFill>
                          <a:blip r:embed="rId75">
                            <a:extLst>
                              <a:ext uri="{28A0092B-C50C-407E-A947-70E740481C1C}">
                                <a14:useLocalDpi xmlns:a14="http://schemas.microsoft.com/office/drawing/2010/main" val="0"/>
                              </a:ext>
                            </a:extLst>
                          </a:blip>
                          <a:stretch>
                            <a:fillRect/>
                          </a:stretch>
                        </pic:blipFill>
                        <pic:spPr>
                          <a:xfrm>
                            <a:off x="0" y="0"/>
                            <a:ext cx="1002665" cy="869950"/>
                          </a:xfrm>
                          <a:prstGeom prst="rect">
                            <a:avLst/>
                          </a:prstGeom>
                        </pic:spPr>
                      </pic:pic>
                    </a:graphicData>
                  </a:graphic>
                  <wp14:sizeRelH relativeFrom="margin">
                    <wp14:pctWidth>0</wp14:pctWidth>
                  </wp14:sizeRelH>
                  <wp14:sizeRelV relativeFrom="margin">
                    <wp14:pctHeight>0</wp14:pctHeight>
                  </wp14:sizeRelV>
                </wp:anchor>
              </w:drawing>
            </w:r>
          </w:p>
        </w:tc>
      </w:tr>
    </w:tbl>
    <w:p w14:paraId="7E95756E" w14:textId="645F640F" w:rsidR="00151A6A" w:rsidRDefault="00BF761E" w:rsidP="00151A6A">
      <w:pPr>
        <w:pStyle w:val="Caption"/>
        <w:jc w:val="left"/>
        <w:rPr>
          <w:szCs w:val="24"/>
        </w:rPr>
      </w:pPr>
      <w:bookmarkStart w:id="521" w:name="_Ref450569335"/>
      <w:bookmarkStart w:id="522" w:name="_Toc42252541"/>
      <w:bookmarkStart w:id="523" w:name="_Toc459832257"/>
      <w:bookmarkStart w:id="524" w:name="_Toc501439515"/>
      <w:bookmarkStart w:id="525" w:name="_Ref450644145"/>
      <w:bookmarkStart w:id="526" w:name="_Toc450744618"/>
      <w:r w:rsidRPr="00BD5CCA">
        <w:rPr>
          <w:sz w:val="20"/>
        </w:rPr>
        <w:t xml:space="preserve">Figure </w:t>
      </w:r>
      <w:r w:rsidRPr="00BD5CCA">
        <w:rPr>
          <w:sz w:val="20"/>
        </w:rPr>
        <w:fldChar w:fldCharType="begin"/>
      </w:r>
      <w:r w:rsidRPr="00BF761E">
        <w:rPr>
          <w:sz w:val="20"/>
        </w:rPr>
        <w:instrText xml:space="preserve"> SEQ Figure \* ARABIC </w:instrText>
      </w:r>
      <w:r w:rsidRPr="00BD5CCA">
        <w:rPr>
          <w:sz w:val="20"/>
        </w:rPr>
        <w:fldChar w:fldCharType="separate"/>
      </w:r>
      <w:r w:rsidR="00676E0B">
        <w:rPr>
          <w:noProof/>
          <w:sz w:val="20"/>
        </w:rPr>
        <w:t>24</w:t>
      </w:r>
      <w:r w:rsidRPr="00BD5CCA">
        <w:rPr>
          <w:sz w:val="20"/>
        </w:rPr>
        <w:fldChar w:fldCharType="end"/>
      </w:r>
      <w:bookmarkEnd w:id="521"/>
      <w:r w:rsidR="00EE72C5">
        <w:rPr>
          <w:sz w:val="20"/>
        </w:rPr>
        <w:tab/>
        <w:t>Programmer SW 4.5.0.6 and Programmer SW 5.0.</w:t>
      </w:r>
      <w:r w:rsidR="004379AD">
        <w:rPr>
          <w:sz w:val="20"/>
        </w:rPr>
        <w:t>X</w:t>
      </w:r>
      <w:r w:rsidR="00EE72C5">
        <w:rPr>
          <w:sz w:val="20"/>
        </w:rPr>
        <w:t>.</w:t>
      </w:r>
      <w:r w:rsidR="004379AD">
        <w:rPr>
          <w:sz w:val="20"/>
        </w:rPr>
        <w:t>X</w:t>
      </w:r>
      <w:r w:rsidR="00EE72C5">
        <w:rPr>
          <w:sz w:val="20"/>
        </w:rPr>
        <w:t xml:space="preserve"> Icons</w:t>
      </w:r>
      <w:bookmarkEnd w:id="522"/>
      <w:r>
        <w:rPr>
          <w:sz w:val="20"/>
        </w:rPr>
        <w:br/>
      </w:r>
    </w:p>
    <w:p w14:paraId="25D42255" w14:textId="3628FB1E" w:rsidR="00151A6A" w:rsidRDefault="00712EA0" w:rsidP="00BD5CCA">
      <w:pPr>
        <w:spacing w:line="300" w:lineRule="exact"/>
        <w:rPr>
          <w:szCs w:val="24"/>
        </w:rPr>
      </w:pPr>
      <w:r>
        <w:rPr>
          <w:noProof/>
          <w:szCs w:val="24"/>
        </w:rPr>
        <w:drawing>
          <wp:anchor distT="0" distB="0" distL="114300" distR="114300" simplePos="0" relativeHeight="251683328" behindDoc="0" locked="0" layoutInCell="1" allowOverlap="1" wp14:anchorId="61EB117E" wp14:editId="6C33FBDF">
            <wp:simplePos x="0" y="0"/>
            <wp:positionH relativeFrom="column">
              <wp:posOffset>723900</wp:posOffset>
            </wp:positionH>
            <wp:positionV relativeFrom="paragraph">
              <wp:posOffset>1197610</wp:posOffset>
            </wp:positionV>
            <wp:extent cx="3933825" cy="1424940"/>
            <wp:effectExtent l="0" t="0" r="9525" b="381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 5.0 pop up window.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933825" cy="1424940"/>
                    </a:xfrm>
                    <a:prstGeom prst="rect">
                      <a:avLst/>
                    </a:prstGeom>
                  </pic:spPr>
                </pic:pic>
              </a:graphicData>
            </a:graphic>
            <wp14:sizeRelH relativeFrom="margin">
              <wp14:pctWidth>0</wp14:pctWidth>
            </wp14:sizeRelH>
            <wp14:sizeRelV relativeFrom="margin">
              <wp14:pctHeight>0</wp14:pctHeight>
            </wp14:sizeRelV>
          </wp:anchor>
        </w:drawing>
      </w:r>
      <w:r w:rsidR="00151A6A">
        <w:t xml:space="preserve">If a user launches the </w:t>
      </w:r>
      <w:r w:rsidR="00151A6A">
        <w:rPr>
          <w:b/>
          <w:bCs/>
        </w:rPr>
        <w:t>rem</w:t>
      </w:r>
      <w:r w:rsidR="00151A6A">
        <w:t xml:space="preserve">edē 5.0.X.X </w:t>
      </w:r>
      <w:r w:rsidR="00D51294">
        <w:t xml:space="preserve">software </w:t>
      </w:r>
      <w:r w:rsidR="00151A6A">
        <w:t>application and attempts to communicate with a Model 1001 IPG, the application</w:t>
      </w:r>
      <w:r w:rsidR="00D51294">
        <w:t xml:space="preserve"> software</w:t>
      </w:r>
      <w:r w:rsidR="00151A6A">
        <w:t xml:space="preserve"> will alert the user (</w:t>
      </w:r>
      <w:r w:rsidR="00CD353D" w:rsidRPr="00CD353D">
        <w:rPr>
          <w:b/>
          <w:color w:val="0070C0"/>
        </w:rPr>
        <w:t>Figure 25</w:t>
      </w:r>
      <w:r>
        <w:t xml:space="preserve">) </w:t>
      </w:r>
      <w:r w:rsidR="00151A6A">
        <w:t xml:space="preserve">that a different </w:t>
      </w:r>
      <w:r>
        <w:t xml:space="preserve">programmer </w:t>
      </w:r>
      <w:r w:rsidR="00151A6A">
        <w:t xml:space="preserve">application is needed and provide an option to automatically close </w:t>
      </w:r>
      <w:r w:rsidR="00151A6A" w:rsidRPr="00BD5CCA">
        <w:rPr>
          <w:b/>
        </w:rPr>
        <w:t>rem</w:t>
      </w:r>
      <w:r w:rsidR="00151A6A" w:rsidRPr="0072729B">
        <w:t>edē</w:t>
      </w:r>
      <w:bookmarkEnd w:id="523"/>
      <w:bookmarkEnd w:id="524"/>
      <w:r w:rsidR="00151A6A">
        <w:t xml:space="preserve"> SW 5.0.X.X and launch the </w:t>
      </w:r>
      <w:r w:rsidR="00151A6A">
        <w:rPr>
          <w:b/>
          <w:bCs/>
        </w:rPr>
        <w:t>rem</w:t>
      </w:r>
      <w:r w:rsidR="00151A6A">
        <w:t>edē SW 4.5.0.6 application</w:t>
      </w:r>
      <w:r>
        <w:t xml:space="preserve"> that can interface with the Model 1001 IPG</w:t>
      </w:r>
      <w:r w:rsidR="00151A6A">
        <w:t xml:space="preserve">.   </w:t>
      </w:r>
    </w:p>
    <w:p w14:paraId="28AD5301" w14:textId="610B60AC" w:rsidR="007B73E0" w:rsidRDefault="007B73E0" w:rsidP="00A52DB4">
      <w:pPr>
        <w:spacing w:after="0" w:line="300" w:lineRule="exact"/>
        <w:rPr>
          <w:szCs w:val="24"/>
        </w:rPr>
      </w:pPr>
    </w:p>
    <w:p w14:paraId="617ED14F" w14:textId="322E896C" w:rsidR="00151A6A" w:rsidRPr="00CD353D" w:rsidRDefault="00CD353D" w:rsidP="00CD353D">
      <w:pPr>
        <w:pStyle w:val="Caption"/>
        <w:jc w:val="left"/>
        <w:rPr>
          <w:b w:val="0"/>
          <w:sz w:val="20"/>
          <w:szCs w:val="20"/>
        </w:rPr>
      </w:pPr>
      <w:bookmarkStart w:id="527" w:name="_Toc42252542"/>
      <w:r w:rsidRPr="00CD353D">
        <w:rPr>
          <w:sz w:val="20"/>
          <w:szCs w:val="20"/>
        </w:rPr>
        <w:t xml:space="preserve">Figure </w:t>
      </w:r>
      <w:r w:rsidRPr="00CD353D">
        <w:rPr>
          <w:sz w:val="20"/>
          <w:szCs w:val="20"/>
        </w:rPr>
        <w:fldChar w:fldCharType="begin"/>
      </w:r>
      <w:r w:rsidRPr="00CD353D">
        <w:rPr>
          <w:sz w:val="20"/>
          <w:szCs w:val="20"/>
        </w:rPr>
        <w:instrText xml:space="preserve"> SEQ Figure \* ARABIC </w:instrText>
      </w:r>
      <w:r w:rsidRPr="00CD353D">
        <w:rPr>
          <w:sz w:val="20"/>
          <w:szCs w:val="20"/>
        </w:rPr>
        <w:fldChar w:fldCharType="separate"/>
      </w:r>
      <w:r w:rsidR="00676E0B">
        <w:rPr>
          <w:noProof/>
          <w:sz w:val="20"/>
          <w:szCs w:val="20"/>
        </w:rPr>
        <w:t>25</w:t>
      </w:r>
      <w:r w:rsidRPr="00CD353D">
        <w:rPr>
          <w:sz w:val="20"/>
          <w:szCs w:val="20"/>
        </w:rPr>
        <w:fldChar w:fldCharType="end"/>
      </w:r>
      <w:r w:rsidRPr="00CD353D">
        <w:rPr>
          <w:sz w:val="20"/>
          <w:szCs w:val="20"/>
        </w:rPr>
        <w:tab/>
      </w:r>
      <w:r w:rsidR="00151A6A" w:rsidRPr="00CD353D">
        <w:rPr>
          <w:sz w:val="20"/>
          <w:szCs w:val="20"/>
        </w:rPr>
        <w:t xml:space="preserve">SW 5.0.X.X </w:t>
      </w:r>
      <w:r w:rsidR="00712EA0" w:rsidRPr="00CD353D">
        <w:rPr>
          <w:sz w:val="20"/>
          <w:szCs w:val="20"/>
        </w:rPr>
        <w:t>Alert if Attempting to Communicate with Model 1001 IPG</w:t>
      </w:r>
      <w:bookmarkEnd w:id="527"/>
    </w:p>
    <w:p w14:paraId="5B9FFC6A" w14:textId="77777777" w:rsidR="00226942" w:rsidRDefault="00226942" w:rsidP="00226942">
      <w:pPr>
        <w:spacing w:after="0" w:line="300" w:lineRule="exact"/>
        <w:rPr>
          <w:szCs w:val="24"/>
        </w:rPr>
      </w:pPr>
    </w:p>
    <w:p w14:paraId="463E4717" w14:textId="7AF672D3" w:rsidR="00A52DB4" w:rsidRDefault="00A52DB4" w:rsidP="007B73E0">
      <w:pPr>
        <w:spacing w:line="300" w:lineRule="exact"/>
        <w:rPr>
          <w:szCs w:val="24"/>
        </w:rPr>
      </w:pPr>
      <w:r>
        <w:rPr>
          <w:noProof/>
          <w:szCs w:val="24"/>
        </w:rPr>
        <w:drawing>
          <wp:anchor distT="0" distB="0" distL="114300" distR="114300" simplePos="0" relativeHeight="251684352" behindDoc="0" locked="0" layoutInCell="1" allowOverlap="1" wp14:anchorId="53C6E827" wp14:editId="7937FE9F">
            <wp:simplePos x="0" y="0"/>
            <wp:positionH relativeFrom="column">
              <wp:posOffset>1504950</wp:posOffset>
            </wp:positionH>
            <wp:positionV relativeFrom="paragraph">
              <wp:posOffset>804545</wp:posOffset>
            </wp:positionV>
            <wp:extent cx="2324100" cy="136144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 4.5.0.6 pop up windwo.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324100" cy="1361440"/>
                    </a:xfrm>
                    <a:prstGeom prst="rect">
                      <a:avLst/>
                    </a:prstGeom>
                  </pic:spPr>
                </pic:pic>
              </a:graphicData>
            </a:graphic>
            <wp14:sizeRelH relativeFrom="page">
              <wp14:pctWidth>0</wp14:pctWidth>
            </wp14:sizeRelH>
            <wp14:sizeRelV relativeFrom="page">
              <wp14:pctHeight>0</wp14:pctHeight>
            </wp14:sizeRelV>
          </wp:anchor>
        </w:drawing>
      </w:r>
      <w:r w:rsidR="007B73E0">
        <w:rPr>
          <w:szCs w:val="24"/>
        </w:rPr>
        <w:t>If a</w:t>
      </w:r>
      <w:r w:rsidR="007B73E0" w:rsidRPr="00FC0115">
        <w:rPr>
          <w:szCs w:val="24"/>
        </w:rPr>
        <w:t xml:space="preserve"> </w:t>
      </w:r>
      <w:r w:rsidR="007B73E0">
        <w:rPr>
          <w:szCs w:val="24"/>
        </w:rPr>
        <w:t xml:space="preserve">user launches the </w:t>
      </w:r>
      <w:r w:rsidR="007B73E0" w:rsidRPr="00FC0115">
        <w:rPr>
          <w:b/>
          <w:szCs w:val="24"/>
        </w:rPr>
        <w:t>rem</w:t>
      </w:r>
      <w:r w:rsidR="007B73E0" w:rsidRPr="00FC0115">
        <w:rPr>
          <w:szCs w:val="24"/>
        </w:rPr>
        <w:t>edē</w:t>
      </w:r>
      <w:r w:rsidR="007B73E0">
        <w:rPr>
          <w:szCs w:val="24"/>
        </w:rPr>
        <w:t xml:space="preserve"> SW 4.5.0.6 application and attempts to communicate with a Model 1100 or Model 1600 IPG, the application software will </w:t>
      </w:r>
      <w:r w:rsidR="00D51294">
        <w:rPr>
          <w:szCs w:val="24"/>
        </w:rPr>
        <w:t>provide an alert</w:t>
      </w:r>
      <w:r w:rsidR="007B73E0">
        <w:rPr>
          <w:szCs w:val="24"/>
        </w:rPr>
        <w:t xml:space="preserve"> </w:t>
      </w:r>
      <w:r w:rsidR="007B73E0" w:rsidRPr="00FC0115">
        <w:rPr>
          <w:szCs w:val="24"/>
        </w:rPr>
        <w:t>(</w:t>
      </w:r>
      <w:r w:rsidR="007B73E0" w:rsidRPr="00226942">
        <w:rPr>
          <w:b/>
          <w:color w:val="0070C0"/>
        </w:rPr>
        <w:t xml:space="preserve">Figure </w:t>
      </w:r>
      <w:r w:rsidR="00226942" w:rsidRPr="00226942">
        <w:rPr>
          <w:b/>
          <w:color w:val="0070C0"/>
        </w:rPr>
        <w:t>26</w:t>
      </w:r>
      <w:r w:rsidR="007B73E0" w:rsidRPr="00226942">
        <w:rPr>
          <w:szCs w:val="24"/>
        </w:rPr>
        <w:t>)</w:t>
      </w:r>
      <w:r w:rsidR="007B73E0">
        <w:rPr>
          <w:szCs w:val="24"/>
        </w:rPr>
        <w:t xml:space="preserve"> indicating that the user is attempting to communicate with an unknown device </w:t>
      </w:r>
      <w:r w:rsidR="00712EA0">
        <w:rPr>
          <w:szCs w:val="24"/>
        </w:rPr>
        <w:t>model</w:t>
      </w:r>
      <w:r w:rsidR="007B73E0">
        <w:rPr>
          <w:szCs w:val="24"/>
        </w:rPr>
        <w:t xml:space="preserve">. </w:t>
      </w:r>
    </w:p>
    <w:p w14:paraId="74DBEEEB" w14:textId="77777777" w:rsidR="00A52DB4" w:rsidRPr="00A52DB4" w:rsidRDefault="00A52DB4" w:rsidP="00A52DB4">
      <w:pPr>
        <w:rPr>
          <w:szCs w:val="24"/>
        </w:rPr>
      </w:pPr>
    </w:p>
    <w:p w14:paraId="2EEA8416" w14:textId="7823F648" w:rsidR="00151A6A" w:rsidRPr="00226942" w:rsidRDefault="00226942" w:rsidP="00226942">
      <w:pPr>
        <w:pStyle w:val="Caption"/>
        <w:jc w:val="left"/>
        <w:rPr>
          <w:sz w:val="20"/>
          <w:szCs w:val="20"/>
        </w:rPr>
      </w:pPr>
      <w:bookmarkStart w:id="528" w:name="_Toc42252543"/>
      <w:r w:rsidRPr="00226942">
        <w:rPr>
          <w:sz w:val="20"/>
          <w:szCs w:val="20"/>
        </w:rPr>
        <w:t xml:space="preserve">Figure </w:t>
      </w:r>
      <w:r w:rsidRPr="00226942">
        <w:rPr>
          <w:sz w:val="20"/>
          <w:szCs w:val="20"/>
        </w:rPr>
        <w:fldChar w:fldCharType="begin"/>
      </w:r>
      <w:r w:rsidRPr="00226942">
        <w:rPr>
          <w:sz w:val="20"/>
          <w:szCs w:val="20"/>
        </w:rPr>
        <w:instrText xml:space="preserve"> SEQ Figure \* ARABIC </w:instrText>
      </w:r>
      <w:r w:rsidRPr="00226942">
        <w:rPr>
          <w:sz w:val="20"/>
          <w:szCs w:val="20"/>
        </w:rPr>
        <w:fldChar w:fldCharType="separate"/>
      </w:r>
      <w:r w:rsidR="00676E0B">
        <w:rPr>
          <w:noProof/>
          <w:sz w:val="20"/>
          <w:szCs w:val="20"/>
        </w:rPr>
        <w:t>26</w:t>
      </w:r>
      <w:r w:rsidRPr="00226942">
        <w:rPr>
          <w:sz w:val="20"/>
          <w:szCs w:val="20"/>
        </w:rPr>
        <w:fldChar w:fldCharType="end"/>
      </w:r>
      <w:r w:rsidRPr="00226942">
        <w:rPr>
          <w:sz w:val="20"/>
          <w:szCs w:val="20"/>
        </w:rPr>
        <w:tab/>
      </w:r>
      <w:r w:rsidR="00A52DB4" w:rsidRPr="00226942">
        <w:rPr>
          <w:sz w:val="20"/>
          <w:szCs w:val="20"/>
        </w:rPr>
        <w:t xml:space="preserve">SW 4.5.0.6 </w:t>
      </w:r>
      <w:r w:rsidR="00712EA0" w:rsidRPr="00226942">
        <w:rPr>
          <w:sz w:val="20"/>
          <w:szCs w:val="20"/>
        </w:rPr>
        <w:t>Alert if Attempting to Communicate with Model 1100/1600 IPG</w:t>
      </w:r>
      <w:bookmarkEnd w:id="528"/>
    </w:p>
    <w:p w14:paraId="0596C35D" w14:textId="73BC182F" w:rsidR="004D6BA3" w:rsidRPr="00FC0115" w:rsidRDefault="004D6BA3" w:rsidP="00D46BAC">
      <w:pPr>
        <w:pStyle w:val="Heading4"/>
      </w:pPr>
      <w:bookmarkStart w:id="529" w:name="_Toc458087651"/>
      <w:r w:rsidRPr="00FC0115">
        <w:lastRenderedPageBreak/>
        <w:t>Navigating the Software Application</w:t>
      </w:r>
      <w:bookmarkEnd w:id="525"/>
      <w:bookmarkEnd w:id="526"/>
      <w:bookmarkEnd w:id="529"/>
    </w:p>
    <w:p w14:paraId="03D1861B" w14:textId="77777777" w:rsidR="004D6BA3" w:rsidRPr="00FC0115" w:rsidRDefault="004D6BA3" w:rsidP="004D6BA3">
      <w:r w:rsidRPr="00FC0115">
        <w:rPr>
          <w:noProof/>
        </w:rPr>
        <w:drawing>
          <wp:inline distT="0" distB="0" distL="0" distR="0" wp14:anchorId="73D7CD80" wp14:editId="399AD256">
            <wp:extent cx="5570328" cy="2998470"/>
            <wp:effectExtent l="0" t="0" r="0" b="0"/>
            <wp:docPr id="25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5570328" cy="2998470"/>
                    </a:xfrm>
                    <a:prstGeom prst="rect">
                      <a:avLst/>
                    </a:prstGeom>
                    <a:noFill/>
                    <a:ln w="9525">
                      <a:noFill/>
                      <a:miter lim="800000"/>
                      <a:headEnd/>
                      <a:tailEnd/>
                    </a:ln>
                  </pic:spPr>
                </pic:pic>
              </a:graphicData>
            </a:graphic>
          </wp:inline>
        </w:drawing>
      </w:r>
    </w:p>
    <w:p w14:paraId="18125995" w14:textId="5D36747B" w:rsidR="004D6BA3" w:rsidRPr="00BD5CCA" w:rsidRDefault="00BF761E" w:rsidP="00BD5CCA">
      <w:pPr>
        <w:pStyle w:val="Caption"/>
        <w:jc w:val="left"/>
      </w:pPr>
      <w:bookmarkStart w:id="530" w:name="_Ref450638791"/>
      <w:bookmarkStart w:id="531" w:name="_Toc459832258"/>
      <w:bookmarkStart w:id="532" w:name="_Toc42252544"/>
      <w:bookmarkStart w:id="533" w:name="_Toc501439516"/>
      <w:r w:rsidRPr="00BD5CCA">
        <w:rPr>
          <w:sz w:val="20"/>
        </w:rPr>
        <w:t xml:space="preserve">Figure </w:t>
      </w:r>
      <w:r w:rsidRPr="00BD5CCA">
        <w:rPr>
          <w:sz w:val="20"/>
        </w:rPr>
        <w:fldChar w:fldCharType="begin"/>
      </w:r>
      <w:r w:rsidRPr="00BF761E">
        <w:rPr>
          <w:sz w:val="20"/>
        </w:rPr>
        <w:instrText xml:space="preserve"> SEQ Figure \* ARABIC </w:instrText>
      </w:r>
      <w:r w:rsidRPr="00BD5CCA">
        <w:rPr>
          <w:sz w:val="20"/>
        </w:rPr>
        <w:fldChar w:fldCharType="separate"/>
      </w:r>
      <w:r w:rsidR="00676E0B">
        <w:rPr>
          <w:noProof/>
          <w:sz w:val="20"/>
        </w:rPr>
        <w:t>27</w:t>
      </w:r>
      <w:r w:rsidRPr="00BD5CCA">
        <w:rPr>
          <w:sz w:val="20"/>
        </w:rPr>
        <w:fldChar w:fldCharType="end"/>
      </w:r>
      <w:bookmarkEnd w:id="530"/>
      <w:r w:rsidRPr="00BD5CCA">
        <w:rPr>
          <w:sz w:val="20"/>
        </w:rPr>
        <w:tab/>
      </w:r>
      <w:r w:rsidR="004D6BA3" w:rsidRPr="00BD5CCA">
        <w:rPr>
          <w:sz w:val="20"/>
        </w:rPr>
        <w:t>rem</w:t>
      </w:r>
      <w:r w:rsidR="004D6BA3" w:rsidRPr="00BD5CCA">
        <w:rPr>
          <w:b w:val="0"/>
          <w:sz w:val="20"/>
        </w:rPr>
        <w:t>edē</w:t>
      </w:r>
      <w:r w:rsidR="004D6BA3" w:rsidRPr="00BD5CCA">
        <w:rPr>
          <w:sz w:val="20"/>
        </w:rPr>
        <w:t xml:space="preserve"> </w:t>
      </w:r>
      <w:r w:rsidR="00DD7E24" w:rsidRPr="00BD5CCA">
        <w:rPr>
          <w:sz w:val="20"/>
        </w:rPr>
        <w:t xml:space="preserve">System </w:t>
      </w:r>
      <w:r w:rsidR="004D6BA3" w:rsidRPr="00BD5CCA">
        <w:rPr>
          <w:sz w:val="20"/>
        </w:rPr>
        <w:t>Software Application Screen</w:t>
      </w:r>
      <w:bookmarkEnd w:id="531"/>
      <w:bookmarkEnd w:id="532"/>
      <w:bookmarkEnd w:id="533"/>
    </w:p>
    <w:p w14:paraId="13035D35" w14:textId="77777777" w:rsidR="004D6BA3" w:rsidRPr="00FC0115" w:rsidRDefault="004D6BA3" w:rsidP="00BD5CCA">
      <w:pPr>
        <w:spacing w:line="300" w:lineRule="exact"/>
        <w:ind w:left="720"/>
        <w:rPr>
          <w:b/>
        </w:rPr>
      </w:pPr>
      <w:r w:rsidRPr="00FC0115">
        <w:rPr>
          <w:b/>
        </w:rPr>
        <w:t>Title Bar</w:t>
      </w:r>
    </w:p>
    <w:p w14:paraId="031B76F3" w14:textId="48D70E13" w:rsidR="004D6BA3" w:rsidRPr="00FC0115" w:rsidRDefault="004D6BA3" w:rsidP="00BD5CCA">
      <w:pPr>
        <w:spacing w:line="300" w:lineRule="exact"/>
        <w:rPr>
          <w:szCs w:val="24"/>
        </w:rPr>
      </w:pPr>
      <w:r w:rsidRPr="00FC0115">
        <w:rPr>
          <w:szCs w:val="24"/>
        </w:rPr>
        <w:t>The title bar (</w:t>
      </w:r>
      <w:r w:rsidR="00025F91" w:rsidRPr="00BD5CCA">
        <w:rPr>
          <w:b/>
          <w:color w:val="0070C0"/>
        </w:rPr>
        <w:t xml:space="preserve">Figure </w:t>
      </w:r>
      <w:r w:rsidR="00BF761E" w:rsidRPr="00BF761E">
        <w:rPr>
          <w:b/>
          <w:color w:val="0070C0"/>
        </w:rPr>
        <w:t>2</w:t>
      </w:r>
      <w:r w:rsidR="00226942">
        <w:rPr>
          <w:b/>
          <w:color w:val="0070C0"/>
        </w:rPr>
        <w:t>7</w:t>
      </w:r>
      <w:r w:rsidRPr="00FC0115">
        <w:rPr>
          <w:szCs w:val="24"/>
        </w:rPr>
        <w:t>) is displayed at the top of the window. It identifies the software application currently running (</w:t>
      </w:r>
      <w:r w:rsidR="003401ED" w:rsidRPr="007C47D7">
        <w:rPr>
          <w:b/>
          <w:bCs/>
          <w:szCs w:val="24"/>
        </w:rPr>
        <w:t>rem</w:t>
      </w:r>
      <w:r w:rsidR="003401ED">
        <w:rPr>
          <w:szCs w:val="24"/>
        </w:rPr>
        <w:t xml:space="preserve">edē </w:t>
      </w:r>
      <w:r w:rsidRPr="00FC0115">
        <w:rPr>
          <w:szCs w:val="24"/>
        </w:rPr>
        <w:t>Programmer), the device serial number and displayed data source, which can be from an implanted device or a saved file set.</w:t>
      </w:r>
    </w:p>
    <w:p w14:paraId="4FAF00B3" w14:textId="77777777" w:rsidR="004D6BA3" w:rsidRPr="00FC0115" w:rsidRDefault="004D6BA3" w:rsidP="00BD5CCA">
      <w:pPr>
        <w:spacing w:line="300" w:lineRule="exact"/>
        <w:ind w:left="720"/>
        <w:rPr>
          <w:b/>
        </w:rPr>
      </w:pPr>
      <w:r w:rsidRPr="00FC0115">
        <w:rPr>
          <w:b/>
        </w:rPr>
        <w:t xml:space="preserve">Menu Bar </w:t>
      </w:r>
    </w:p>
    <w:p w14:paraId="1E3C1833" w14:textId="0A2E5B5F" w:rsidR="00F61C4C" w:rsidRPr="00BD5CCA" w:rsidRDefault="004D6BA3" w:rsidP="00BD5CCA">
      <w:pPr>
        <w:spacing w:line="300" w:lineRule="exact"/>
      </w:pPr>
      <w:r w:rsidRPr="00FC0115">
        <w:rPr>
          <w:szCs w:val="24"/>
        </w:rPr>
        <w:t>The Menu Bar (</w:t>
      </w:r>
      <w:r w:rsidRPr="00BD5CCA">
        <w:rPr>
          <w:b/>
          <w:color w:val="0070C0"/>
        </w:rPr>
        <w:t>Figur</w:t>
      </w:r>
      <w:r w:rsidR="00025F91" w:rsidRPr="00BD5CCA">
        <w:rPr>
          <w:b/>
          <w:color w:val="0070C0"/>
        </w:rPr>
        <w:t xml:space="preserve">e </w:t>
      </w:r>
      <w:r w:rsidR="00BF761E" w:rsidRPr="00BF761E">
        <w:rPr>
          <w:b/>
          <w:color w:val="0070C0"/>
        </w:rPr>
        <w:t>2</w:t>
      </w:r>
      <w:r w:rsidR="00226942">
        <w:rPr>
          <w:b/>
          <w:color w:val="0070C0"/>
        </w:rPr>
        <w:t>7</w:t>
      </w:r>
      <w:r w:rsidRPr="00FC0115">
        <w:rPr>
          <w:szCs w:val="24"/>
        </w:rPr>
        <w:t xml:space="preserve">) is displayed under the title bar. It contains the </w:t>
      </w:r>
      <w:r w:rsidRPr="00FC0115">
        <w:rPr>
          <w:b/>
          <w:szCs w:val="24"/>
        </w:rPr>
        <w:t>rem</w:t>
      </w:r>
      <w:r w:rsidRPr="00FC0115">
        <w:rPr>
          <w:szCs w:val="24"/>
        </w:rPr>
        <w:t xml:space="preserve">edē System </w:t>
      </w:r>
      <w:r w:rsidR="004E181B">
        <w:rPr>
          <w:szCs w:val="24"/>
        </w:rPr>
        <w:t>P</w:t>
      </w:r>
      <w:r w:rsidRPr="00FC0115">
        <w:rPr>
          <w:szCs w:val="24"/>
        </w:rPr>
        <w:t>rogrammer commands grouped under the File, View, Log, Tools and Help pull down menu headings. Selecting the Menu Bar item with the touch pen will open the corresponding pull down menu.</w:t>
      </w:r>
    </w:p>
    <w:p w14:paraId="331FA92D" w14:textId="77777777" w:rsidR="00F61C4C" w:rsidRPr="00BD5CCA" w:rsidRDefault="00F61C4C" w:rsidP="00BD5CCA">
      <w:pPr>
        <w:suppressAutoHyphens w:val="0"/>
        <w:spacing w:after="200" w:line="276" w:lineRule="auto"/>
      </w:pPr>
      <w:r>
        <w:rPr>
          <w:szCs w:val="24"/>
        </w:rPr>
        <w:br w:type="page"/>
      </w:r>
    </w:p>
    <w:p w14:paraId="0279140E" w14:textId="77777777" w:rsidR="004D6BA3" w:rsidRPr="00FC0115" w:rsidRDefault="004D6BA3" w:rsidP="00BD5CCA">
      <w:pPr>
        <w:spacing w:line="300" w:lineRule="exact"/>
        <w:ind w:left="720"/>
        <w:rPr>
          <w:b/>
        </w:rPr>
      </w:pPr>
      <w:r w:rsidRPr="00FC0115">
        <w:rPr>
          <w:b/>
        </w:rPr>
        <w:lastRenderedPageBreak/>
        <w:t>Toolbar</w:t>
      </w:r>
    </w:p>
    <w:p w14:paraId="7A03010C" w14:textId="2F74062F" w:rsidR="004D6BA3" w:rsidRPr="00FC0115" w:rsidRDefault="004D6BA3" w:rsidP="00BD5CCA">
      <w:pPr>
        <w:spacing w:line="300" w:lineRule="exact"/>
        <w:rPr>
          <w:szCs w:val="24"/>
        </w:rPr>
      </w:pPr>
      <w:r w:rsidRPr="00FC0115">
        <w:rPr>
          <w:szCs w:val="24"/>
        </w:rPr>
        <w:t>The toolbar (</w:t>
      </w:r>
      <w:r w:rsidR="00025F91" w:rsidRPr="00BD5CCA">
        <w:rPr>
          <w:b/>
          <w:color w:val="0070C0"/>
        </w:rPr>
        <w:t xml:space="preserve">Figure </w:t>
      </w:r>
      <w:r w:rsidR="00BF761E" w:rsidRPr="00BF761E">
        <w:rPr>
          <w:b/>
          <w:color w:val="0070C0"/>
        </w:rPr>
        <w:t>2</w:t>
      </w:r>
      <w:r w:rsidR="00226942">
        <w:rPr>
          <w:b/>
          <w:color w:val="0070C0"/>
        </w:rPr>
        <w:t>7</w:t>
      </w:r>
      <w:r w:rsidRPr="00226942">
        <w:rPr>
          <w:szCs w:val="24"/>
        </w:rPr>
        <w:t xml:space="preserve">) </w:t>
      </w:r>
      <w:r w:rsidRPr="00FC0115">
        <w:rPr>
          <w:szCs w:val="24"/>
        </w:rPr>
        <w:t xml:space="preserve">is displayed under the Menu Bar and offers shortcuts to frequently used functions from the File, Log, and Tools pull down menus from the Menu Bar. The toolbar also provides direct access to the mode to allow the user to quickly program between off, therapy and monitor modes. Selecting a button on the toolbar with the stylus will initiate the chosen task. See </w:t>
      </w:r>
      <w:r w:rsidRPr="00BD5CCA">
        <w:rPr>
          <w:b/>
          <w:color w:val="0070C0"/>
        </w:rPr>
        <w:t xml:space="preserve">Table </w:t>
      </w:r>
      <w:r w:rsidR="00950FE8" w:rsidRPr="00BD5CCA">
        <w:rPr>
          <w:b/>
          <w:color w:val="0070C0"/>
        </w:rPr>
        <w:t>10</w:t>
      </w:r>
      <w:r w:rsidRPr="00BD5CCA">
        <w:rPr>
          <w:b/>
          <w:color w:val="0070C0"/>
        </w:rPr>
        <w:t xml:space="preserve"> </w:t>
      </w:r>
      <w:r w:rsidRPr="00FC0115">
        <w:rPr>
          <w:szCs w:val="24"/>
        </w:rPr>
        <w:t xml:space="preserve">below for </w:t>
      </w:r>
      <w:r w:rsidRPr="00FC0115">
        <w:rPr>
          <w:b/>
          <w:szCs w:val="24"/>
        </w:rPr>
        <w:t>rem</w:t>
      </w:r>
      <w:r w:rsidRPr="00FC0115">
        <w:rPr>
          <w:szCs w:val="24"/>
        </w:rPr>
        <w:t xml:space="preserve">edē </w:t>
      </w:r>
      <w:r w:rsidR="004E181B">
        <w:rPr>
          <w:szCs w:val="24"/>
        </w:rPr>
        <w:t xml:space="preserve">System </w:t>
      </w:r>
      <w:r w:rsidRPr="00FC0115">
        <w:rPr>
          <w:szCs w:val="24"/>
        </w:rPr>
        <w:t xml:space="preserve">Software </w:t>
      </w:r>
      <w:r w:rsidR="004E181B">
        <w:rPr>
          <w:szCs w:val="24"/>
        </w:rPr>
        <w:t>A</w:t>
      </w:r>
      <w:r w:rsidRPr="00FC0115">
        <w:rPr>
          <w:szCs w:val="24"/>
        </w:rPr>
        <w:t>pplication toolbar icons.</w:t>
      </w:r>
    </w:p>
    <w:p w14:paraId="5C9AACBC" w14:textId="10FE8D49" w:rsidR="004D6BA3" w:rsidRPr="00BD5CCA" w:rsidRDefault="004D6BA3" w:rsidP="004D6BA3">
      <w:pPr>
        <w:pStyle w:val="CaptionTbl"/>
        <w:rPr>
          <w:color w:val="FF0000"/>
        </w:rPr>
      </w:pPr>
      <w:bookmarkStart w:id="534" w:name="_Ref455124417"/>
      <w:bookmarkStart w:id="535" w:name="_Toc459904843"/>
      <w:bookmarkStart w:id="536" w:name="_Toc74640815"/>
      <w:bookmarkStart w:id="537" w:name="_Toc477941735"/>
      <w:r w:rsidRPr="00FC0115">
        <w:t xml:space="preserve">Table </w:t>
      </w:r>
      <w:r w:rsidR="003C7E55">
        <w:fldChar w:fldCharType="begin"/>
      </w:r>
      <w:r w:rsidR="003C7E55">
        <w:instrText xml:space="preserve"> SEQ Table</w:instrText>
      </w:r>
      <w:r w:rsidR="003C7E55">
        <w:instrText xml:space="preserve"> \* ARABIC </w:instrText>
      </w:r>
      <w:r w:rsidR="003C7E55">
        <w:fldChar w:fldCharType="separate"/>
      </w:r>
      <w:r w:rsidR="00676E0B">
        <w:rPr>
          <w:noProof/>
        </w:rPr>
        <w:t>10</w:t>
      </w:r>
      <w:r w:rsidR="003C7E55">
        <w:rPr>
          <w:noProof/>
        </w:rPr>
        <w:fldChar w:fldCharType="end"/>
      </w:r>
      <w:bookmarkEnd w:id="534"/>
      <w:r w:rsidRPr="00FC0115">
        <w:tab/>
        <w:t>rem</w:t>
      </w:r>
      <w:r w:rsidRPr="00FC0115">
        <w:rPr>
          <w:b w:val="0"/>
        </w:rPr>
        <w:t>edē</w:t>
      </w:r>
      <w:r w:rsidR="00DD7E24" w:rsidRPr="00BD5CCA">
        <w:rPr>
          <w:b w:val="0"/>
          <w:vertAlign w:val="superscript"/>
        </w:rPr>
        <w:t>®</w:t>
      </w:r>
      <w:r w:rsidRPr="00FC0115">
        <w:t xml:space="preserve"> </w:t>
      </w:r>
      <w:r w:rsidR="00DD7E24">
        <w:t xml:space="preserve">System </w:t>
      </w:r>
      <w:r w:rsidRPr="00FC0115">
        <w:t>Software Application Toolbar Icons</w:t>
      </w:r>
      <w:bookmarkEnd w:id="535"/>
      <w:bookmarkEnd w:id="536"/>
      <w:bookmarkEnd w:id="537"/>
    </w:p>
    <w:tbl>
      <w:tblPr>
        <w:tblW w:w="7676" w:type="dxa"/>
        <w:jc w:val="center"/>
        <w:tblLook w:val="04A0" w:firstRow="1" w:lastRow="0" w:firstColumn="1" w:lastColumn="0" w:noHBand="0" w:noVBand="1"/>
      </w:tblPr>
      <w:tblGrid>
        <w:gridCol w:w="826"/>
        <w:gridCol w:w="3300"/>
        <w:gridCol w:w="830"/>
        <w:gridCol w:w="2720"/>
      </w:tblGrid>
      <w:tr w:rsidR="004D6BA3" w:rsidRPr="00FC0115" w14:paraId="58C64E41" w14:textId="77777777" w:rsidTr="00BD5CCA">
        <w:trPr>
          <w:jc w:val="center"/>
        </w:trPr>
        <w:tc>
          <w:tcPr>
            <w:tcW w:w="826" w:type="dxa"/>
            <w:vAlign w:val="center"/>
          </w:tcPr>
          <w:p w14:paraId="34E19B50" w14:textId="77777777" w:rsidR="004D6BA3" w:rsidRPr="00FC0115" w:rsidRDefault="004D6BA3" w:rsidP="003F5258">
            <w:r w:rsidRPr="00FC0115">
              <w:rPr>
                <w:noProof/>
              </w:rPr>
              <w:drawing>
                <wp:inline distT="0" distB="0" distL="0" distR="0" wp14:anchorId="7544C3D8" wp14:editId="0383F8B3">
                  <wp:extent cx="339069" cy="310551"/>
                  <wp:effectExtent l="19050" t="0" r="3831" b="0"/>
                  <wp:docPr id="37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l="1875" r="76979"/>
                          <a:stretch>
                            <a:fillRect/>
                          </a:stretch>
                        </pic:blipFill>
                        <pic:spPr bwMode="auto">
                          <a:xfrm>
                            <a:off x="0" y="0"/>
                            <a:ext cx="339069" cy="310551"/>
                          </a:xfrm>
                          <a:prstGeom prst="rect">
                            <a:avLst/>
                          </a:prstGeom>
                          <a:noFill/>
                          <a:ln>
                            <a:noFill/>
                          </a:ln>
                        </pic:spPr>
                      </pic:pic>
                    </a:graphicData>
                  </a:graphic>
                </wp:inline>
              </w:drawing>
            </w:r>
          </w:p>
        </w:tc>
        <w:tc>
          <w:tcPr>
            <w:tcW w:w="3300" w:type="dxa"/>
            <w:vAlign w:val="center"/>
          </w:tcPr>
          <w:p w14:paraId="4E101EEF" w14:textId="77777777" w:rsidR="004D6BA3" w:rsidRPr="00FC0115" w:rsidRDefault="004D6BA3" w:rsidP="003F5258">
            <w:pPr>
              <w:rPr>
                <w:rFonts w:eastAsia="MS Gothic"/>
                <w:bCs/>
              </w:rPr>
            </w:pPr>
            <w:r w:rsidRPr="00FC0115">
              <w:t>New Device</w:t>
            </w:r>
          </w:p>
        </w:tc>
        <w:tc>
          <w:tcPr>
            <w:tcW w:w="830" w:type="dxa"/>
            <w:vAlign w:val="center"/>
          </w:tcPr>
          <w:p w14:paraId="5B7F8C9E" w14:textId="77777777" w:rsidR="004D6BA3" w:rsidRPr="00FC0115" w:rsidRDefault="004D6BA3" w:rsidP="003F5258">
            <w:r w:rsidRPr="00FC0115">
              <w:rPr>
                <w:noProof/>
              </w:rPr>
              <w:drawing>
                <wp:inline distT="0" distB="0" distL="0" distR="0" wp14:anchorId="07FD5684" wp14:editId="78E89B21">
                  <wp:extent cx="323441" cy="310551"/>
                  <wp:effectExtent l="19050" t="0" r="409" b="0"/>
                  <wp:docPr id="37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0">
                            <a:extLst>
                              <a:ext uri="{28A0092B-C50C-407E-A947-70E740481C1C}">
                                <a14:useLocalDpi xmlns:a14="http://schemas.microsoft.com/office/drawing/2010/main" val="0"/>
                              </a:ext>
                            </a:extLst>
                          </a:blip>
                          <a:srcRect l="13761" r="76022"/>
                          <a:stretch>
                            <a:fillRect/>
                          </a:stretch>
                        </pic:blipFill>
                        <pic:spPr bwMode="auto">
                          <a:xfrm>
                            <a:off x="0" y="0"/>
                            <a:ext cx="323441" cy="310551"/>
                          </a:xfrm>
                          <a:prstGeom prst="rect">
                            <a:avLst/>
                          </a:prstGeom>
                          <a:noFill/>
                          <a:ln>
                            <a:noFill/>
                          </a:ln>
                        </pic:spPr>
                      </pic:pic>
                    </a:graphicData>
                  </a:graphic>
                </wp:inline>
              </w:drawing>
            </w:r>
          </w:p>
        </w:tc>
        <w:tc>
          <w:tcPr>
            <w:tcW w:w="2720" w:type="dxa"/>
            <w:vAlign w:val="center"/>
          </w:tcPr>
          <w:p w14:paraId="4742626A" w14:textId="77777777" w:rsidR="004D6BA3" w:rsidRPr="00FC0115" w:rsidRDefault="004D6BA3" w:rsidP="003F5258">
            <w:pPr>
              <w:rPr>
                <w:rFonts w:eastAsia="MS Gothic"/>
                <w:i/>
                <w:iCs/>
                <w:color w:val="404040"/>
              </w:rPr>
            </w:pPr>
            <w:r w:rsidRPr="00FC0115">
              <w:t>Read Impedance</w:t>
            </w:r>
          </w:p>
        </w:tc>
      </w:tr>
      <w:tr w:rsidR="004D6BA3" w:rsidRPr="00FC0115" w14:paraId="72BD0793" w14:textId="77777777" w:rsidTr="00BD5CCA">
        <w:trPr>
          <w:jc w:val="center"/>
        </w:trPr>
        <w:tc>
          <w:tcPr>
            <w:tcW w:w="826" w:type="dxa"/>
            <w:vAlign w:val="center"/>
          </w:tcPr>
          <w:p w14:paraId="4AB4F3F9" w14:textId="77777777" w:rsidR="004D6BA3" w:rsidRPr="00FC0115" w:rsidRDefault="004D6BA3" w:rsidP="003F5258">
            <w:r w:rsidRPr="00FC0115">
              <w:rPr>
                <w:noProof/>
              </w:rPr>
              <w:drawing>
                <wp:inline distT="0" distB="0" distL="0" distR="0" wp14:anchorId="42B789EF" wp14:editId="0E94325C">
                  <wp:extent cx="336112" cy="313651"/>
                  <wp:effectExtent l="19050" t="0" r="6788" b="0"/>
                  <wp:docPr id="37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l="26083" r="52708"/>
                          <a:stretch>
                            <a:fillRect/>
                          </a:stretch>
                        </pic:blipFill>
                        <pic:spPr bwMode="auto">
                          <a:xfrm>
                            <a:off x="0" y="0"/>
                            <a:ext cx="336112" cy="313651"/>
                          </a:xfrm>
                          <a:prstGeom prst="rect">
                            <a:avLst/>
                          </a:prstGeom>
                          <a:noFill/>
                          <a:ln>
                            <a:noFill/>
                          </a:ln>
                        </pic:spPr>
                      </pic:pic>
                    </a:graphicData>
                  </a:graphic>
                </wp:inline>
              </w:drawing>
            </w:r>
          </w:p>
        </w:tc>
        <w:tc>
          <w:tcPr>
            <w:tcW w:w="3300" w:type="dxa"/>
            <w:vAlign w:val="center"/>
          </w:tcPr>
          <w:p w14:paraId="1B006190" w14:textId="77777777" w:rsidR="004D6BA3" w:rsidRPr="00FC0115" w:rsidRDefault="004D6BA3" w:rsidP="003F5258">
            <w:pPr>
              <w:rPr>
                <w:rFonts w:eastAsia="MS Gothic"/>
                <w:bCs/>
              </w:rPr>
            </w:pPr>
            <w:r w:rsidRPr="00FC0115">
              <w:t>Open Saved Settings</w:t>
            </w:r>
          </w:p>
        </w:tc>
        <w:tc>
          <w:tcPr>
            <w:tcW w:w="830" w:type="dxa"/>
            <w:vAlign w:val="center"/>
          </w:tcPr>
          <w:p w14:paraId="78AB9D70" w14:textId="77777777" w:rsidR="004D6BA3" w:rsidRPr="00FC0115" w:rsidRDefault="004D6BA3" w:rsidP="003F5258">
            <w:r w:rsidRPr="00FC0115">
              <w:rPr>
                <w:noProof/>
              </w:rPr>
              <w:drawing>
                <wp:inline distT="0" distB="0" distL="0" distR="0" wp14:anchorId="4B44A17A" wp14:editId="665CA027">
                  <wp:extent cx="316248" cy="313651"/>
                  <wp:effectExtent l="19050" t="0" r="7602" b="0"/>
                  <wp:docPr id="37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a:extLst>
                              <a:ext uri="{28A0092B-C50C-407E-A947-70E740481C1C}">
                                <a14:useLocalDpi xmlns:a14="http://schemas.microsoft.com/office/drawing/2010/main" val="0"/>
                              </a:ext>
                            </a:extLst>
                          </a:blip>
                          <a:srcRect l="27725" r="62245"/>
                          <a:stretch>
                            <a:fillRect/>
                          </a:stretch>
                        </pic:blipFill>
                        <pic:spPr bwMode="auto">
                          <a:xfrm>
                            <a:off x="0" y="0"/>
                            <a:ext cx="316248" cy="313651"/>
                          </a:xfrm>
                          <a:prstGeom prst="rect">
                            <a:avLst/>
                          </a:prstGeom>
                          <a:noFill/>
                          <a:ln>
                            <a:noFill/>
                          </a:ln>
                        </pic:spPr>
                      </pic:pic>
                    </a:graphicData>
                  </a:graphic>
                </wp:inline>
              </w:drawing>
            </w:r>
          </w:p>
        </w:tc>
        <w:tc>
          <w:tcPr>
            <w:tcW w:w="2720" w:type="dxa"/>
            <w:vAlign w:val="center"/>
          </w:tcPr>
          <w:p w14:paraId="6AC3C081" w14:textId="77777777" w:rsidR="004D6BA3" w:rsidRPr="00FC0115" w:rsidRDefault="004D6BA3" w:rsidP="003F5258">
            <w:r w:rsidRPr="00FC0115">
              <w:t>Threshold Testing</w:t>
            </w:r>
          </w:p>
        </w:tc>
      </w:tr>
      <w:tr w:rsidR="004D6BA3" w:rsidRPr="00FC0115" w14:paraId="332086FD" w14:textId="77777777" w:rsidTr="00BD5CCA">
        <w:trPr>
          <w:jc w:val="center"/>
        </w:trPr>
        <w:tc>
          <w:tcPr>
            <w:tcW w:w="826" w:type="dxa"/>
            <w:vAlign w:val="center"/>
          </w:tcPr>
          <w:p w14:paraId="58D89620" w14:textId="77777777" w:rsidR="004D6BA3" w:rsidRPr="00FC0115" w:rsidRDefault="004D6BA3" w:rsidP="003F5258">
            <w:r w:rsidRPr="00FC0115">
              <w:rPr>
                <w:noProof/>
              </w:rPr>
              <w:drawing>
                <wp:inline distT="0" distB="0" distL="0" distR="0" wp14:anchorId="77C052F8" wp14:editId="0A78E2DF">
                  <wp:extent cx="365652" cy="313651"/>
                  <wp:effectExtent l="19050" t="0" r="0" b="0"/>
                  <wp:docPr id="37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a:extLst>
                              <a:ext uri="{28A0092B-C50C-407E-A947-70E740481C1C}">
                                <a14:useLocalDpi xmlns:a14="http://schemas.microsoft.com/office/drawing/2010/main" val="0"/>
                              </a:ext>
                            </a:extLst>
                          </a:blip>
                          <a:srcRect l="76927"/>
                          <a:stretch>
                            <a:fillRect/>
                          </a:stretch>
                        </pic:blipFill>
                        <pic:spPr bwMode="auto">
                          <a:xfrm>
                            <a:off x="0" y="0"/>
                            <a:ext cx="365652" cy="313651"/>
                          </a:xfrm>
                          <a:prstGeom prst="rect">
                            <a:avLst/>
                          </a:prstGeom>
                          <a:noFill/>
                          <a:ln>
                            <a:noFill/>
                          </a:ln>
                        </pic:spPr>
                      </pic:pic>
                    </a:graphicData>
                  </a:graphic>
                </wp:inline>
              </w:drawing>
            </w:r>
          </w:p>
        </w:tc>
        <w:tc>
          <w:tcPr>
            <w:tcW w:w="3300" w:type="dxa"/>
            <w:vAlign w:val="center"/>
          </w:tcPr>
          <w:p w14:paraId="0804300E" w14:textId="77777777" w:rsidR="004D6BA3" w:rsidRPr="00FC0115" w:rsidRDefault="004D6BA3" w:rsidP="003F5258">
            <w:pPr>
              <w:rPr>
                <w:rFonts w:eastAsia="MS Gothic"/>
                <w:bCs/>
              </w:rPr>
            </w:pPr>
            <w:r w:rsidRPr="00FC0115">
              <w:t>Print Current Settings</w:t>
            </w:r>
          </w:p>
        </w:tc>
        <w:tc>
          <w:tcPr>
            <w:tcW w:w="830" w:type="dxa"/>
            <w:vAlign w:val="center"/>
          </w:tcPr>
          <w:p w14:paraId="23B4482D" w14:textId="77777777" w:rsidR="004D6BA3" w:rsidRPr="00FC0115" w:rsidRDefault="004D6BA3" w:rsidP="003F5258">
            <w:r w:rsidRPr="00FC0115">
              <w:rPr>
                <w:noProof/>
              </w:rPr>
              <w:drawing>
                <wp:inline distT="0" distB="0" distL="0" distR="0" wp14:anchorId="1C4659BF" wp14:editId="5AA42B4C">
                  <wp:extent cx="309847" cy="313651"/>
                  <wp:effectExtent l="19050" t="0" r="0" b="0"/>
                  <wp:docPr id="37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4">
                            <a:extLst>
                              <a:ext uri="{28A0092B-C50C-407E-A947-70E740481C1C}">
                                <a14:useLocalDpi xmlns:a14="http://schemas.microsoft.com/office/drawing/2010/main" val="0"/>
                              </a:ext>
                            </a:extLst>
                          </a:blip>
                          <a:srcRect l="52411" r="37762"/>
                          <a:stretch>
                            <a:fillRect/>
                          </a:stretch>
                        </pic:blipFill>
                        <pic:spPr bwMode="auto">
                          <a:xfrm>
                            <a:off x="0" y="0"/>
                            <a:ext cx="309847" cy="313651"/>
                          </a:xfrm>
                          <a:prstGeom prst="rect">
                            <a:avLst/>
                          </a:prstGeom>
                          <a:noFill/>
                          <a:ln>
                            <a:noFill/>
                          </a:ln>
                        </pic:spPr>
                      </pic:pic>
                    </a:graphicData>
                  </a:graphic>
                </wp:inline>
              </w:drawing>
            </w:r>
          </w:p>
        </w:tc>
        <w:tc>
          <w:tcPr>
            <w:tcW w:w="2720" w:type="dxa"/>
            <w:vAlign w:val="center"/>
          </w:tcPr>
          <w:p w14:paraId="5641BDF0" w14:textId="77777777" w:rsidR="004D6BA3" w:rsidRPr="00FC0115" w:rsidRDefault="004D6BA3" w:rsidP="003F5258">
            <w:r w:rsidRPr="00FC0115">
              <w:t>Activate Therapy</w:t>
            </w:r>
          </w:p>
        </w:tc>
      </w:tr>
      <w:tr w:rsidR="004D6BA3" w:rsidRPr="00FC0115" w14:paraId="3459C099" w14:textId="77777777" w:rsidTr="00BD5CCA">
        <w:trPr>
          <w:jc w:val="center"/>
        </w:trPr>
        <w:tc>
          <w:tcPr>
            <w:tcW w:w="826" w:type="dxa"/>
            <w:vAlign w:val="center"/>
          </w:tcPr>
          <w:p w14:paraId="01E779D8" w14:textId="77777777" w:rsidR="004D6BA3" w:rsidRPr="00FC0115" w:rsidRDefault="004D6BA3" w:rsidP="003F5258">
            <w:r w:rsidRPr="00FC0115">
              <w:rPr>
                <w:noProof/>
              </w:rPr>
              <w:drawing>
                <wp:inline distT="0" distB="0" distL="0" distR="0" wp14:anchorId="2505BE31" wp14:editId="671DFBD7">
                  <wp:extent cx="318545" cy="312381"/>
                  <wp:effectExtent l="19050" t="0" r="5305" b="0"/>
                  <wp:docPr id="37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5">
                            <a:extLst>
                              <a:ext uri="{28A0092B-C50C-407E-A947-70E740481C1C}">
                                <a14:useLocalDpi xmlns:a14="http://schemas.microsoft.com/office/drawing/2010/main" val="0"/>
                              </a:ext>
                            </a:extLst>
                          </a:blip>
                          <a:srcRect r="77028"/>
                          <a:stretch>
                            <a:fillRect/>
                          </a:stretch>
                        </pic:blipFill>
                        <pic:spPr bwMode="auto">
                          <a:xfrm>
                            <a:off x="0" y="0"/>
                            <a:ext cx="318545" cy="312381"/>
                          </a:xfrm>
                          <a:prstGeom prst="rect">
                            <a:avLst/>
                          </a:prstGeom>
                          <a:noFill/>
                          <a:ln>
                            <a:noFill/>
                          </a:ln>
                        </pic:spPr>
                      </pic:pic>
                    </a:graphicData>
                  </a:graphic>
                </wp:inline>
              </w:drawing>
            </w:r>
          </w:p>
        </w:tc>
        <w:tc>
          <w:tcPr>
            <w:tcW w:w="3300" w:type="dxa"/>
            <w:vAlign w:val="center"/>
          </w:tcPr>
          <w:p w14:paraId="283A1675" w14:textId="77777777" w:rsidR="004D6BA3" w:rsidRPr="00FC0115" w:rsidRDefault="004D6BA3" w:rsidP="003F5258">
            <w:r w:rsidRPr="00FC0115">
              <w:t>Browse Current Log</w:t>
            </w:r>
          </w:p>
        </w:tc>
        <w:tc>
          <w:tcPr>
            <w:tcW w:w="830" w:type="dxa"/>
            <w:vAlign w:val="center"/>
          </w:tcPr>
          <w:p w14:paraId="577C48D1" w14:textId="77777777" w:rsidR="004D6BA3" w:rsidRPr="00FC0115" w:rsidRDefault="004D6BA3" w:rsidP="003F5258">
            <w:r w:rsidRPr="00FC0115">
              <w:rPr>
                <w:noProof/>
              </w:rPr>
              <w:drawing>
                <wp:inline distT="0" distB="0" distL="0" distR="0" wp14:anchorId="7FA955D8" wp14:editId="04536344">
                  <wp:extent cx="312420" cy="312420"/>
                  <wp:effectExtent l="19050" t="0" r="0" b="0"/>
                  <wp:docPr id="380" name="Picture 356" descr="ic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3.jpg"/>
                          <pic:cNvPicPr/>
                        </pic:nvPicPr>
                        <pic:blipFill>
                          <a:blip r:embed="rId86"/>
                          <a:stretch>
                            <a:fillRect/>
                          </a:stretch>
                        </pic:blipFill>
                        <pic:spPr>
                          <a:xfrm>
                            <a:off x="0" y="0"/>
                            <a:ext cx="312420" cy="312420"/>
                          </a:xfrm>
                          <a:prstGeom prst="rect">
                            <a:avLst/>
                          </a:prstGeom>
                        </pic:spPr>
                      </pic:pic>
                    </a:graphicData>
                  </a:graphic>
                </wp:inline>
              </w:drawing>
            </w:r>
          </w:p>
        </w:tc>
        <w:tc>
          <w:tcPr>
            <w:tcW w:w="2720" w:type="dxa"/>
            <w:vAlign w:val="center"/>
          </w:tcPr>
          <w:p w14:paraId="56026140" w14:textId="77777777" w:rsidR="004D6BA3" w:rsidRPr="00FC0115" w:rsidRDefault="004D6BA3" w:rsidP="003F5258">
            <w:r w:rsidRPr="00FC0115">
              <w:t>Suspend Therapy</w:t>
            </w:r>
          </w:p>
        </w:tc>
      </w:tr>
      <w:tr w:rsidR="004D6BA3" w:rsidRPr="00FC0115" w14:paraId="35879230" w14:textId="77777777" w:rsidTr="00BD5CCA">
        <w:trPr>
          <w:jc w:val="center"/>
        </w:trPr>
        <w:tc>
          <w:tcPr>
            <w:tcW w:w="826" w:type="dxa"/>
            <w:vAlign w:val="center"/>
          </w:tcPr>
          <w:p w14:paraId="723E7A15" w14:textId="77777777" w:rsidR="004D6BA3" w:rsidRPr="00FC0115" w:rsidRDefault="004D6BA3" w:rsidP="003F5258">
            <w:r w:rsidRPr="00FC0115">
              <w:rPr>
                <w:noProof/>
              </w:rPr>
              <w:drawing>
                <wp:inline distT="0" distB="0" distL="0" distR="0" wp14:anchorId="60E02017" wp14:editId="0E13DA5C">
                  <wp:extent cx="327516" cy="322794"/>
                  <wp:effectExtent l="19050" t="0" r="0" b="0"/>
                  <wp:docPr id="38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7">
                            <a:extLst>
                              <a:ext uri="{28A0092B-C50C-407E-A947-70E740481C1C}">
                                <a14:useLocalDpi xmlns:a14="http://schemas.microsoft.com/office/drawing/2010/main" val="0"/>
                              </a:ext>
                            </a:extLst>
                          </a:blip>
                          <a:srcRect l="25275" r="51868"/>
                          <a:stretch>
                            <a:fillRect/>
                          </a:stretch>
                        </pic:blipFill>
                        <pic:spPr bwMode="auto">
                          <a:xfrm>
                            <a:off x="0" y="0"/>
                            <a:ext cx="327516" cy="322794"/>
                          </a:xfrm>
                          <a:prstGeom prst="rect">
                            <a:avLst/>
                          </a:prstGeom>
                          <a:noFill/>
                          <a:ln>
                            <a:noFill/>
                          </a:ln>
                        </pic:spPr>
                      </pic:pic>
                    </a:graphicData>
                  </a:graphic>
                </wp:inline>
              </w:drawing>
            </w:r>
          </w:p>
        </w:tc>
        <w:tc>
          <w:tcPr>
            <w:tcW w:w="3300" w:type="dxa"/>
            <w:vAlign w:val="center"/>
          </w:tcPr>
          <w:p w14:paraId="61DE62ED" w14:textId="77777777" w:rsidR="004D6BA3" w:rsidRPr="00FC0115" w:rsidRDefault="004D6BA3" w:rsidP="003F5258">
            <w:r w:rsidRPr="00FC0115">
              <w:t>Marker Detail</w:t>
            </w:r>
          </w:p>
        </w:tc>
        <w:tc>
          <w:tcPr>
            <w:tcW w:w="830" w:type="dxa"/>
            <w:vAlign w:val="center"/>
          </w:tcPr>
          <w:p w14:paraId="2B85FC22" w14:textId="77777777" w:rsidR="004D6BA3" w:rsidRPr="00FC0115" w:rsidRDefault="004D6BA3" w:rsidP="003F5258">
            <w:r w:rsidRPr="00FC0115">
              <w:rPr>
                <w:noProof/>
              </w:rPr>
              <w:drawing>
                <wp:inline distT="0" distB="0" distL="0" distR="0" wp14:anchorId="44C1163D" wp14:editId="2AACA6CF">
                  <wp:extent cx="355301" cy="310551"/>
                  <wp:effectExtent l="19050" t="0" r="6649" b="0"/>
                  <wp:docPr id="38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8">
                            <a:extLst>
                              <a:ext uri="{28A0092B-C50C-407E-A947-70E740481C1C}">
                                <a14:useLocalDpi xmlns:a14="http://schemas.microsoft.com/office/drawing/2010/main" val="0"/>
                              </a:ext>
                            </a:extLst>
                          </a:blip>
                          <a:srcRect l="89163" r="-288"/>
                          <a:stretch>
                            <a:fillRect/>
                          </a:stretch>
                        </pic:blipFill>
                        <pic:spPr bwMode="auto">
                          <a:xfrm>
                            <a:off x="0" y="0"/>
                            <a:ext cx="355301" cy="310551"/>
                          </a:xfrm>
                          <a:prstGeom prst="rect">
                            <a:avLst/>
                          </a:prstGeom>
                          <a:noFill/>
                          <a:ln>
                            <a:noFill/>
                          </a:ln>
                        </pic:spPr>
                      </pic:pic>
                    </a:graphicData>
                  </a:graphic>
                </wp:inline>
              </w:drawing>
            </w:r>
          </w:p>
        </w:tc>
        <w:tc>
          <w:tcPr>
            <w:tcW w:w="2720" w:type="dxa"/>
            <w:vAlign w:val="center"/>
          </w:tcPr>
          <w:p w14:paraId="4E267C9E" w14:textId="77777777" w:rsidR="004D6BA3" w:rsidRPr="00FC0115" w:rsidRDefault="004D6BA3" w:rsidP="003F5258">
            <w:r w:rsidRPr="00FC0115">
              <w:t>Set IPG Time</w:t>
            </w:r>
          </w:p>
        </w:tc>
      </w:tr>
      <w:tr w:rsidR="004D6BA3" w:rsidRPr="00FC0115" w14:paraId="16E42788" w14:textId="77777777" w:rsidTr="00BD5CCA">
        <w:trPr>
          <w:jc w:val="center"/>
        </w:trPr>
        <w:tc>
          <w:tcPr>
            <w:tcW w:w="826" w:type="dxa"/>
            <w:vAlign w:val="center"/>
          </w:tcPr>
          <w:p w14:paraId="2D001EA5" w14:textId="77777777" w:rsidR="004D6BA3" w:rsidRPr="00FC0115" w:rsidRDefault="004D6BA3" w:rsidP="003F5258">
            <w:r w:rsidRPr="00FC0115">
              <w:rPr>
                <w:noProof/>
              </w:rPr>
              <w:drawing>
                <wp:inline distT="0" distB="0" distL="0" distR="0" wp14:anchorId="28DE3A71" wp14:editId="3C880D32">
                  <wp:extent cx="298888" cy="328000"/>
                  <wp:effectExtent l="19050" t="0" r="5912" b="0"/>
                  <wp:docPr id="38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9">
                            <a:extLst>
                              <a:ext uri="{28A0092B-C50C-407E-A947-70E740481C1C}">
                                <a14:useLocalDpi xmlns:a14="http://schemas.microsoft.com/office/drawing/2010/main" val="0"/>
                              </a:ext>
                            </a:extLst>
                          </a:blip>
                          <a:srcRect l="52577" r="26895"/>
                          <a:stretch>
                            <a:fillRect/>
                          </a:stretch>
                        </pic:blipFill>
                        <pic:spPr bwMode="auto">
                          <a:xfrm>
                            <a:off x="0" y="0"/>
                            <a:ext cx="298888" cy="328000"/>
                          </a:xfrm>
                          <a:prstGeom prst="rect">
                            <a:avLst/>
                          </a:prstGeom>
                          <a:noFill/>
                          <a:ln>
                            <a:noFill/>
                          </a:ln>
                        </pic:spPr>
                      </pic:pic>
                    </a:graphicData>
                  </a:graphic>
                </wp:inline>
              </w:drawing>
            </w:r>
          </w:p>
        </w:tc>
        <w:tc>
          <w:tcPr>
            <w:tcW w:w="3300" w:type="dxa"/>
            <w:vAlign w:val="center"/>
          </w:tcPr>
          <w:p w14:paraId="78A4664C" w14:textId="77777777" w:rsidR="004D6BA3" w:rsidRPr="00FC0115" w:rsidRDefault="004D6BA3" w:rsidP="003F5258">
            <w:r w:rsidRPr="00FC0115">
              <w:t>Open Log File</w:t>
            </w:r>
          </w:p>
        </w:tc>
        <w:tc>
          <w:tcPr>
            <w:tcW w:w="830" w:type="dxa"/>
            <w:vAlign w:val="center"/>
          </w:tcPr>
          <w:p w14:paraId="55F560F4" w14:textId="77777777" w:rsidR="004D6BA3" w:rsidRPr="00FC0115" w:rsidRDefault="004D6BA3" w:rsidP="003F5258">
            <w:r w:rsidRPr="00FC0115">
              <w:rPr>
                <w:noProof/>
              </w:rPr>
              <w:drawing>
                <wp:inline distT="0" distB="0" distL="0" distR="0" wp14:anchorId="49FBFCAB" wp14:editId="4A6F0145">
                  <wp:extent cx="307658" cy="307658"/>
                  <wp:effectExtent l="19050" t="0" r="0" b="0"/>
                  <wp:docPr id="383" name="Picture 341" descr="ic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2.jpg"/>
                          <pic:cNvPicPr/>
                        </pic:nvPicPr>
                        <pic:blipFill>
                          <a:blip r:embed="rId90"/>
                          <a:stretch>
                            <a:fillRect/>
                          </a:stretch>
                        </pic:blipFill>
                        <pic:spPr>
                          <a:xfrm>
                            <a:off x="0" y="0"/>
                            <a:ext cx="307658" cy="307658"/>
                          </a:xfrm>
                          <a:prstGeom prst="rect">
                            <a:avLst/>
                          </a:prstGeom>
                        </pic:spPr>
                      </pic:pic>
                    </a:graphicData>
                  </a:graphic>
                </wp:inline>
              </w:drawing>
            </w:r>
          </w:p>
        </w:tc>
        <w:tc>
          <w:tcPr>
            <w:tcW w:w="2720" w:type="dxa"/>
            <w:vAlign w:val="center"/>
          </w:tcPr>
          <w:p w14:paraId="4195477C" w14:textId="77777777" w:rsidR="004D6BA3" w:rsidRPr="00FC0115" w:rsidRDefault="004D6BA3" w:rsidP="003F5258">
            <w:r w:rsidRPr="00FC0115">
              <w:t>Activity &amp; Pitch Report</w:t>
            </w:r>
          </w:p>
        </w:tc>
      </w:tr>
      <w:tr w:rsidR="004D6BA3" w:rsidRPr="00FC0115" w14:paraId="5A943814" w14:textId="77777777" w:rsidTr="00BD5CCA">
        <w:trPr>
          <w:jc w:val="center"/>
        </w:trPr>
        <w:tc>
          <w:tcPr>
            <w:tcW w:w="826" w:type="dxa"/>
            <w:vAlign w:val="center"/>
          </w:tcPr>
          <w:p w14:paraId="49CD4AD2" w14:textId="77777777" w:rsidR="004D6BA3" w:rsidRPr="00FC0115" w:rsidRDefault="004D6BA3" w:rsidP="003F5258">
            <w:r w:rsidRPr="00FC0115">
              <w:rPr>
                <w:noProof/>
              </w:rPr>
              <w:drawing>
                <wp:inline distT="0" distB="0" distL="0" distR="0" wp14:anchorId="53FAA989" wp14:editId="1F908032">
                  <wp:extent cx="333743" cy="312381"/>
                  <wp:effectExtent l="19050" t="0" r="9157" b="0"/>
                  <wp:docPr id="38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1">
                            <a:extLst>
                              <a:ext uri="{28A0092B-C50C-407E-A947-70E740481C1C}">
                                <a14:useLocalDpi xmlns:a14="http://schemas.microsoft.com/office/drawing/2010/main" val="0"/>
                              </a:ext>
                            </a:extLst>
                          </a:blip>
                          <a:srcRect l="75932"/>
                          <a:stretch>
                            <a:fillRect/>
                          </a:stretch>
                        </pic:blipFill>
                        <pic:spPr bwMode="auto">
                          <a:xfrm>
                            <a:off x="0" y="0"/>
                            <a:ext cx="333743" cy="312381"/>
                          </a:xfrm>
                          <a:prstGeom prst="rect">
                            <a:avLst/>
                          </a:prstGeom>
                          <a:noFill/>
                          <a:ln>
                            <a:noFill/>
                          </a:ln>
                        </pic:spPr>
                      </pic:pic>
                    </a:graphicData>
                  </a:graphic>
                </wp:inline>
              </w:drawing>
            </w:r>
          </w:p>
        </w:tc>
        <w:tc>
          <w:tcPr>
            <w:tcW w:w="3300" w:type="dxa"/>
            <w:vAlign w:val="center"/>
          </w:tcPr>
          <w:p w14:paraId="63BC3FE4" w14:textId="77777777" w:rsidR="004D6BA3" w:rsidRPr="00FC0115" w:rsidRDefault="004D6BA3" w:rsidP="003F5258">
            <w:r w:rsidRPr="00FC0115">
              <w:t>Add Log Bookmark</w:t>
            </w:r>
          </w:p>
        </w:tc>
        <w:tc>
          <w:tcPr>
            <w:tcW w:w="830" w:type="dxa"/>
            <w:vAlign w:val="center"/>
          </w:tcPr>
          <w:p w14:paraId="47EBF35B" w14:textId="77777777" w:rsidR="004D6BA3" w:rsidRPr="00FC0115" w:rsidRDefault="004D6BA3" w:rsidP="003F5258">
            <w:r w:rsidRPr="00FC0115">
              <w:rPr>
                <w:noProof/>
              </w:rPr>
              <w:drawing>
                <wp:inline distT="0" distB="0" distL="0" distR="0" wp14:anchorId="01F30CB1" wp14:editId="0592C6A0">
                  <wp:extent cx="312420" cy="312420"/>
                  <wp:effectExtent l="19050" t="0" r="0" b="0"/>
                  <wp:docPr id="385" name="Picture 345" descr="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jpg"/>
                          <pic:cNvPicPr/>
                        </pic:nvPicPr>
                        <pic:blipFill>
                          <a:blip r:embed="rId92"/>
                          <a:stretch>
                            <a:fillRect/>
                          </a:stretch>
                        </pic:blipFill>
                        <pic:spPr>
                          <a:xfrm>
                            <a:off x="0" y="0"/>
                            <a:ext cx="312420" cy="312420"/>
                          </a:xfrm>
                          <a:prstGeom prst="rect">
                            <a:avLst/>
                          </a:prstGeom>
                        </pic:spPr>
                      </pic:pic>
                    </a:graphicData>
                  </a:graphic>
                </wp:inline>
              </w:drawing>
            </w:r>
          </w:p>
        </w:tc>
        <w:tc>
          <w:tcPr>
            <w:tcW w:w="2720" w:type="dxa"/>
            <w:vAlign w:val="center"/>
          </w:tcPr>
          <w:p w14:paraId="41E3C89E" w14:textId="77777777" w:rsidR="004D6BA3" w:rsidRPr="00FC0115" w:rsidRDefault="004D6BA3" w:rsidP="003F5258">
            <w:r w:rsidRPr="00FC0115">
              <w:t>Full Report</w:t>
            </w:r>
          </w:p>
        </w:tc>
      </w:tr>
      <w:tr w:rsidR="004D6BA3" w:rsidRPr="00FC0115" w14:paraId="0647CBBD" w14:textId="77777777" w:rsidTr="00BD5CCA">
        <w:trPr>
          <w:jc w:val="center"/>
        </w:trPr>
        <w:tc>
          <w:tcPr>
            <w:tcW w:w="826" w:type="dxa"/>
            <w:vAlign w:val="center"/>
          </w:tcPr>
          <w:p w14:paraId="03383993" w14:textId="19AA6D36" w:rsidR="004D6BA3" w:rsidRPr="00FC0115" w:rsidRDefault="004D6BA3" w:rsidP="003F5258">
            <w:pPr>
              <w:rPr>
                <w:noProof/>
              </w:rPr>
            </w:pPr>
            <w:r w:rsidRPr="00FC0115">
              <w:rPr>
                <w:noProof/>
              </w:rPr>
              <w:drawing>
                <wp:inline distT="0" distB="0" distL="0" distR="0" wp14:anchorId="349C9B79" wp14:editId="7BFC009E">
                  <wp:extent cx="345851" cy="310551"/>
                  <wp:effectExtent l="0" t="0" r="0" b="0"/>
                  <wp:docPr id="38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3">
                            <a:extLst>
                              <a:ext uri="{28A0092B-C50C-407E-A947-70E740481C1C}">
                                <a14:useLocalDpi xmlns:a14="http://schemas.microsoft.com/office/drawing/2010/main" val="0"/>
                              </a:ext>
                            </a:extLst>
                          </a:blip>
                          <a:srcRect l="-943" r="90042"/>
                          <a:stretch>
                            <a:fillRect/>
                          </a:stretch>
                        </pic:blipFill>
                        <pic:spPr bwMode="auto">
                          <a:xfrm>
                            <a:off x="0" y="0"/>
                            <a:ext cx="345851" cy="310551"/>
                          </a:xfrm>
                          <a:prstGeom prst="rect">
                            <a:avLst/>
                          </a:prstGeom>
                          <a:noFill/>
                          <a:ln>
                            <a:noFill/>
                          </a:ln>
                        </pic:spPr>
                      </pic:pic>
                    </a:graphicData>
                  </a:graphic>
                </wp:inline>
              </w:drawing>
            </w:r>
          </w:p>
        </w:tc>
        <w:tc>
          <w:tcPr>
            <w:tcW w:w="3300" w:type="dxa"/>
            <w:vAlign w:val="center"/>
          </w:tcPr>
          <w:p w14:paraId="1F057BDE" w14:textId="77777777" w:rsidR="004D6BA3" w:rsidRPr="00FC0115" w:rsidRDefault="004D6BA3" w:rsidP="003F5258">
            <w:r w:rsidRPr="00FC0115">
              <w:t>Marker Mode</w:t>
            </w:r>
          </w:p>
        </w:tc>
        <w:tc>
          <w:tcPr>
            <w:tcW w:w="830" w:type="dxa"/>
            <w:vAlign w:val="center"/>
          </w:tcPr>
          <w:p w14:paraId="306DC7B9" w14:textId="77777777" w:rsidR="004D6BA3" w:rsidRPr="00FC0115" w:rsidRDefault="004D6BA3" w:rsidP="003F5258">
            <w:pPr>
              <w:rPr>
                <w:noProof/>
              </w:rPr>
            </w:pPr>
            <w:r w:rsidRPr="00FC0115">
              <w:rPr>
                <w:noProof/>
              </w:rPr>
              <w:drawing>
                <wp:inline distT="0" distB="0" distL="0" distR="0" wp14:anchorId="1CEE9581" wp14:editId="5D87EC06">
                  <wp:extent cx="305257" cy="316564"/>
                  <wp:effectExtent l="19050" t="0" r="0" b="0"/>
                  <wp:docPr id="38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5257" cy="316564"/>
                          </a:xfrm>
                          <a:prstGeom prst="rect">
                            <a:avLst/>
                          </a:prstGeom>
                          <a:noFill/>
                          <a:ln>
                            <a:noFill/>
                          </a:ln>
                        </pic:spPr>
                      </pic:pic>
                    </a:graphicData>
                  </a:graphic>
                </wp:inline>
              </w:drawing>
            </w:r>
          </w:p>
        </w:tc>
        <w:tc>
          <w:tcPr>
            <w:tcW w:w="2720" w:type="dxa"/>
            <w:vAlign w:val="center"/>
          </w:tcPr>
          <w:p w14:paraId="7E93C70A" w14:textId="0433F0E3" w:rsidR="00EC7390" w:rsidRPr="00FC0115" w:rsidRDefault="004D6BA3" w:rsidP="003F5258">
            <w:r w:rsidRPr="00FC0115">
              <w:t>Urgent Off</w:t>
            </w:r>
          </w:p>
        </w:tc>
      </w:tr>
      <w:tr w:rsidR="00BF761E" w:rsidRPr="00FC0115" w14:paraId="06907DF4" w14:textId="77777777" w:rsidTr="00BF761E">
        <w:trPr>
          <w:trHeight w:val="558"/>
          <w:jc w:val="center"/>
        </w:trPr>
        <w:tc>
          <w:tcPr>
            <w:tcW w:w="826" w:type="dxa"/>
            <w:vAlign w:val="center"/>
          </w:tcPr>
          <w:p w14:paraId="306EFE60" w14:textId="3A2C6584" w:rsidR="00BF761E" w:rsidRPr="00FC0115" w:rsidRDefault="00BF761E" w:rsidP="00BF761E">
            <w:pPr>
              <w:spacing w:after="0"/>
              <w:rPr>
                <w:noProof/>
              </w:rPr>
            </w:pPr>
            <w:r>
              <w:rPr>
                <w:noProof/>
              </w:rPr>
              <w:drawing>
                <wp:anchor distT="0" distB="0" distL="114300" distR="114300" simplePos="0" relativeHeight="251667968" behindDoc="1" locked="0" layoutInCell="1" allowOverlap="1" wp14:anchorId="1B494D53" wp14:editId="76E34C74">
                  <wp:simplePos x="0" y="0"/>
                  <wp:positionH relativeFrom="column">
                    <wp:posOffset>18415</wp:posOffset>
                  </wp:positionH>
                  <wp:positionV relativeFrom="paragraph">
                    <wp:posOffset>0</wp:posOffset>
                  </wp:positionV>
                  <wp:extent cx="323850" cy="33083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323850" cy="330835"/>
                          </a:xfrm>
                          <a:prstGeom prst="rect">
                            <a:avLst/>
                          </a:prstGeom>
                        </pic:spPr>
                      </pic:pic>
                    </a:graphicData>
                  </a:graphic>
                  <wp14:sizeRelH relativeFrom="page">
                    <wp14:pctWidth>0</wp14:pctWidth>
                  </wp14:sizeRelH>
                  <wp14:sizeRelV relativeFrom="page">
                    <wp14:pctHeight>0</wp14:pctHeight>
                  </wp14:sizeRelV>
                </wp:anchor>
              </w:drawing>
            </w:r>
          </w:p>
        </w:tc>
        <w:tc>
          <w:tcPr>
            <w:tcW w:w="3300" w:type="dxa"/>
            <w:vAlign w:val="center"/>
          </w:tcPr>
          <w:p w14:paraId="2D218770" w14:textId="5A56BD5D" w:rsidR="00BF761E" w:rsidRPr="00FC0115" w:rsidRDefault="00BF761E" w:rsidP="00BF761E">
            <w:r>
              <w:t>Travel Tool</w:t>
            </w:r>
          </w:p>
        </w:tc>
        <w:tc>
          <w:tcPr>
            <w:tcW w:w="830" w:type="dxa"/>
            <w:vAlign w:val="center"/>
          </w:tcPr>
          <w:p w14:paraId="7A559000" w14:textId="77777777" w:rsidR="00BF761E" w:rsidRPr="00FC0115" w:rsidRDefault="00BF761E" w:rsidP="00BF761E">
            <w:pPr>
              <w:spacing w:after="0"/>
              <w:rPr>
                <w:noProof/>
              </w:rPr>
            </w:pPr>
          </w:p>
        </w:tc>
        <w:tc>
          <w:tcPr>
            <w:tcW w:w="2720" w:type="dxa"/>
            <w:vAlign w:val="center"/>
          </w:tcPr>
          <w:p w14:paraId="3F8258AB" w14:textId="77777777" w:rsidR="00BF761E" w:rsidRPr="00FC0115" w:rsidRDefault="00BF761E" w:rsidP="00BF761E">
            <w:pPr>
              <w:spacing w:after="0"/>
              <w:rPr>
                <w:noProof/>
              </w:rPr>
            </w:pPr>
          </w:p>
        </w:tc>
      </w:tr>
    </w:tbl>
    <w:p w14:paraId="5ED194C4" w14:textId="77777777" w:rsidR="00EC7390" w:rsidRDefault="00EC7390" w:rsidP="004D6BA3">
      <w:pPr>
        <w:spacing w:line="320" w:lineRule="exact"/>
        <w:ind w:left="720"/>
        <w:rPr>
          <w:b/>
        </w:rPr>
      </w:pPr>
    </w:p>
    <w:p w14:paraId="73ECA374" w14:textId="12A8B283" w:rsidR="004D6BA3" w:rsidRPr="00FC0115" w:rsidRDefault="004D6BA3" w:rsidP="00BD5CCA">
      <w:pPr>
        <w:spacing w:line="300" w:lineRule="exact"/>
        <w:ind w:left="720"/>
        <w:rPr>
          <w:b/>
        </w:rPr>
      </w:pPr>
      <w:r w:rsidRPr="00FC0115">
        <w:rPr>
          <w:b/>
        </w:rPr>
        <w:t>Parameter Window</w:t>
      </w:r>
    </w:p>
    <w:p w14:paraId="58478E1A" w14:textId="111DF52B" w:rsidR="00F61C4C" w:rsidRDefault="004D6BA3" w:rsidP="00BD5CCA">
      <w:pPr>
        <w:spacing w:line="300" w:lineRule="exact"/>
        <w:rPr>
          <w:szCs w:val="24"/>
        </w:rPr>
      </w:pPr>
      <w:r w:rsidRPr="00FC0115">
        <w:rPr>
          <w:szCs w:val="24"/>
        </w:rPr>
        <w:t>The Parameter Window (</w:t>
      </w:r>
      <w:r w:rsidRPr="00BD5CCA">
        <w:rPr>
          <w:b/>
          <w:color w:val="0070C0"/>
        </w:rPr>
        <w:t xml:space="preserve">Figure </w:t>
      </w:r>
      <w:r w:rsidR="00B44BD0" w:rsidRPr="00BF761E">
        <w:rPr>
          <w:b/>
          <w:color w:val="0070C0"/>
        </w:rPr>
        <w:t>2</w:t>
      </w:r>
      <w:r w:rsidR="00226942">
        <w:rPr>
          <w:b/>
          <w:color w:val="0070C0"/>
        </w:rPr>
        <w:t>7</w:t>
      </w:r>
      <w:r w:rsidRPr="00FC0115">
        <w:rPr>
          <w:szCs w:val="24"/>
        </w:rPr>
        <w:t xml:space="preserve">) contains all programmable parameters used to configure </w:t>
      </w:r>
      <w:r w:rsidRPr="00FC0115">
        <w:rPr>
          <w:b/>
          <w:szCs w:val="24"/>
        </w:rPr>
        <w:t>rem</w:t>
      </w:r>
      <w:r w:rsidRPr="00FC0115">
        <w:rPr>
          <w:szCs w:val="24"/>
        </w:rPr>
        <w:t xml:space="preserve">edē System therapy. Once the </w:t>
      </w:r>
      <w:r w:rsidRPr="00FC0115">
        <w:rPr>
          <w:b/>
          <w:szCs w:val="24"/>
        </w:rPr>
        <w:t>rem</w:t>
      </w:r>
      <w:r w:rsidRPr="00FC0115">
        <w:rPr>
          <w:szCs w:val="24"/>
        </w:rPr>
        <w:t>edē IPG is interrogated, the currently programmed settings are displayed in a tab format within the Parameter window. The parameters are grouped using a tab format with the following headings: Summary, Therapy, Stimulus, Weekly Titration, Nightly Titration, Sensors, Tools, Lab Parameters, Lab Status, and LOG Configuration. Selecting a tab heading will allow the user to view to the corresponding programmable parameters and their current values.</w:t>
      </w:r>
    </w:p>
    <w:p w14:paraId="55B8363F" w14:textId="77777777" w:rsidR="00F61C4C" w:rsidRDefault="00F61C4C" w:rsidP="00BD5CCA">
      <w:pPr>
        <w:suppressAutoHyphens w:val="0"/>
        <w:spacing w:after="200" w:line="276" w:lineRule="auto"/>
        <w:rPr>
          <w:szCs w:val="24"/>
        </w:rPr>
      </w:pPr>
      <w:r>
        <w:rPr>
          <w:szCs w:val="24"/>
        </w:rPr>
        <w:br w:type="page"/>
      </w:r>
    </w:p>
    <w:p w14:paraId="05AABF3E" w14:textId="77777777" w:rsidR="004D6BA3" w:rsidRPr="00FC0115" w:rsidRDefault="004D6BA3" w:rsidP="00BD5CCA">
      <w:pPr>
        <w:spacing w:line="300" w:lineRule="exact"/>
        <w:ind w:left="720"/>
        <w:rPr>
          <w:b/>
        </w:rPr>
      </w:pPr>
      <w:r w:rsidRPr="00FC0115">
        <w:rPr>
          <w:b/>
        </w:rPr>
        <w:lastRenderedPageBreak/>
        <w:t>Programming Window</w:t>
      </w:r>
    </w:p>
    <w:p w14:paraId="027765CC" w14:textId="45534006" w:rsidR="004D6BA3" w:rsidRPr="00FC0115" w:rsidRDefault="004D6BA3" w:rsidP="00BD5CCA">
      <w:pPr>
        <w:spacing w:line="300" w:lineRule="exact"/>
        <w:rPr>
          <w:szCs w:val="24"/>
        </w:rPr>
      </w:pPr>
      <w:r w:rsidRPr="00FC0115">
        <w:rPr>
          <w:szCs w:val="24"/>
        </w:rPr>
        <w:t>The Programming Window (</w:t>
      </w:r>
      <w:r w:rsidRPr="00BD5CCA">
        <w:rPr>
          <w:b/>
          <w:color w:val="0070C0"/>
        </w:rPr>
        <w:t xml:space="preserve">Figure </w:t>
      </w:r>
      <w:r w:rsidR="00B44BD0" w:rsidRPr="00BF761E">
        <w:rPr>
          <w:b/>
          <w:color w:val="0070C0"/>
        </w:rPr>
        <w:t>2</w:t>
      </w:r>
      <w:r w:rsidR="00226942">
        <w:rPr>
          <w:b/>
          <w:color w:val="0070C0"/>
        </w:rPr>
        <w:t>7</w:t>
      </w:r>
      <w:r w:rsidRPr="00FC0115">
        <w:rPr>
          <w:szCs w:val="24"/>
        </w:rPr>
        <w:t>) allows a user to interrogate the device, directly execute a programming command and cancel pending programming changes that have not been executed or undo a previous programming command. A message field is located beneath the programming window buttons that details parameter value conflicts, if applicable.</w:t>
      </w:r>
    </w:p>
    <w:p w14:paraId="39890665" w14:textId="77777777" w:rsidR="004D6BA3" w:rsidRPr="00FC0115" w:rsidRDefault="004D6BA3" w:rsidP="00BD5CCA">
      <w:pPr>
        <w:spacing w:line="300" w:lineRule="exact"/>
        <w:ind w:left="720"/>
        <w:rPr>
          <w:b/>
        </w:rPr>
      </w:pPr>
      <w:r w:rsidRPr="00FC0115">
        <w:rPr>
          <w:b/>
        </w:rPr>
        <w:t>Log Window</w:t>
      </w:r>
    </w:p>
    <w:p w14:paraId="58C72EE1" w14:textId="25CBF202" w:rsidR="004D6BA3" w:rsidRPr="00FC0115" w:rsidRDefault="004D6BA3" w:rsidP="00BD5CCA">
      <w:pPr>
        <w:spacing w:line="300" w:lineRule="exact"/>
        <w:rPr>
          <w:szCs w:val="24"/>
        </w:rPr>
      </w:pPr>
      <w:r w:rsidRPr="00FC0115">
        <w:rPr>
          <w:szCs w:val="24"/>
        </w:rPr>
        <w:t>The Log Window (</w:t>
      </w:r>
      <w:r w:rsidRPr="00BD5CCA">
        <w:rPr>
          <w:b/>
          <w:color w:val="0070C0"/>
        </w:rPr>
        <w:t xml:space="preserve">Figure </w:t>
      </w:r>
      <w:r w:rsidR="00B44BD0" w:rsidRPr="00BF761E">
        <w:rPr>
          <w:b/>
          <w:color w:val="0070C0"/>
        </w:rPr>
        <w:t>2</w:t>
      </w:r>
      <w:r w:rsidR="00226942">
        <w:rPr>
          <w:b/>
          <w:color w:val="0070C0"/>
        </w:rPr>
        <w:t>7</w:t>
      </w:r>
      <w:r w:rsidRPr="00FC0115">
        <w:rPr>
          <w:szCs w:val="24"/>
        </w:rPr>
        <w:t>) contains a message field detailing history log of all interactions between the device and programmer during a clinical programming session. Each log entry will contain the following format: description, status, date and time. The date and time correspond to the programmer clock. If the programmer clock is different from the clock maintained by the implanted device, a message will appear upon initial interrogation. If applicable, additional log entry information may be viewed by double tapping the specific log entry.</w:t>
      </w:r>
    </w:p>
    <w:p w14:paraId="6C5E4494" w14:textId="77777777" w:rsidR="004D6BA3" w:rsidRPr="00FC0115" w:rsidRDefault="004D6BA3" w:rsidP="00BD5CCA">
      <w:pPr>
        <w:spacing w:line="300" w:lineRule="exact"/>
        <w:ind w:left="720"/>
        <w:rPr>
          <w:b/>
        </w:rPr>
      </w:pPr>
      <w:r w:rsidRPr="00FC0115">
        <w:rPr>
          <w:b/>
        </w:rPr>
        <w:t>Marker Window</w:t>
      </w:r>
    </w:p>
    <w:p w14:paraId="7779CF9C" w14:textId="1C1009AD" w:rsidR="004D6BA3" w:rsidRPr="00FC0115" w:rsidRDefault="004D6BA3" w:rsidP="00BD5CCA">
      <w:pPr>
        <w:spacing w:line="300" w:lineRule="exact"/>
        <w:rPr>
          <w:szCs w:val="24"/>
        </w:rPr>
      </w:pPr>
      <w:r w:rsidRPr="00FC0115">
        <w:rPr>
          <w:szCs w:val="24"/>
        </w:rPr>
        <w:t>The Marker Window (</w:t>
      </w:r>
      <w:r w:rsidR="00BF761E" w:rsidRPr="00BD5CCA">
        <w:rPr>
          <w:b/>
          <w:color w:val="0070C0"/>
        </w:rPr>
        <w:t xml:space="preserve">Figure </w:t>
      </w:r>
      <w:r w:rsidR="00BF761E" w:rsidRPr="00BF761E">
        <w:rPr>
          <w:b/>
          <w:color w:val="0070C0"/>
        </w:rPr>
        <w:t>2</w:t>
      </w:r>
      <w:r w:rsidR="00226942">
        <w:rPr>
          <w:b/>
          <w:color w:val="0070C0"/>
        </w:rPr>
        <w:t>7</w:t>
      </w:r>
      <w:r w:rsidRPr="00FC0115">
        <w:rPr>
          <w:szCs w:val="24"/>
        </w:rPr>
        <w:t xml:space="preserve">) may be used to graphically view live data collected by the device or to review previously collected waveforms and data. Two channels may be selected for viewing at a time. </w:t>
      </w:r>
    </w:p>
    <w:p w14:paraId="171E789A" w14:textId="77777777" w:rsidR="004D6BA3" w:rsidRPr="00FC0115" w:rsidRDefault="004D6BA3" w:rsidP="00BD5CCA">
      <w:pPr>
        <w:spacing w:line="300" w:lineRule="exact"/>
        <w:ind w:left="720"/>
        <w:rPr>
          <w:b/>
        </w:rPr>
      </w:pPr>
      <w:r w:rsidRPr="00FC0115">
        <w:rPr>
          <w:b/>
        </w:rPr>
        <w:t>Status Bar</w:t>
      </w:r>
    </w:p>
    <w:p w14:paraId="07057933" w14:textId="2E4FE83F" w:rsidR="004D6BA3" w:rsidRPr="00FC0115" w:rsidRDefault="004D6BA3" w:rsidP="00BD5CCA">
      <w:pPr>
        <w:spacing w:line="300" w:lineRule="exact"/>
        <w:rPr>
          <w:szCs w:val="24"/>
        </w:rPr>
      </w:pPr>
      <w:r w:rsidRPr="00FC0115">
        <w:rPr>
          <w:szCs w:val="24"/>
        </w:rPr>
        <w:t>The Status Bar (</w:t>
      </w:r>
      <w:r w:rsidR="00BF761E" w:rsidRPr="00BD5CCA">
        <w:rPr>
          <w:b/>
          <w:color w:val="0070C0"/>
        </w:rPr>
        <w:t xml:space="preserve">Figure </w:t>
      </w:r>
      <w:r w:rsidR="00BF761E" w:rsidRPr="00BF761E">
        <w:rPr>
          <w:b/>
          <w:color w:val="0070C0"/>
        </w:rPr>
        <w:t>2</w:t>
      </w:r>
      <w:r w:rsidR="00226942">
        <w:rPr>
          <w:b/>
          <w:color w:val="0070C0"/>
        </w:rPr>
        <w:t>7</w:t>
      </w:r>
      <w:r w:rsidR="00226942" w:rsidRPr="00226942">
        <w:t>)</w:t>
      </w:r>
      <w:r w:rsidRPr="00FC0115">
        <w:rPr>
          <w:szCs w:val="24"/>
        </w:rPr>
        <w:t xml:space="preserve"> indicates any current communication event (for example, interrogation, programming and ready). The Status Bar may also be used to indicate the function of any buttons as the description will be displayed when the pointer is held over a button.</w:t>
      </w:r>
    </w:p>
    <w:p w14:paraId="7807576A" w14:textId="77777777" w:rsidR="004D6BA3" w:rsidRPr="00FC0115" w:rsidRDefault="004D6BA3" w:rsidP="00BD5CCA">
      <w:pPr>
        <w:pStyle w:val="Heading4"/>
        <w:spacing w:line="300" w:lineRule="exact"/>
      </w:pPr>
      <w:bookmarkStart w:id="538" w:name="_Toc450744619"/>
      <w:bookmarkStart w:id="539" w:name="_Toc458087652"/>
      <w:bookmarkStart w:id="540" w:name="_Toc216412975"/>
      <w:bookmarkStart w:id="541" w:name="_Ref349138585"/>
      <w:bookmarkStart w:id="542" w:name="_Toc350436169"/>
      <w:bookmarkStart w:id="543" w:name="_Toc350513898"/>
      <w:bookmarkStart w:id="544" w:name="_Toc446589535"/>
      <w:bookmarkStart w:id="545" w:name="_Toc446592282"/>
      <w:r w:rsidRPr="00FC0115">
        <w:t>Positioning and Using the Programming Wand</w:t>
      </w:r>
      <w:bookmarkEnd w:id="538"/>
      <w:bookmarkEnd w:id="539"/>
    </w:p>
    <w:p w14:paraId="4CB17F0F" w14:textId="77777777" w:rsidR="004D6BA3" w:rsidRPr="00FC0115" w:rsidRDefault="004D6BA3" w:rsidP="00BD5CCA">
      <w:pPr>
        <w:spacing w:line="300" w:lineRule="exact"/>
        <w:rPr>
          <w:szCs w:val="24"/>
        </w:rPr>
      </w:pPr>
      <w:r w:rsidRPr="00FC0115">
        <w:rPr>
          <w:szCs w:val="24"/>
        </w:rPr>
        <w:t xml:space="preserve">During a clinical programming session, telemetry communication between the </w:t>
      </w:r>
      <w:r w:rsidRPr="00FC0115">
        <w:rPr>
          <w:b/>
          <w:szCs w:val="24"/>
        </w:rPr>
        <w:t>rem</w:t>
      </w:r>
      <w:r w:rsidRPr="00FC0115">
        <w:rPr>
          <w:szCs w:val="24"/>
        </w:rPr>
        <w:t>edē</w:t>
      </w:r>
      <w:r w:rsidR="00DD7E24" w:rsidRPr="00BD5CCA">
        <w:rPr>
          <w:rFonts w:ascii="Arial" w:hAnsi="Arial"/>
          <w:vertAlign w:val="superscript"/>
        </w:rPr>
        <w:t>®</w:t>
      </w:r>
      <w:r w:rsidRPr="00FC0115">
        <w:rPr>
          <w:szCs w:val="24"/>
        </w:rPr>
        <w:t xml:space="preserve"> System </w:t>
      </w:r>
      <w:r w:rsidR="004E181B">
        <w:rPr>
          <w:szCs w:val="24"/>
        </w:rPr>
        <w:t>P</w:t>
      </w:r>
      <w:r w:rsidRPr="00FC0115">
        <w:rPr>
          <w:szCs w:val="24"/>
        </w:rPr>
        <w:t xml:space="preserve">rogrammer and the </w:t>
      </w:r>
      <w:r w:rsidRPr="00FC0115">
        <w:rPr>
          <w:b/>
          <w:szCs w:val="24"/>
        </w:rPr>
        <w:t>rem</w:t>
      </w:r>
      <w:r w:rsidRPr="00FC0115">
        <w:rPr>
          <w:szCs w:val="24"/>
        </w:rPr>
        <w:t>edē IPG requires the programming wand to be positioned over the patient’s implanted device. The programming wand must be in place over the implanted device for the duration of the programming session. Lifting or moving the programming wand out of telemetry range will interrupt or end any tests or operations in progress. Replacing the wand may allow the user to resume progress saving wave or log data, while other functions may need to be restarted.</w:t>
      </w:r>
    </w:p>
    <w:p w14:paraId="50643E89" w14:textId="77777777" w:rsidR="004D6BA3" w:rsidRPr="00FC0115" w:rsidRDefault="004D6BA3" w:rsidP="00BD5CCA">
      <w:pPr>
        <w:spacing w:line="300" w:lineRule="exact"/>
        <w:rPr>
          <w:szCs w:val="24"/>
        </w:rPr>
      </w:pPr>
      <w:r w:rsidRPr="00FC0115">
        <w:rPr>
          <w:szCs w:val="24"/>
        </w:rPr>
        <w:t xml:space="preserve">The programming wand contains a number of LEDs to indicate proper position and function. A green power on LED indicates the programming wand is connected to the </w:t>
      </w:r>
      <w:r w:rsidR="004E181B" w:rsidRPr="00FC0115">
        <w:rPr>
          <w:b/>
          <w:szCs w:val="24"/>
        </w:rPr>
        <w:t>rem</w:t>
      </w:r>
      <w:r w:rsidR="004E181B" w:rsidRPr="00FC0115">
        <w:rPr>
          <w:szCs w:val="24"/>
        </w:rPr>
        <w:t xml:space="preserve">edē </w:t>
      </w:r>
      <w:r w:rsidRPr="00FC0115">
        <w:rPr>
          <w:szCs w:val="24"/>
        </w:rPr>
        <w:t xml:space="preserve">System </w:t>
      </w:r>
      <w:r w:rsidR="004E181B">
        <w:rPr>
          <w:szCs w:val="24"/>
        </w:rPr>
        <w:t>P</w:t>
      </w:r>
      <w:r w:rsidRPr="00FC0115">
        <w:rPr>
          <w:szCs w:val="24"/>
        </w:rPr>
        <w:t>rogrammer display and powered. A series of red, yellow, and green LEDs indicate telemetry signal strength with green indicating best communication, yellow indicating adequate communication, and red or no LED illumination indicating poor or no communication. The programming wand should be repositioned in the case of red or no LED illumination.</w:t>
      </w:r>
    </w:p>
    <w:p w14:paraId="30BFF0AD" w14:textId="77777777" w:rsidR="004D6BA3" w:rsidRPr="00FC0115" w:rsidRDefault="004D6BA3" w:rsidP="00BD5CCA">
      <w:pPr>
        <w:spacing w:line="300" w:lineRule="exact"/>
      </w:pPr>
      <w:r w:rsidRPr="00FC0115">
        <w:rPr>
          <w:b/>
          <w:i/>
        </w:rPr>
        <w:t>Note</w:t>
      </w:r>
      <w:r w:rsidRPr="00FC0115">
        <w:rPr>
          <w:b/>
        </w:rPr>
        <w:t>:</w:t>
      </w:r>
      <w:r w:rsidRPr="00FC0115">
        <w:t xml:space="preserve">  Best signal strength will be found when the distance between the Programming Wand and implanted device is less than 2.5 cm (1 inch).</w:t>
      </w:r>
    </w:p>
    <w:p w14:paraId="4E80EDB2" w14:textId="77777777" w:rsidR="004D6BA3" w:rsidRPr="00FC0115" w:rsidRDefault="004D6BA3" w:rsidP="00BD5CCA">
      <w:pPr>
        <w:pStyle w:val="Heading5"/>
        <w:spacing w:line="300" w:lineRule="exact"/>
      </w:pPr>
      <w:r w:rsidRPr="00FC0115">
        <w:lastRenderedPageBreak/>
        <w:t>Effect of Programming Wand on Concomitant Devices</w:t>
      </w:r>
    </w:p>
    <w:p w14:paraId="432B9F21" w14:textId="77777777" w:rsidR="004D6BA3" w:rsidRPr="00FC0115" w:rsidRDefault="004D6BA3" w:rsidP="00BD5CCA">
      <w:pPr>
        <w:spacing w:line="300" w:lineRule="exact"/>
        <w:rPr>
          <w:szCs w:val="24"/>
        </w:rPr>
      </w:pPr>
      <w:r w:rsidRPr="00FC0115">
        <w:rPr>
          <w:szCs w:val="24"/>
        </w:rPr>
        <w:t xml:space="preserve">The </w:t>
      </w:r>
      <w:r w:rsidRPr="00FC0115">
        <w:rPr>
          <w:b/>
          <w:szCs w:val="24"/>
        </w:rPr>
        <w:t>rem</w:t>
      </w:r>
      <w:r w:rsidRPr="00FC0115">
        <w:rPr>
          <w:szCs w:val="24"/>
        </w:rPr>
        <w:t>edē System Programmer Wand does not contain a strong magnet. Placing the Programming Wand over a concomitantly implanted device is unlikely to have an effect on the operation and programming of the concomitant device.</w:t>
      </w:r>
    </w:p>
    <w:p w14:paraId="7B848A2E" w14:textId="77777777" w:rsidR="004D6BA3" w:rsidRPr="00FC0115" w:rsidRDefault="004D6BA3" w:rsidP="00BD5CCA">
      <w:pPr>
        <w:pStyle w:val="Heading4"/>
        <w:spacing w:line="300" w:lineRule="exact"/>
      </w:pPr>
      <w:bookmarkStart w:id="546" w:name="_Toc458087653"/>
      <w:r w:rsidRPr="00FC0115">
        <w:t xml:space="preserve">Interrogating the </w:t>
      </w:r>
      <w:r w:rsidRPr="00FD4E71">
        <w:rPr>
          <w:i w:val="0"/>
        </w:rPr>
        <w:t>rem</w:t>
      </w:r>
      <w:r w:rsidRPr="00FD4E71">
        <w:rPr>
          <w:b w:val="0"/>
          <w:i w:val="0"/>
        </w:rPr>
        <w:t>edē</w:t>
      </w:r>
      <w:r w:rsidR="00DD7E24" w:rsidRPr="00BD5CCA">
        <w:rPr>
          <w:b w:val="0"/>
          <w:i w:val="0"/>
          <w:vertAlign w:val="superscript"/>
        </w:rPr>
        <w:t>®</w:t>
      </w:r>
      <w:r w:rsidRPr="00FC0115">
        <w:t xml:space="preserve"> IPG</w:t>
      </w:r>
      <w:bookmarkEnd w:id="546"/>
    </w:p>
    <w:p w14:paraId="26B5F4B5" w14:textId="4A8D8DC8" w:rsidR="004D6BA3" w:rsidRPr="00FC0115" w:rsidRDefault="004D6BA3" w:rsidP="00BD5CCA">
      <w:pPr>
        <w:spacing w:line="300" w:lineRule="exact"/>
        <w:rPr>
          <w:szCs w:val="24"/>
        </w:rPr>
      </w:pPr>
      <w:r w:rsidRPr="00FC0115">
        <w:rPr>
          <w:szCs w:val="24"/>
        </w:rPr>
        <w:t xml:space="preserve">Position the Programming Wand directly over the implanted device and verify sufficient signal strength for proper communication. Select the interrogate button from the </w:t>
      </w:r>
      <w:r w:rsidRPr="00FC0115">
        <w:rPr>
          <w:b/>
          <w:szCs w:val="24"/>
        </w:rPr>
        <w:t>rem</w:t>
      </w:r>
      <w:r w:rsidRPr="00FC0115">
        <w:rPr>
          <w:szCs w:val="24"/>
        </w:rPr>
        <w:t xml:space="preserve">edē </w:t>
      </w:r>
      <w:r w:rsidR="004E181B">
        <w:rPr>
          <w:szCs w:val="24"/>
        </w:rPr>
        <w:t xml:space="preserve">System </w:t>
      </w:r>
      <w:r w:rsidRPr="00FC0115">
        <w:rPr>
          <w:szCs w:val="24"/>
        </w:rPr>
        <w:t>Software Application (</w:t>
      </w:r>
      <w:r w:rsidRPr="00BD5CCA">
        <w:rPr>
          <w:b/>
          <w:color w:val="0070C0"/>
        </w:rPr>
        <w:t xml:space="preserve">Figure </w:t>
      </w:r>
      <w:r w:rsidR="00B44BD0" w:rsidRPr="00BF761E">
        <w:rPr>
          <w:b/>
          <w:color w:val="0070C0"/>
          <w:szCs w:val="24"/>
        </w:rPr>
        <w:t>2</w:t>
      </w:r>
      <w:r w:rsidR="00226942">
        <w:rPr>
          <w:b/>
          <w:color w:val="0070C0"/>
          <w:szCs w:val="24"/>
        </w:rPr>
        <w:t>8</w:t>
      </w:r>
      <w:r w:rsidRPr="00FC0115">
        <w:rPr>
          <w:szCs w:val="24"/>
        </w:rPr>
        <w:t>) using the attached stylus or by selecting Interrogate under the File pull down menu on the Menu Bar.</w:t>
      </w:r>
      <w:r w:rsidR="00F761EA">
        <w:rPr>
          <w:szCs w:val="24"/>
        </w:rPr>
        <w:t xml:space="preserve"> A common location on the software application screen for the </w:t>
      </w:r>
      <w:r w:rsidR="00F761EA" w:rsidRPr="00FC0115">
        <w:rPr>
          <w:szCs w:val="24"/>
        </w:rPr>
        <w:t>interrogate button</w:t>
      </w:r>
      <w:r w:rsidR="00F761EA">
        <w:rPr>
          <w:szCs w:val="24"/>
        </w:rPr>
        <w:t xml:space="preserve"> is shown in </w:t>
      </w:r>
      <w:r w:rsidR="00F761EA" w:rsidRPr="00EE72C5">
        <w:rPr>
          <w:b/>
          <w:color w:val="0070C0"/>
          <w:szCs w:val="24"/>
        </w:rPr>
        <w:t xml:space="preserve">Figure </w:t>
      </w:r>
      <w:r w:rsidR="00EE72C5" w:rsidRPr="00EE72C5">
        <w:rPr>
          <w:b/>
          <w:color w:val="0070C0"/>
          <w:szCs w:val="24"/>
        </w:rPr>
        <w:t>2</w:t>
      </w:r>
      <w:r w:rsidR="00226942">
        <w:rPr>
          <w:b/>
          <w:color w:val="0070C0"/>
          <w:szCs w:val="24"/>
        </w:rPr>
        <w:t>8</w:t>
      </w:r>
      <w:r w:rsidR="00F761EA">
        <w:rPr>
          <w:szCs w:val="24"/>
        </w:rPr>
        <w:t xml:space="preserve"> although not all software application versions have the but</w:t>
      </w:r>
      <w:r w:rsidR="00713D94">
        <w:rPr>
          <w:szCs w:val="24"/>
        </w:rPr>
        <w:t>ton in the exact same location.</w:t>
      </w:r>
      <w:r w:rsidRPr="00FC0115">
        <w:rPr>
          <w:szCs w:val="24"/>
        </w:rPr>
        <w:t xml:space="preserve"> The interrogate button will illuminate in blue if no active programming session is in progress. After successfully completing the interrogation, the Summary Tab and associated parameters will appear displaying current device status and programmed settings.</w:t>
      </w:r>
    </w:p>
    <w:p w14:paraId="2D79901B" w14:textId="77777777" w:rsidR="004D6BA3" w:rsidRPr="00FC0115" w:rsidRDefault="004D6BA3" w:rsidP="004D6BA3">
      <w:r w:rsidRPr="00FC0115">
        <w:rPr>
          <w:noProof/>
        </w:rPr>
        <w:drawing>
          <wp:inline distT="0" distB="0" distL="0" distR="0" wp14:anchorId="40DE56A2" wp14:editId="2CAE6DFA">
            <wp:extent cx="3116667" cy="1356775"/>
            <wp:effectExtent l="19050" t="0" r="7533" b="0"/>
            <wp:docPr id="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6"/>
                    <a:srcRect t="-6077"/>
                    <a:stretch>
                      <a:fillRect/>
                    </a:stretch>
                  </pic:blipFill>
                  <pic:spPr bwMode="auto">
                    <a:xfrm>
                      <a:off x="0" y="0"/>
                      <a:ext cx="3116667" cy="1356775"/>
                    </a:xfrm>
                    <a:prstGeom prst="rect">
                      <a:avLst/>
                    </a:prstGeom>
                    <a:noFill/>
                    <a:ln w="9525">
                      <a:noFill/>
                      <a:miter lim="800000"/>
                      <a:headEnd/>
                      <a:tailEnd/>
                    </a:ln>
                  </pic:spPr>
                </pic:pic>
              </a:graphicData>
            </a:graphic>
          </wp:inline>
        </w:drawing>
      </w:r>
    </w:p>
    <w:p w14:paraId="2B9A392C" w14:textId="338503C7" w:rsidR="004D6BA3" w:rsidRPr="00BD5CCA" w:rsidRDefault="00BF761E" w:rsidP="00BD5CCA">
      <w:pPr>
        <w:pStyle w:val="Caption"/>
        <w:jc w:val="left"/>
      </w:pPr>
      <w:bookmarkStart w:id="547" w:name="_Toc459832259"/>
      <w:bookmarkStart w:id="548" w:name="_Toc42252545"/>
      <w:bookmarkStart w:id="549" w:name="_Toc501439517"/>
      <w:r w:rsidRPr="00BD5CCA">
        <w:rPr>
          <w:sz w:val="20"/>
        </w:rPr>
        <w:t xml:space="preserve">Figure </w:t>
      </w:r>
      <w:r w:rsidRPr="00BD5CCA">
        <w:rPr>
          <w:sz w:val="20"/>
        </w:rPr>
        <w:fldChar w:fldCharType="begin"/>
      </w:r>
      <w:r w:rsidRPr="00BD5CCA">
        <w:rPr>
          <w:sz w:val="20"/>
        </w:rPr>
        <w:instrText xml:space="preserve"> SEQ Figure \* ARABIC </w:instrText>
      </w:r>
      <w:r w:rsidRPr="00BD5CCA">
        <w:rPr>
          <w:sz w:val="20"/>
        </w:rPr>
        <w:fldChar w:fldCharType="separate"/>
      </w:r>
      <w:r w:rsidR="00676E0B">
        <w:rPr>
          <w:noProof/>
          <w:sz w:val="20"/>
        </w:rPr>
        <w:t>28</w:t>
      </w:r>
      <w:r w:rsidRPr="00BD5CCA">
        <w:rPr>
          <w:sz w:val="20"/>
        </w:rPr>
        <w:fldChar w:fldCharType="end"/>
      </w:r>
      <w:r w:rsidRPr="00BD5CCA">
        <w:rPr>
          <w:sz w:val="20"/>
        </w:rPr>
        <w:tab/>
      </w:r>
      <w:r w:rsidR="004D6BA3" w:rsidRPr="00BD5CCA">
        <w:rPr>
          <w:sz w:val="20"/>
        </w:rPr>
        <w:t>Interrogate Button</w:t>
      </w:r>
      <w:bookmarkEnd w:id="547"/>
      <w:bookmarkEnd w:id="548"/>
      <w:bookmarkEnd w:id="549"/>
    </w:p>
    <w:p w14:paraId="6F4BAB12" w14:textId="77777777" w:rsidR="004D6BA3" w:rsidRPr="00FC0115" w:rsidRDefault="004D6BA3" w:rsidP="00BD5CCA">
      <w:pPr>
        <w:pStyle w:val="Heading5"/>
        <w:spacing w:line="300" w:lineRule="exact"/>
      </w:pPr>
      <w:bookmarkStart w:id="550" w:name="_Toc450744620"/>
      <w:r w:rsidRPr="00FC0115">
        <w:t>Battery Status</w:t>
      </w:r>
    </w:p>
    <w:p w14:paraId="44EEB15F" w14:textId="3333BBDA" w:rsidR="004D6BA3" w:rsidRDefault="004D6BA3" w:rsidP="00BD5CCA">
      <w:pPr>
        <w:spacing w:line="300" w:lineRule="exact"/>
        <w:rPr>
          <w:szCs w:val="24"/>
        </w:rPr>
      </w:pPr>
      <w:r w:rsidRPr="00FC0115">
        <w:rPr>
          <w:szCs w:val="24"/>
        </w:rPr>
        <w:t>The measured battery voltage will be displayed</w:t>
      </w:r>
      <w:r w:rsidR="00A1048C">
        <w:rPr>
          <w:szCs w:val="24"/>
        </w:rPr>
        <w:t>,</w:t>
      </w:r>
      <w:r w:rsidRPr="00FC0115">
        <w:rPr>
          <w:szCs w:val="24"/>
        </w:rPr>
        <w:t xml:space="preserve"> </w:t>
      </w:r>
      <w:r w:rsidR="00A1048C">
        <w:rPr>
          <w:szCs w:val="24"/>
        </w:rPr>
        <w:t xml:space="preserve">as shown in </w:t>
      </w:r>
      <w:r w:rsidR="00A1048C" w:rsidRPr="00A1048C">
        <w:rPr>
          <w:b/>
          <w:color w:val="0070C0"/>
          <w:szCs w:val="24"/>
        </w:rPr>
        <w:t>Table 11</w:t>
      </w:r>
      <w:r w:rsidR="00A1048C">
        <w:rPr>
          <w:szCs w:val="24"/>
        </w:rPr>
        <w:t xml:space="preserve">, </w:t>
      </w:r>
      <w:r w:rsidRPr="00FC0115">
        <w:rPr>
          <w:szCs w:val="24"/>
        </w:rPr>
        <w:t>with one of the following battery status indicator messages</w:t>
      </w:r>
      <w:r w:rsidR="00A1048C">
        <w:rPr>
          <w:szCs w:val="24"/>
        </w:rPr>
        <w:t>.</w:t>
      </w:r>
    </w:p>
    <w:p w14:paraId="3BD077AD" w14:textId="44618A56" w:rsidR="00A1048C" w:rsidRPr="00A1048C" w:rsidRDefault="00A1048C" w:rsidP="00A1048C">
      <w:pPr>
        <w:pStyle w:val="Caption"/>
        <w:jc w:val="left"/>
        <w:rPr>
          <w:sz w:val="20"/>
          <w:szCs w:val="20"/>
        </w:rPr>
      </w:pPr>
      <w:bookmarkStart w:id="551" w:name="_Toc74640816"/>
      <w:r w:rsidRPr="00A1048C">
        <w:rPr>
          <w:sz w:val="20"/>
          <w:szCs w:val="20"/>
        </w:rPr>
        <w:t xml:space="preserve">Table </w:t>
      </w:r>
      <w:r w:rsidRPr="00A1048C">
        <w:rPr>
          <w:sz w:val="20"/>
          <w:szCs w:val="20"/>
        </w:rPr>
        <w:fldChar w:fldCharType="begin"/>
      </w:r>
      <w:r w:rsidRPr="00A1048C">
        <w:rPr>
          <w:sz w:val="20"/>
          <w:szCs w:val="20"/>
        </w:rPr>
        <w:instrText xml:space="preserve"> SEQ Table \* ARABIC </w:instrText>
      </w:r>
      <w:r w:rsidRPr="00A1048C">
        <w:rPr>
          <w:sz w:val="20"/>
          <w:szCs w:val="20"/>
        </w:rPr>
        <w:fldChar w:fldCharType="separate"/>
      </w:r>
      <w:r w:rsidR="00676E0B">
        <w:rPr>
          <w:noProof/>
          <w:sz w:val="20"/>
          <w:szCs w:val="20"/>
        </w:rPr>
        <w:t>11</w:t>
      </w:r>
      <w:r w:rsidRPr="00A1048C">
        <w:rPr>
          <w:sz w:val="20"/>
          <w:szCs w:val="20"/>
        </w:rPr>
        <w:fldChar w:fldCharType="end"/>
      </w:r>
      <w:r>
        <w:rPr>
          <w:sz w:val="20"/>
          <w:szCs w:val="20"/>
        </w:rPr>
        <w:tab/>
        <w:t>Battery Status Indicator Level</w:t>
      </w:r>
      <w:bookmarkEnd w:id="551"/>
    </w:p>
    <w:tbl>
      <w:tblPr>
        <w:tblW w:w="8501" w:type="dxa"/>
        <w:tblInd w:w="33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301"/>
        <w:gridCol w:w="7200"/>
      </w:tblGrid>
      <w:tr w:rsidR="004D6BA3" w:rsidRPr="00FC0115" w14:paraId="67CCD69B" w14:textId="77777777" w:rsidTr="00BD5CCA">
        <w:trPr>
          <w:cantSplit/>
        </w:trPr>
        <w:tc>
          <w:tcPr>
            <w:tcW w:w="1301" w:type="dxa"/>
            <w:vAlign w:val="center"/>
          </w:tcPr>
          <w:p w14:paraId="14176FA4" w14:textId="77777777" w:rsidR="004D6BA3" w:rsidRPr="00BD5CCA" w:rsidRDefault="004D6BA3" w:rsidP="00BD5CCA">
            <w:pPr>
              <w:keepLines/>
              <w:spacing w:before="60" w:after="0" w:line="300" w:lineRule="exact"/>
              <w:jc w:val="center"/>
              <w:rPr>
                <w:rFonts w:ascii="Arial" w:hAnsi="Arial"/>
                <w:b/>
              </w:rPr>
            </w:pPr>
            <w:r w:rsidRPr="00BD5CCA">
              <w:rPr>
                <w:rFonts w:ascii="Arial" w:hAnsi="Arial"/>
                <w:b/>
              </w:rPr>
              <w:t>Good</w:t>
            </w:r>
          </w:p>
        </w:tc>
        <w:tc>
          <w:tcPr>
            <w:tcW w:w="7200" w:type="dxa"/>
            <w:vAlign w:val="center"/>
          </w:tcPr>
          <w:p w14:paraId="6222B028" w14:textId="77777777" w:rsidR="004D6BA3" w:rsidRPr="00BD5CCA" w:rsidRDefault="004D6BA3" w:rsidP="00BD5CCA">
            <w:pPr>
              <w:spacing w:after="0" w:line="300" w:lineRule="exact"/>
              <w:rPr>
                <w:rFonts w:ascii="Arial" w:hAnsi="Arial"/>
                <w:sz w:val="22"/>
              </w:rPr>
            </w:pPr>
            <w:r w:rsidRPr="00BD5CCA">
              <w:rPr>
                <w:rFonts w:ascii="Arial" w:hAnsi="Arial"/>
                <w:sz w:val="22"/>
              </w:rPr>
              <w:t>The measured battery voltage level is above the elective replacement indicator level.</w:t>
            </w:r>
          </w:p>
        </w:tc>
      </w:tr>
      <w:tr w:rsidR="004D6BA3" w:rsidRPr="00FC0115" w14:paraId="66A7E3FB" w14:textId="77777777" w:rsidTr="00BD5CCA">
        <w:trPr>
          <w:cantSplit/>
        </w:trPr>
        <w:tc>
          <w:tcPr>
            <w:tcW w:w="1301" w:type="dxa"/>
            <w:vAlign w:val="center"/>
          </w:tcPr>
          <w:p w14:paraId="3851DD9D" w14:textId="77777777" w:rsidR="004D6BA3" w:rsidRPr="00BD5CCA" w:rsidRDefault="004D6BA3" w:rsidP="00BD5CCA">
            <w:pPr>
              <w:keepLines/>
              <w:spacing w:before="60" w:after="0" w:line="300" w:lineRule="exact"/>
              <w:jc w:val="center"/>
              <w:rPr>
                <w:rFonts w:ascii="Arial" w:hAnsi="Arial"/>
                <w:b/>
              </w:rPr>
            </w:pPr>
            <w:r w:rsidRPr="00BD5CCA">
              <w:rPr>
                <w:rFonts w:ascii="Arial" w:hAnsi="Arial"/>
                <w:b/>
              </w:rPr>
              <w:t>ERI</w:t>
            </w:r>
          </w:p>
        </w:tc>
        <w:tc>
          <w:tcPr>
            <w:tcW w:w="7200" w:type="dxa"/>
            <w:vAlign w:val="center"/>
          </w:tcPr>
          <w:p w14:paraId="37AF99B1" w14:textId="77777777" w:rsidR="004D6BA3" w:rsidRPr="00BD5CCA" w:rsidRDefault="004D6BA3" w:rsidP="00BD5CCA">
            <w:pPr>
              <w:spacing w:after="0" w:line="300" w:lineRule="exact"/>
              <w:rPr>
                <w:rFonts w:ascii="Arial" w:hAnsi="Arial"/>
                <w:sz w:val="22"/>
              </w:rPr>
            </w:pPr>
            <w:r w:rsidRPr="00BD5CCA">
              <w:rPr>
                <w:rFonts w:ascii="Arial" w:hAnsi="Arial"/>
                <w:sz w:val="22"/>
              </w:rPr>
              <w:t xml:space="preserve">The elective replacement indicator (ERI) is triggered after 3 consecutive battery measurements are less than 2.60V. The </w:t>
            </w:r>
            <w:r w:rsidRPr="00BD5CCA">
              <w:rPr>
                <w:rFonts w:ascii="Arial" w:hAnsi="Arial"/>
                <w:b/>
                <w:sz w:val="22"/>
              </w:rPr>
              <w:t>rem</w:t>
            </w:r>
            <w:r w:rsidRPr="00BD5CCA">
              <w:rPr>
                <w:rFonts w:ascii="Arial" w:hAnsi="Arial"/>
                <w:sz w:val="22"/>
              </w:rPr>
              <w:t>edē IPG will continue to operate as programmed but replacement should be scheduled as soon as possible. Approximately 3.3 weeks of normal operation remain once ERI is triggered.</w:t>
            </w:r>
          </w:p>
        </w:tc>
      </w:tr>
      <w:tr w:rsidR="004D6BA3" w:rsidRPr="00FC0115" w14:paraId="586166DE" w14:textId="77777777" w:rsidTr="00BD5CCA">
        <w:trPr>
          <w:cantSplit/>
          <w:trHeight w:val="74"/>
        </w:trPr>
        <w:tc>
          <w:tcPr>
            <w:tcW w:w="1301" w:type="dxa"/>
            <w:vAlign w:val="center"/>
          </w:tcPr>
          <w:p w14:paraId="51E1F55D" w14:textId="77777777" w:rsidR="004D6BA3" w:rsidRPr="00BD5CCA" w:rsidRDefault="004D6BA3" w:rsidP="00BD5CCA">
            <w:pPr>
              <w:keepLines/>
              <w:spacing w:before="60" w:after="60" w:line="300" w:lineRule="exact"/>
              <w:jc w:val="center"/>
              <w:rPr>
                <w:rFonts w:ascii="Arial" w:hAnsi="Arial"/>
                <w:b/>
              </w:rPr>
            </w:pPr>
            <w:r w:rsidRPr="00BD5CCA">
              <w:rPr>
                <w:rFonts w:ascii="Arial" w:hAnsi="Arial"/>
                <w:b/>
              </w:rPr>
              <w:t>EOL</w:t>
            </w:r>
          </w:p>
        </w:tc>
        <w:tc>
          <w:tcPr>
            <w:tcW w:w="7200" w:type="dxa"/>
            <w:vAlign w:val="center"/>
          </w:tcPr>
          <w:p w14:paraId="648EE12D" w14:textId="77777777" w:rsidR="004D6BA3" w:rsidRPr="00BD5CCA" w:rsidRDefault="004D6BA3" w:rsidP="00BD5CCA">
            <w:pPr>
              <w:spacing w:after="0" w:line="300" w:lineRule="exact"/>
              <w:rPr>
                <w:rFonts w:ascii="Arial" w:hAnsi="Arial"/>
                <w:sz w:val="22"/>
              </w:rPr>
            </w:pPr>
            <w:r w:rsidRPr="00BD5CCA">
              <w:rPr>
                <w:rFonts w:ascii="Arial" w:hAnsi="Arial"/>
                <w:sz w:val="22"/>
              </w:rPr>
              <w:t xml:space="preserve">The end of life indicator (EOL) is triggered when 3 consecutive battery measurements are less than 2.50V. Stimulation therapy is disabled when the battery reaches EOL and the </w:t>
            </w:r>
            <w:r w:rsidRPr="00BD5CCA">
              <w:rPr>
                <w:rFonts w:ascii="Arial" w:hAnsi="Arial"/>
                <w:b/>
                <w:sz w:val="22"/>
              </w:rPr>
              <w:t>rem</w:t>
            </w:r>
            <w:r w:rsidRPr="00BD5CCA">
              <w:rPr>
                <w:rFonts w:ascii="Arial" w:hAnsi="Arial"/>
                <w:sz w:val="22"/>
              </w:rPr>
              <w:t>edē IPG should be replaced immediately.</w:t>
            </w:r>
          </w:p>
        </w:tc>
      </w:tr>
    </w:tbl>
    <w:p w14:paraId="2BB44597" w14:textId="77777777" w:rsidR="004D6BA3" w:rsidRPr="00FC0115" w:rsidRDefault="004D6BA3" w:rsidP="00BD5CCA">
      <w:pPr>
        <w:pStyle w:val="Heading4"/>
        <w:spacing w:before="240" w:line="300" w:lineRule="exact"/>
      </w:pPr>
      <w:bookmarkStart w:id="552" w:name="_Toc458087654"/>
      <w:r w:rsidRPr="00FC0115">
        <w:lastRenderedPageBreak/>
        <w:t>Urgent Off Command Using the Programming Wand</w:t>
      </w:r>
      <w:bookmarkEnd w:id="550"/>
      <w:bookmarkEnd w:id="552"/>
    </w:p>
    <w:p w14:paraId="3DDE7DC2" w14:textId="62BA6832" w:rsidR="004D6BA3" w:rsidRPr="00FC0115" w:rsidRDefault="004D6BA3" w:rsidP="00BD5CCA">
      <w:pPr>
        <w:spacing w:line="300" w:lineRule="exact"/>
        <w:rPr>
          <w:szCs w:val="24"/>
        </w:rPr>
      </w:pPr>
      <w:r w:rsidRPr="00FC0115">
        <w:rPr>
          <w:szCs w:val="24"/>
        </w:rPr>
        <w:t>The urgent off command is a safety feature that overrides all functions in effect and immediately disables stimulation therapy and programs the device to the off mode. The urgent off command may be initiated using the programming wand by selecting and holding the urgent off button for at least 2 seconds (</w:t>
      </w:r>
      <w:r w:rsidRPr="00BD5CCA">
        <w:rPr>
          <w:b/>
          <w:color w:val="0070C0"/>
        </w:rPr>
        <w:t xml:space="preserve">Figure </w:t>
      </w:r>
      <w:r w:rsidR="00B44BD0" w:rsidRPr="00576B58">
        <w:rPr>
          <w:b/>
          <w:color w:val="0070C0"/>
          <w:szCs w:val="24"/>
        </w:rPr>
        <w:t>2</w:t>
      </w:r>
      <w:r w:rsidR="00226942">
        <w:rPr>
          <w:b/>
          <w:color w:val="0070C0"/>
          <w:szCs w:val="24"/>
        </w:rPr>
        <w:t>9</w:t>
      </w:r>
      <w:r w:rsidRPr="00FC0115">
        <w:rPr>
          <w:szCs w:val="24"/>
        </w:rPr>
        <w:t>). An orange LED above the urgent off button will illuminate and flash 5 times to indicate successful programming. If not successful, the programming wand will automatically make one additional attempt to program the urgent off command. In this case the user should ensure the programming wand is positioned over the device with sufficient telemetry signal strength.</w:t>
      </w:r>
    </w:p>
    <w:p w14:paraId="1B8B5565" w14:textId="77777777" w:rsidR="004D6BA3" w:rsidRPr="00FC0115" w:rsidRDefault="004D6BA3" w:rsidP="004D6BA3">
      <w:r w:rsidRPr="00FC0115">
        <w:rPr>
          <w:noProof/>
        </w:rPr>
        <w:drawing>
          <wp:inline distT="0" distB="0" distL="0" distR="0" wp14:anchorId="3ABDE397" wp14:editId="21D0F48B">
            <wp:extent cx="2486372" cy="1363218"/>
            <wp:effectExtent l="19050" t="0" r="9178" b="0"/>
            <wp:docPr id="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a:srcRect/>
                    <a:stretch>
                      <a:fillRect/>
                    </a:stretch>
                  </pic:blipFill>
                  <pic:spPr bwMode="auto">
                    <a:xfrm>
                      <a:off x="0" y="0"/>
                      <a:ext cx="2486372" cy="1363218"/>
                    </a:xfrm>
                    <a:prstGeom prst="rect">
                      <a:avLst/>
                    </a:prstGeom>
                    <a:noFill/>
                    <a:ln w="9525">
                      <a:noFill/>
                      <a:miter lim="800000"/>
                      <a:headEnd/>
                      <a:tailEnd/>
                    </a:ln>
                  </pic:spPr>
                </pic:pic>
              </a:graphicData>
            </a:graphic>
          </wp:inline>
        </w:drawing>
      </w:r>
    </w:p>
    <w:p w14:paraId="4B57B5F8" w14:textId="243C2360" w:rsidR="004D6BA3" w:rsidRPr="00BD5CCA" w:rsidRDefault="00576B58" w:rsidP="00BD5CCA">
      <w:pPr>
        <w:pStyle w:val="Caption"/>
        <w:jc w:val="left"/>
      </w:pPr>
      <w:bookmarkStart w:id="553" w:name="_Ref450638521"/>
      <w:bookmarkStart w:id="554" w:name="_Toc459832260"/>
      <w:bookmarkStart w:id="555" w:name="_Toc42252546"/>
      <w:bookmarkStart w:id="556" w:name="_Toc501439518"/>
      <w:r w:rsidRPr="00BD5CCA">
        <w:rPr>
          <w:sz w:val="20"/>
        </w:rPr>
        <w:t xml:space="preserve">Figure </w:t>
      </w:r>
      <w:r w:rsidRPr="00BD5CCA">
        <w:rPr>
          <w:sz w:val="20"/>
        </w:rPr>
        <w:fldChar w:fldCharType="begin"/>
      </w:r>
      <w:r w:rsidRPr="00576B58">
        <w:rPr>
          <w:sz w:val="20"/>
        </w:rPr>
        <w:instrText xml:space="preserve"> SEQ Figure \* ARABIC </w:instrText>
      </w:r>
      <w:r w:rsidRPr="00BD5CCA">
        <w:rPr>
          <w:sz w:val="20"/>
        </w:rPr>
        <w:fldChar w:fldCharType="separate"/>
      </w:r>
      <w:r w:rsidR="00676E0B">
        <w:rPr>
          <w:noProof/>
          <w:sz w:val="20"/>
        </w:rPr>
        <w:t>29</w:t>
      </w:r>
      <w:r w:rsidRPr="00BD5CCA">
        <w:rPr>
          <w:sz w:val="20"/>
        </w:rPr>
        <w:fldChar w:fldCharType="end"/>
      </w:r>
      <w:bookmarkEnd w:id="553"/>
      <w:r w:rsidRPr="00BD5CCA">
        <w:rPr>
          <w:sz w:val="20"/>
        </w:rPr>
        <w:tab/>
      </w:r>
      <w:r w:rsidR="004D6BA3" w:rsidRPr="00BD5CCA">
        <w:rPr>
          <w:sz w:val="20"/>
        </w:rPr>
        <w:t>rem</w:t>
      </w:r>
      <w:r w:rsidR="004D6BA3" w:rsidRPr="00BD5CCA">
        <w:rPr>
          <w:b w:val="0"/>
          <w:sz w:val="20"/>
        </w:rPr>
        <w:t>edē</w:t>
      </w:r>
      <w:r w:rsidR="00DD7E24" w:rsidRPr="00BD5CCA">
        <w:rPr>
          <w:b w:val="0"/>
          <w:sz w:val="20"/>
          <w:vertAlign w:val="superscript"/>
        </w:rPr>
        <w:t>®</w:t>
      </w:r>
      <w:r w:rsidR="004D6BA3" w:rsidRPr="00BD5CCA">
        <w:rPr>
          <w:sz w:val="20"/>
        </w:rPr>
        <w:t xml:space="preserve"> System Programmer Wand Urgent Off Button</w:t>
      </w:r>
      <w:bookmarkEnd w:id="554"/>
      <w:bookmarkEnd w:id="555"/>
      <w:bookmarkEnd w:id="556"/>
    </w:p>
    <w:p w14:paraId="7EECC05C" w14:textId="3225F237" w:rsidR="004D6BA3" w:rsidRPr="00FC0115" w:rsidRDefault="004D6BA3" w:rsidP="00BD5CCA">
      <w:pPr>
        <w:spacing w:line="300" w:lineRule="atLeast"/>
        <w:rPr>
          <w:szCs w:val="24"/>
        </w:rPr>
      </w:pPr>
      <w:r w:rsidRPr="00FC0115">
        <w:rPr>
          <w:szCs w:val="24"/>
        </w:rPr>
        <w:t xml:space="preserve">Once the </w:t>
      </w:r>
      <w:r w:rsidRPr="00FC0115">
        <w:rPr>
          <w:b/>
          <w:szCs w:val="24"/>
        </w:rPr>
        <w:t>rem</w:t>
      </w:r>
      <w:r w:rsidRPr="00FC0115">
        <w:rPr>
          <w:szCs w:val="24"/>
        </w:rPr>
        <w:t>edē IPG has been interrogated, the user may also initiate the urgent off command by selecting Urgent Off from the Tools pull down menu on the Menu Bar or by selecting the urgent off icon from the toolbar (</w:t>
      </w:r>
      <w:r w:rsidRPr="00BD5CCA">
        <w:rPr>
          <w:b/>
          <w:color w:val="0070C0"/>
        </w:rPr>
        <w:t xml:space="preserve">Figure </w:t>
      </w:r>
      <w:r w:rsidR="00B44BD0" w:rsidRPr="00576B58">
        <w:rPr>
          <w:b/>
          <w:color w:val="0070C0"/>
        </w:rPr>
        <w:t>2</w:t>
      </w:r>
      <w:r w:rsidR="00226942">
        <w:rPr>
          <w:b/>
          <w:color w:val="0070C0"/>
        </w:rPr>
        <w:t>7</w:t>
      </w:r>
      <w:r w:rsidRPr="00FC0115">
        <w:rPr>
          <w:szCs w:val="24"/>
        </w:rPr>
        <w:t>).</w:t>
      </w:r>
    </w:p>
    <w:p w14:paraId="5B9C7E62" w14:textId="77777777" w:rsidR="004D6BA3" w:rsidRPr="00FC0115" w:rsidRDefault="004D6BA3" w:rsidP="00BD5CCA">
      <w:pPr>
        <w:spacing w:line="300" w:lineRule="atLeast"/>
      </w:pPr>
      <w:r w:rsidRPr="00FC0115">
        <w:rPr>
          <w:b/>
          <w:i/>
        </w:rPr>
        <w:t>Note:</w:t>
      </w:r>
      <w:r w:rsidRPr="00FC0115">
        <w:t xml:space="preserve"> – The programming wand may be connected to any powered USB port to program the urgent off command and does not require the </w:t>
      </w:r>
      <w:r w:rsidRPr="00FC0115">
        <w:rPr>
          <w:b/>
        </w:rPr>
        <w:t>rem</w:t>
      </w:r>
      <w:r w:rsidRPr="00FC0115">
        <w:t xml:space="preserve">edē </w:t>
      </w:r>
      <w:r w:rsidR="004E181B">
        <w:t>System S</w:t>
      </w:r>
      <w:r w:rsidRPr="00FC0115">
        <w:t xml:space="preserve">oftware </w:t>
      </w:r>
      <w:r w:rsidR="004E181B">
        <w:t>A</w:t>
      </w:r>
      <w:r w:rsidRPr="00FC0115">
        <w:t xml:space="preserve">pplication. </w:t>
      </w:r>
    </w:p>
    <w:p w14:paraId="1DA96446" w14:textId="77777777" w:rsidR="004D6BA3" w:rsidRPr="00FC0115" w:rsidRDefault="004D6BA3" w:rsidP="00BD5CCA">
      <w:pPr>
        <w:pStyle w:val="Heading4"/>
        <w:spacing w:line="300" w:lineRule="atLeast"/>
      </w:pPr>
      <w:bookmarkStart w:id="557" w:name="_Toc458087655"/>
      <w:r w:rsidRPr="00FC0115">
        <w:t>Therapy Suspension Using a Magnet</w:t>
      </w:r>
      <w:bookmarkEnd w:id="557"/>
    </w:p>
    <w:p w14:paraId="06788FC6" w14:textId="77777777" w:rsidR="00F36773" w:rsidRDefault="004D6BA3" w:rsidP="00BD5CCA">
      <w:pPr>
        <w:spacing w:after="0" w:line="300" w:lineRule="atLeast"/>
        <w:rPr>
          <w:szCs w:val="24"/>
        </w:rPr>
      </w:pPr>
      <w:r w:rsidRPr="00FC0115">
        <w:rPr>
          <w:szCs w:val="24"/>
        </w:rPr>
        <w:t xml:space="preserve">The </w:t>
      </w:r>
      <w:r w:rsidRPr="00FC0115">
        <w:rPr>
          <w:b/>
          <w:szCs w:val="24"/>
        </w:rPr>
        <w:t>rem</w:t>
      </w:r>
      <w:r w:rsidRPr="00FC0115">
        <w:rPr>
          <w:szCs w:val="24"/>
        </w:rPr>
        <w:t>edē</w:t>
      </w:r>
      <w:r w:rsidR="00DD7E24" w:rsidRPr="00BD5CCA">
        <w:rPr>
          <w:rFonts w:ascii="Arial" w:hAnsi="Arial"/>
          <w:vertAlign w:val="superscript"/>
        </w:rPr>
        <w:t>®</w:t>
      </w:r>
      <w:r w:rsidRPr="00FC0115">
        <w:rPr>
          <w:szCs w:val="24"/>
          <w:vertAlign w:val="superscript"/>
        </w:rPr>
        <w:t xml:space="preserve"> </w:t>
      </w:r>
      <w:r w:rsidRPr="00FC0115">
        <w:rPr>
          <w:szCs w:val="24"/>
        </w:rPr>
        <w:t>System stimulation therapy can be suspended by placing a strong magnet over the implanted device (within 6 cm) in the event that the programming wand is unavailable. A magnetic sensor in the IPG can sense the presence of a strong, external magnetic field (most commonly generated by using a standard pacemaker donut magnet</w:t>
      </w:r>
      <w:r w:rsidR="00DF0D8F">
        <w:rPr>
          <w:szCs w:val="24"/>
        </w:rPr>
        <w:t xml:space="preserve"> typically </w:t>
      </w:r>
      <w:r w:rsidR="008D4F7E">
        <w:rPr>
          <w:szCs w:val="24"/>
        </w:rPr>
        <w:t>available in</w:t>
      </w:r>
      <w:r w:rsidR="00DF0D8F">
        <w:rPr>
          <w:szCs w:val="24"/>
        </w:rPr>
        <w:t xml:space="preserve"> hospitals and also supplied with the </w:t>
      </w:r>
      <w:r w:rsidR="00DF0D8F" w:rsidRPr="00FC0115">
        <w:rPr>
          <w:b/>
          <w:szCs w:val="24"/>
        </w:rPr>
        <w:t>rem</w:t>
      </w:r>
      <w:r w:rsidR="00DF0D8F" w:rsidRPr="00FC0115">
        <w:rPr>
          <w:szCs w:val="24"/>
        </w:rPr>
        <w:t>edē System</w:t>
      </w:r>
      <w:r w:rsidR="00DF0D8F">
        <w:rPr>
          <w:szCs w:val="24"/>
        </w:rPr>
        <w:t xml:space="preserve"> Programmer</w:t>
      </w:r>
      <w:r w:rsidRPr="00FC0115">
        <w:rPr>
          <w:szCs w:val="24"/>
        </w:rPr>
        <w:t xml:space="preserve">). The minimum magnetic field strength required to activate the magnet sensor is 25 Gauss as measured at the surface of the </w:t>
      </w:r>
      <w:r w:rsidRPr="00FC0115">
        <w:rPr>
          <w:b/>
          <w:szCs w:val="24"/>
        </w:rPr>
        <w:t>rem</w:t>
      </w:r>
      <w:r w:rsidRPr="00FC0115">
        <w:rPr>
          <w:szCs w:val="24"/>
        </w:rPr>
        <w:t xml:space="preserve">edē System device. The magnet must be held in place for a minimum of 10 seconds to allow the </w:t>
      </w:r>
      <w:r w:rsidRPr="00FC0115">
        <w:rPr>
          <w:b/>
          <w:szCs w:val="24"/>
        </w:rPr>
        <w:t>rem</w:t>
      </w:r>
      <w:r w:rsidRPr="00FC0115">
        <w:rPr>
          <w:szCs w:val="24"/>
        </w:rPr>
        <w:t xml:space="preserve">edē System to detect the magnetic field and confirm its presence. Once a magnetic field has been detected, the </w:t>
      </w:r>
      <w:r w:rsidRPr="00FC0115">
        <w:rPr>
          <w:b/>
          <w:szCs w:val="24"/>
        </w:rPr>
        <w:t>rem</w:t>
      </w:r>
      <w:r w:rsidRPr="00FC0115">
        <w:rPr>
          <w:szCs w:val="24"/>
        </w:rPr>
        <w:t>edē System automatically suspends stimulation therapy. Once the magnetic field has been removed, stimulation therapy will resume at the next Scheduled Sleep Start Time (typically the next night when stimulation therapy is scheduled to start).</w:t>
      </w:r>
    </w:p>
    <w:p w14:paraId="5A305733" w14:textId="77777777" w:rsidR="00F36773" w:rsidRDefault="00F36773" w:rsidP="00BD5CCA">
      <w:pPr>
        <w:suppressAutoHyphens w:val="0"/>
        <w:spacing w:after="200" w:line="300" w:lineRule="atLeast"/>
        <w:rPr>
          <w:szCs w:val="24"/>
        </w:rPr>
      </w:pPr>
      <w:r>
        <w:rPr>
          <w:szCs w:val="24"/>
        </w:rPr>
        <w:br w:type="page"/>
      </w:r>
    </w:p>
    <w:p w14:paraId="0B8E292E" w14:textId="77777777" w:rsidR="004D6BA3" w:rsidRPr="00FC0115" w:rsidRDefault="004D6BA3" w:rsidP="001D34B8">
      <w:pPr>
        <w:pStyle w:val="Heading2"/>
      </w:pPr>
      <w:bookmarkStart w:id="558" w:name="_Toc454793110"/>
      <w:bookmarkStart w:id="559" w:name="_Toc458087656"/>
      <w:bookmarkStart w:id="560" w:name="_Toc459885556"/>
      <w:bookmarkStart w:id="561" w:name="_Toc35607205"/>
      <w:bookmarkStart w:id="562" w:name="_Toc501439355"/>
      <w:bookmarkStart w:id="563" w:name="_Toc450744644"/>
      <w:bookmarkStart w:id="564" w:name="_Toc251235289"/>
      <w:bookmarkStart w:id="565" w:name="_Toc350436206"/>
      <w:bookmarkStart w:id="566" w:name="_Toc350513934"/>
      <w:bookmarkStart w:id="567" w:name="_Toc446589570"/>
      <w:bookmarkStart w:id="568" w:name="_Toc446592317"/>
      <w:bookmarkEnd w:id="510"/>
      <w:bookmarkEnd w:id="540"/>
      <w:bookmarkEnd w:id="541"/>
      <w:bookmarkEnd w:id="542"/>
      <w:bookmarkEnd w:id="543"/>
      <w:bookmarkEnd w:id="544"/>
      <w:bookmarkEnd w:id="545"/>
      <w:r w:rsidRPr="00FC0115">
        <w:lastRenderedPageBreak/>
        <w:t>rem</w:t>
      </w:r>
      <w:r w:rsidRPr="00FC0115">
        <w:rPr>
          <w:b w:val="0"/>
        </w:rPr>
        <w:t>edē</w:t>
      </w:r>
      <w:r w:rsidRPr="00FC0115">
        <w:rPr>
          <w:rFonts w:cs="Arial"/>
          <w:vertAlign w:val="superscript"/>
        </w:rPr>
        <w:t>®</w:t>
      </w:r>
      <w:r w:rsidRPr="00FC0115">
        <w:t xml:space="preserve"> System Limited Warranty</w:t>
      </w:r>
      <w:bookmarkEnd w:id="558"/>
      <w:bookmarkEnd w:id="559"/>
      <w:bookmarkEnd w:id="560"/>
      <w:bookmarkEnd w:id="561"/>
      <w:bookmarkEnd w:id="562"/>
    </w:p>
    <w:p w14:paraId="67CE8188" w14:textId="28D396DE" w:rsidR="004D6BA3" w:rsidRPr="00FC0115" w:rsidRDefault="004D6BA3" w:rsidP="004D6BA3">
      <w:pPr>
        <w:tabs>
          <w:tab w:val="left" w:pos="360"/>
        </w:tabs>
        <w:spacing w:line="320" w:lineRule="exact"/>
        <w:jc w:val="both"/>
        <w:rPr>
          <w:smallCaps/>
          <w:szCs w:val="24"/>
        </w:rPr>
      </w:pPr>
      <w:r w:rsidRPr="00FC0115">
        <w:rPr>
          <w:smallCaps/>
          <w:szCs w:val="24"/>
        </w:rPr>
        <w:tab/>
        <w:t xml:space="preserve">A. Limited Warranty. </w:t>
      </w:r>
      <w:r w:rsidR="00661C68">
        <w:rPr>
          <w:smallCaps/>
          <w:szCs w:val="24"/>
        </w:rPr>
        <w:t xml:space="preserve">Zoll </w:t>
      </w:r>
      <w:r w:rsidRPr="00FC0115">
        <w:rPr>
          <w:smallCaps/>
          <w:szCs w:val="24"/>
        </w:rPr>
        <w:t>Respicardia, Inc. (“Seller”) provides to the original purchaser of the Product (“Buyer”) the following Limited Warranty for the remedē</w:t>
      </w:r>
      <w:r w:rsidRPr="00BD5CCA">
        <w:rPr>
          <w:smallCaps/>
          <w:vertAlign w:val="superscript"/>
        </w:rPr>
        <w:t>®</w:t>
      </w:r>
      <w:r w:rsidRPr="00FC0115">
        <w:rPr>
          <w:smallCaps/>
          <w:szCs w:val="24"/>
        </w:rPr>
        <w:t> System, comprised of the implantable neurostimulator (“Stimulator”), wires for sensing and stimulation (“Leads”), a portable handheld tablet (“Tablet”) a patient wand programming (”Wand”), and the proprietary remedē</w:t>
      </w:r>
      <w:r w:rsidRPr="00BD5CCA">
        <w:rPr>
          <w:smallCaps/>
          <w:vertAlign w:val="superscript"/>
        </w:rPr>
        <w:t>®</w:t>
      </w:r>
      <w:r w:rsidRPr="00FC0115">
        <w:rPr>
          <w:smallCaps/>
          <w:szCs w:val="24"/>
        </w:rPr>
        <w:t xml:space="preserve"> System mobile app which is installed on the Tablet (“App”). Each of the Stimulator and Leads is a “Component.” Each of the Tablet and Wand is a “Third Party Product”. </w:t>
      </w:r>
    </w:p>
    <w:p w14:paraId="784C249B" w14:textId="77777777" w:rsidR="004D6BA3" w:rsidRPr="00FC0115" w:rsidRDefault="004D6BA3" w:rsidP="004D6BA3">
      <w:pPr>
        <w:tabs>
          <w:tab w:val="left" w:pos="360"/>
        </w:tabs>
        <w:spacing w:line="320" w:lineRule="exact"/>
        <w:jc w:val="both"/>
        <w:rPr>
          <w:smallCaps/>
          <w:szCs w:val="24"/>
        </w:rPr>
      </w:pPr>
      <w:r w:rsidRPr="00FC0115">
        <w:rPr>
          <w:smallCaps/>
          <w:szCs w:val="24"/>
        </w:rPr>
        <w:tab/>
        <w:t>i.</w:t>
      </w:r>
      <w:r w:rsidRPr="00FC0115">
        <w:rPr>
          <w:smallCaps/>
          <w:szCs w:val="24"/>
        </w:rPr>
        <w:tab/>
        <w:t>(a) Each Component and Third Party Product of a System when delivered to Buyer will be new, of high quality, and free from material defects and consistent with the documentation provided; and (b) the App will perform substantially in accordance with the documentation accompanying the System.</w:t>
      </w:r>
    </w:p>
    <w:p w14:paraId="1C254539" w14:textId="77777777" w:rsidR="004D6BA3" w:rsidRPr="00FC0115" w:rsidRDefault="004D6BA3" w:rsidP="004D6BA3">
      <w:pPr>
        <w:tabs>
          <w:tab w:val="left" w:pos="360"/>
        </w:tabs>
        <w:spacing w:line="320" w:lineRule="exact"/>
        <w:jc w:val="both"/>
        <w:rPr>
          <w:smallCaps/>
          <w:szCs w:val="24"/>
        </w:rPr>
      </w:pPr>
      <w:r w:rsidRPr="00FC0115">
        <w:rPr>
          <w:smallCaps/>
          <w:szCs w:val="24"/>
        </w:rPr>
        <w:tab/>
        <w:t>ii.</w:t>
      </w:r>
      <w:r w:rsidRPr="00FC0115">
        <w:rPr>
          <w:smallCaps/>
          <w:szCs w:val="24"/>
        </w:rPr>
        <w:tab/>
        <w:t>Should the App fail to perform substantially in accordance with the Documentation within one year, Seller’s sole obligation and Buyer’s sole remedy will be for Seller to, at its option: (a) replace or repair (including at Seller’s option by remote update) the non-conforming App or any non-conforming portions thereto with an App that conforms to the Documentation; or (b) issue a credit to Buyer. For clarity, the App is licensed, not sold, to Buyer, and Seller retains all intellectual property rights in and to the App.</w:t>
      </w:r>
    </w:p>
    <w:p w14:paraId="5CDD595F" w14:textId="77777777" w:rsidR="004D6BA3" w:rsidRPr="00FC0115" w:rsidRDefault="004D6BA3" w:rsidP="004D6BA3">
      <w:pPr>
        <w:tabs>
          <w:tab w:val="left" w:pos="360"/>
        </w:tabs>
        <w:spacing w:line="320" w:lineRule="exact"/>
        <w:jc w:val="both"/>
        <w:rPr>
          <w:smallCaps/>
          <w:szCs w:val="24"/>
        </w:rPr>
      </w:pPr>
      <w:r w:rsidRPr="00FC0115">
        <w:rPr>
          <w:smallCaps/>
          <w:szCs w:val="24"/>
        </w:rPr>
        <w:tab/>
        <w:t>iii.</w:t>
      </w:r>
      <w:r w:rsidRPr="00FC0115">
        <w:rPr>
          <w:smallCaps/>
          <w:szCs w:val="24"/>
        </w:rPr>
        <w:tab/>
        <w:t xml:space="preserve">Should any Component fail to function within normal use due to defect in materials or workmanship within a period of two (2) years commencing with the delivery of the such Component to the Buyer, Seller’s sole obligation and Buyer’s sole remedy will be for Seller to, at its option (a) repair or replace the applicable Component; (b) provide a functionally comparable replacement Component at no charge; or (c) issue a credit to Buyer. Should any Third Party Product fail to function within normal use due to defect in materials or workmanship within a period of one (1) year commencing with the delivery of the such Third Party Product to the Buyer, Seller’s sole obligation and Buyer’s sole remedy will be for Seller to, at its option (a) repair or replace the applicable Third Party Product; (b) provide a functionally comparable replacement Third Party Product at no charge; or (c) issue a credit to Buyer. </w:t>
      </w:r>
    </w:p>
    <w:p w14:paraId="32BA7E29" w14:textId="77777777" w:rsidR="004D6BA3" w:rsidRPr="00FC0115" w:rsidRDefault="004D6BA3" w:rsidP="004D6BA3">
      <w:pPr>
        <w:tabs>
          <w:tab w:val="left" w:pos="360"/>
        </w:tabs>
        <w:spacing w:line="320" w:lineRule="exact"/>
        <w:jc w:val="both"/>
        <w:rPr>
          <w:smallCaps/>
          <w:szCs w:val="24"/>
        </w:rPr>
      </w:pPr>
      <w:r w:rsidRPr="00FC0115">
        <w:rPr>
          <w:smallCaps/>
          <w:szCs w:val="24"/>
        </w:rPr>
        <w:tab/>
        <w:t>iv.</w:t>
      </w:r>
      <w:r w:rsidRPr="00FC0115">
        <w:rPr>
          <w:smallCaps/>
          <w:szCs w:val="24"/>
        </w:rPr>
        <w:tab/>
        <w:t xml:space="preserve">If Seller chooses to issue a credit to Buyer for a Component or Third Party Product, the credit shall be the lesser of the net invoiced price of the original Component or Third Party Product, or the current functionally comparable Component or Third Party Product or replacement Component or Third Party Product. If Seller chooses to issue a credit to Buyer for the App, the credit shall be equal to the fees paid for the Tablet. For Components or Third Party Products that </w:t>
      </w:r>
      <w:r w:rsidRPr="00FC0115">
        <w:rPr>
          <w:smallCaps/>
          <w:szCs w:val="24"/>
        </w:rPr>
        <w:lastRenderedPageBreak/>
        <w:t xml:space="preserve">are used with a specific patient, Buyer agrees to reflect the credit on the applicable patient’s bill and report the credit to the applicable payor. </w:t>
      </w:r>
    </w:p>
    <w:p w14:paraId="3786ACE8" w14:textId="77777777" w:rsidR="004D6BA3" w:rsidRPr="00FC0115" w:rsidRDefault="004D6BA3" w:rsidP="004D6BA3">
      <w:pPr>
        <w:tabs>
          <w:tab w:val="left" w:pos="360"/>
        </w:tabs>
        <w:spacing w:line="320" w:lineRule="exact"/>
        <w:jc w:val="both"/>
        <w:rPr>
          <w:smallCaps/>
          <w:szCs w:val="24"/>
        </w:rPr>
      </w:pPr>
      <w:r w:rsidRPr="00FC0115">
        <w:rPr>
          <w:smallCaps/>
          <w:szCs w:val="24"/>
        </w:rPr>
        <w:tab/>
        <w:t>v. In order to qualify for the Limited Warranty set forth herein, the following conditions must be met:  (a) the Component or Third Party Product must not have been repaired or altered outside of Seller’s facility or in any way which in the sole opinion of Seller impacts the System’s stability and reliability; (b) the Component or Third Party Product must not have been subject to abuse, lack of proper maintenance, negligence, accident, movement, or adjustment of equipment by personnel not authorized by Seller; (c) the Component or Third Party Product must have been put into use prior to any labeled “Use Before” date; (d) the Component or Third Party Product must have been used in accordance with Seller’s instructions and the labeling, and may not have been used for a purpose not indicated on the labeling; and (e) neither the App nor any other software or firmware on any Component or Third Party Product may have been modified in any way by any person other than Seller. Furthermore, defects arising in whole or part as a result of normal wear and usage, improper or inadequate maintenance, interruptions or unsuitable power or communication sources or connectivity, environmental conditions, accident, misuse, abuse, improper installation, modification, repair, storage or handling, or any other cause not the fault of Seller are not covered by this Limited Warranty.</w:t>
      </w:r>
    </w:p>
    <w:p w14:paraId="44A41B18" w14:textId="77777777" w:rsidR="004D6BA3" w:rsidRPr="00FC0115" w:rsidRDefault="004D6BA3" w:rsidP="004D6BA3">
      <w:pPr>
        <w:tabs>
          <w:tab w:val="left" w:pos="360"/>
        </w:tabs>
        <w:spacing w:line="320" w:lineRule="exact"/>
        <w:jc w:val="both"/>
        <w:rPr>
          <w:smallCaps/>
          <w:szCs w:val="24"/>
        </w:rPr>
      </w:pPr>
      <w:r w:rsidRPr="00FC0115">
        <w:rPr>
          <w:smallCaps/>
          <w:szCs w:val="24"/>
        </w:rPr>
        <w:tab/>
        <w:t>vi. The Limited Warranty does not apply to expiration of Component or Third Party Products parts with a limited lifetime, such as the battery. Seller hereby assigns to Buyer any and all manufacturers’ or suppliers’ warranties, guarantees, representations, services agreements and indemnities, applicable to any third party hardware or software delivered by Buyer in connection with the System,  to the extent assignable by Seller.</w:t>
      </w:r>
    </w:p>
    <w:p w14:paraId="66B04740" w14:textId="77777777" w:rsidR="004D6BA3" w:rsidRPr="00FC0115" w:rsidRDefault="004D6BA3" w:rsidP="004D6BA3">
      <w:pPr>
        <w:tabs>
          <w:tab w:val="left" w:pos="360"/>
        </w:tabs>
        <w:spacing w:line="320" w:lineRule="exact"/>
        <w:jc w:val="both"/>
        <w:rPr>
          <w:smallCaps/>
          <w:szCs w:val="24"/>
        </w:rPr>
      </w:pPr>
      <w:r w:rsidRPr="00FC0115">
        <w:rPr>
          <w:smallCaps/>
          <w:szCs w:val="24"/>
        </w:rPr>
        <w:tab/>
        <w:t>B.</w:t>
      </w:r>
      <w:r w:rsidRPr="00FC0115">
        <w:rPr>
          <w:smallCaps/>
          <w:szCs w:val="24"/>
        </w:rPr>
        <w:tab/>
        <w:t xml:space="preserve">CLAIMING THE LIMITED WARRANTY. Please Contact Seller’s Service Department or the Authorized Representative by mail or phone prior to returning a Component or Third Party Product for further instructions. When returning a Component or Third Party Product, Buyer must include a complete description of the alleged Component or Third Party Product failure accompanied by a proof of purchase attached to the Component or Third Party Product. In order to qualify for the Limited Warranty set forth herein, Buyer must return the Component or Third Party Product to Seller within thirty (30) days after discovery of defect. Seller will bear the costs and risks of loss with any return transport to Seller. Buyer will bear the costs and risks of the return transport for replacement or repaired Components or Third Party Products, provided however, that Buyer shall be liable to Seller for expenses incurred in connection with diagnosing, repairing and/or replacing any Component Third Party Product that was returned outside of warranty. </w:t>
      </w:r>
    </w:p>
    <w:p w14:paraId="13AA52CC" w14:textId="77777777" w:rsidR="004D6BA3" w:rsidRPr="00FC0115" w:rsidRDefault="004D6BA3" w:rsidP="004D6BA3">
      <w:pPr>
        <w:tabs>
          <w:tab w:val="left" w:pos="360"/>
        </w:tabs>
        <w:spacing w:line="320" w:lineRule="exact"/>
        <w:jc w:val="both"/>
        <w:rPr>
          <w:smallCaps/>
          <w:szCs w:val="24"/>
        </w:rPr>
      </w:pPr>
      <w:r w:rsidRPr="00FC0115">
        <w:rPr>
          <w:smallCaps/>
          <w:szCs w:val="24"/>
        </w:rPr>
        <w:lastRenderedPageBreak/>
        <w:tab/>
        <w:t>C.</w:t>
      </w:r>
      <w:r w:rsidRPr="00FC0115">
        <w:rPr>
          <w:smallCaps/>
          <w:szCs w:val="24"/>
        </w:rPr>
        <w:tab/>
        <w:t>Disclaimers and Limitation of Liability. The Limited Warranty is limited to its express terms. In particular:</w:t>
      </w:r>
    </w:p>
    <w:p w14:paraId="083708D8" w14:textId="77777777" w:rsidR="004D6BA3" w:rsidRPr="00FC0115" w:rsidRDefault="004D6BA3" w:rsidP="004D6BA3">
      <w:pPr>
        <w:tabs>
          <w:tab w:val="left" w:pos="360"/>
        </w:tabs>
        <w:spacing w:line="320" w:lineRule="exact"/>
        <w:jc w:val="both"/>
        <w:rPr>
          <w:szCs w:val="24"/>
        </w:rPr>
      </w:pPr>
      <w:r w:rsidRPr="00FC0115">
        <w:rPr>
          <w:smallCaps/>
          <w:szCs w:val="24"/>
        </w:rPr>
        <w:tab/>
      </w:r>
      <w:r w:rsidRPr="00FC0115">
        <w:rPr>
          <w:smallCaps/>
          <w:szCs w:val="24"/>
        </w:rPr>
        <w:tab/>
        <w:t>i. Except as expressly provided by the Limited Warranty in section (a), seller makes no other representation or warranty, with respect to the SYSTEM, any component, any third party product, or the app, including but not limited to, implied conditions of fitness for a particular purpose, merchantability, non-infringement, warranties arising from course of dealing or usage of trade or any other matter. Seller makes no representations whatsoever, whether express or implied, to any person other than the buyer. No agent, employee or representative of seller has any authority to bind Seller to any affirmation, representation or warranty except as stated in a written document signed by an authorized officer of Seller. All Warnings contained in the labeling for the System are an integral part of this Limited Warranty.</w:t>
      </w:r>
    </w:p>
    <w:p w14:paraId="425B0ACE" w14:textId="77777777" w:rsidR="004D6BA3" w:rsidRPr="00FC0115" w:rsidRDefault="004D6BA3" w:rsidP="004D6BA3">
      <w:pPr>
        <w:tabs>
          <w:tab w:val="left" w:pos="360"/>
        </w:tabs>
        <w:spacing w:line="320" w:lineRule="exact"/>
        <w:jc w:val="both"/>
        <w:rPr>
          <w:szCs w:val="24"/>
        </w:rPr>
      </w:pPr>
      <w:r w:rsidRPr="00FC0115">
        <w:rPr>
          <w:szCs w:val="24"/>
        </w:rPr>
        <w:tab/>
      </w:r>
      <w:r w:rsidRPr="00FC0115">
        <w:rPr>
          <w:szCs w:val="24"/>
        </w:rPr>
        <w:tab/>
        <w:t>II. SELLER</w:t>
      </w:r>
      <w:r w:rsidRPr="00FC0115">
        <w:rPr>
          <w:smallCaps/>
          <w:szCs w:val="24"/>
        </w:rPr>
        <w:t xml:space="preserve"> is not responsible for any incidental, consequential damages based on any defect, failure or malfunction of the system, any component, any third party product, or the app, whether the claim is based on warranty, contract, tort or otherwise. Seller shall have no liability to any person for, and buyer hereby expressly waives, all remedies and damages relating to indirect, incidental, consequential, special or punitive damages of any description, whether arising out of warranty or other contract, negligence or other tort, or otherwise, including, without limitation, rescission, difference in value damages, foreseeable business losses, loss of profits and reliance damages. Under no circumstances shall seller’s liability hereunder for any cause exceed the purchase price paid by buyer for the Component or third party product out of which such claim or action arose. The parties expressly agree that the exclusions and limitations set forth herein are agreed allocations of risk and shall survive the determination of any court of competent jurisdiction that any remedy provided herein fails of its essential purpose.</w:t>
      </w:r>
    </w:p>
    <w:p w14:paraId="39BA4D7D" w14:textId="77777777" w:rsidR="00835FA4" w:rsidRDefault="004D6BA3" w:rsidP="004D6BA3">
      <w:pPr>
        <w:tabs>
          <w:tab w:val="left" w:pos="360"/>
        </w:tabs>
        <w:spacing w:line="320" w:lineRule="exact"/>
        <w:jc w:val="both"/>
        <w:rPr>
          <w:smallCaps/>
          <w:szCs w:val="24"/>
        </w:rPr>
      </w:pPr>
      <w:r w:rsidRPr="00FC0115">
        <w:rPr>
          <w:szCs w:val="24"/>
        </w:rPr>
        <w:tab/>
      </w:r>
      <w:r w:rsidRPr="00FC0115">
        <w:rPr>
          <w:szCs w:val="24"/>
        </w:rPr>
        <w:tab/>
        <w:t xml:space="preserve">III. </w:t>
      </w:r>
      <w:r w:rsidRPr="00FC0115">
        <w:rPr>
          <w:smallCaps/>
          <w:szCs w:val="24"/>
        </w:rPr>
        <w:t>The exclusions, disclaimers, and limitations set forth HEREIN are not intended to, and shall not be construed as to, contravene mandatory provisions of any applicable law or regulation. If any part of THIS SECTION is held to be illegal or unenforceable by a court of competent jurisdiction, the part shall be modified so as to be enforceable to the maximum extent possible. If the part cannot be modified, then that part may be severed and the other parts of the LIMITED WARRANTY shall remain in full force and effect. This Limited Warranty is expressed for the sole benefit of the original user who purchases or receives the System, Component, App, or Third Party Product, and is not transferable.</w:t>
      </w:r>
    </w:p>
    <w:p w14:paraId="75C1AAF2" w14:textId="77777777" w:rsidR="004D6BA3" w:rsidRPr="00FC0115" w:rsidRDefault="004D6BA3" w:rsidP="001D34B8">
      <w:pPr>
        <w:pStyle w:val="Heading2"/>
      </w:pPr>
      <w:bookmarkStart w:id="569" w:name="_Toc454793111"/>
      <w:bookmarkStart w:id="570" w:name="_Toc458087657"/>
      <w:bookmarkStart w:id="571" w:name="_Toc459885557"/>
      <w:bookmarkStart w:id="572" w:name="_Toc35607206"/>
      <w:bookmarkStart w:id="573" w:name="_Toc501439356"/>
      <w:r w:rsidRPr="00FC0115">
        <w:lastRenderedPageBreak/>
        <w:t>Appendix I: rem</w:t>
      </w:r>
      <w:r w:rsidRPr="00FC0115">
        <w:rPr>
          <w:b w:val="0"/>
        </w:rPr>
        <w:t>ed</w:t>
      </w:r>
      <w:r w:rsidRPr="00FC0115">
        <w:rPr>
          <w:rFonts w:cs="Arial"/>
          <w:b w:val="0"/>
        </w:rPr>
        <w:t>ē</w:t>
      </w:r>
      <w:r w:rsidR="000A22B3" w:rsidRPr="00FC0115">
        <w:rPr>
          <w:vertAlign w:val="superscript"/>
        </w:rPr>
        <w:t>®</w:t>
      </w:r>
      <w:r w:rsidRPr="00FC0115">
        <w:t xml:space="preserve"> System IPG Specifications</w:t>
      </w:r>
      <w:bookmarkEnd w:id="563"/>
      <w:bookmarkEnd w:id="569"/>
      <w:bookmarkEnd w:id="570"/>
      <w:bookmarkEnd w:id="571"/>
      <w:bookmarkEnd w:id="572"/>
      <w:bookmarkEnd w:id="573"/>
    </w:p>
    <w:p w14:paraId="21C8054B" w14:textId="77777777" w:rsidR="004D6BA3" w:rsidRPr="00FC0115" w:rsidRDefault="004D6BA3" w:rsidP="00D46BAC">
      <w:pPr>
        <w:pStyle w:val="Heading3"/>
      </w:pPr>
      <w:bookmarkStart w:id="574" w:name="_Toc450744645"/>
      <w:bookmarkStart w:id="575" w:name="_Toc450745282"/>
      <w:bookmarkStart w:id="576" w:name="_Toc454793112"/>
      <w:bookmarkStart w:id="577" w:name="_Toc458087658"/>
      <w:bookmarkStart w:id="578" w:name="_Toc459885558"/>
      <w:bookmarkStart w:id="579" w:name="_Toc35607207"/>
      <w:bookmarkStart w:id="580" w:name="_Toc501439357"/>
      <w:r w:rsidRPr="00FC0115">
        <w:t>Physical Characteristics</w:t>
      </w:r>
      <w:bookmarkEnd w:id="574"/>
      <w:bookmarkEnd w:id="575"/>
      <w:bookmarkEnd w:id="576"/>
      <w:bookmarkEnd w:id="577"/>
      <w:bookmarkEnd w:id="578"/>
      <w:bookmarkEnd w:id="579"/>
      <w:bookmarkEnd w:id="580"/>
    </w:p>
    <w:p w14:paraId="117FDFFF" w14:textId="2930B232" w:rsidR="004D6BA3" w:rsidRPr="00FC0115" w:rsidRDefault="004D6BA3" w:rsidP="004D6BA3">
      <w:pPr>
        <w:pStyle w:val="CaptionTbl"/>
      </w:pPr>
      <w:bookmarkStart w:id="581" w:name="_Toc459904844"/>
      <w:bookmarkStart w:id="582" w:name="_Toc74640817"/>
      <w:bookmarkStart w:id="583" w:name="_Toc477941736"/>
      <w:r w:rsidRPr="00FC0115">
        <w:t xml:space="preserve">Table </w:t>
      </w:r>
      <w:r w:rsidR="003C7E55">
        <w:fldChar w:fldCharType="begin"/>
      </w:r>
      <w:r w:rsidR="003C7E55">
        <w:instrText xml:space="preserve"> SEQ Table \* ARABIC </w:instrText>
      </w:r>
      <w:r w:rsidR="003C7E55">
        <w:fldChar w:fldCharType="separate"/>
      </w:r>
      <w:r w:rsidR="00676E0B">
        <w:rPr>
          <w:noProof/>
        </w:rPr>
        <w:t>12</w:t>
      </w:r>
      <w:r w:rsidR="003C7E55">
        <w:rPr>
          <w:noProof/>
        </w:rPr>
        <w:fldChar w:fldCharType="end"/>
      </w:r>
      <w:r w:rsidRPr="00FC0115">
        <w:tab/>
        <w:t>rem</w:t>
      </w:r>
      <w:r w:rsidRPr="00FC0115">
        <w:rPr>
          <w:b w:val="0"/>
        </w:rPr>
        <w:t>edē</w:t>
      </w:r>
      <w:r w:rsidRPr="00FC0115">
        <w:t xml:space="preserve"> System IPG Physical Description</w:t>
      </w:r>
      <w:bookmarkEnd w:id="581"/>
      <w:bookmarkEnd w:id="582"/>
      <w:bookmarkEnd w:id="583"/>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2988"/>
        <w:gridCol w:w="1980"/>
        <w:gridCol w:w="1980"/>
        <w:gridCol w:w="2160"/>
      </w:tblGrid>
      <w:tr w:rsidR="00F24AD1" w:rsidRPr="00FC0115" w14:paraId="08EE1E36" w14:textId="0026AD96" w:rsidTr="00BD5CCA">
        <w:tc>
          <w:tcPr>
            <w:tcW w:w="2988" w:type="dxa"/>
            <w:tcBorders>
              <w:top w:val="single" w:sz="18" w:space="0" w:color="auto"/>
              <w:bottom w:val="single" w:sz="18" w:space="0" w:color="auto"/>
            </w:tcBorders>
            <w:shd w:val="clear" w:color="auto" w:fill="BFBFBF" w:themeFill="background1" w:themeFillShade="BF"/>
          </w:tcPr>
          <w:p w14:paraId="71C0F3A1" w14:textId="77777777" w:rsidR="00F24AD1" w:rsidRPr="00BD5CCA" w:rsidRDefault="00F24AD1" w:rsidP="00BD5CCA">
            <w:pPr>
              <w:spacing w:before="40" w:after="40"/>
              <w:jc w:val="center"/>
              <w:rPr>
                <w:rFonts w:ascii="Arial" w:hAnsi="Arial"/>
                <w:b/>
                <w:sz w:val="22"/>
              </w:rPr>
            </w:pPr>
            <w:r w:rsidRPr="00BD5CCA">
              <w:rPr>
                <w:rFonts w:ascii="Arial" w:hAnsi="Arial"/>
                <w:b/>
                <w:sz w:val="22"/>
              </w:rPr>
              <w:t>Description</w:t>
            </w:r>
          </w:p>
        </w:tc>
        <w:tc>
          <w:tcPr>
            <w:tcW w:w="6120" w:type="dxa"/>
            <w:gridSpan w:val="3"/>
            <w:tcBorders>
              <w:top w:val="single" w:sz="18" w:space="0" w:color="auto"/>
              <w:bottom w:val="single" w:sz="18" w:space="0" w:color="auto"/>
            </w:tcBorders>
            <w:shd w:val="clear" w:color="auto" w:fill="BFBFBF" w:themeFill="background1" w:themeFillShade="BF"/>
          </w:tcPr>
          <w:p w14:paraId="66DE0385" w14:textId="4C30F497" w:rsidR="00F24AD1" w:rsidRPr="00BD5CCA" w:rsidRDefault="00F24AD1" w:rsidP="00BD5CCA">
            <w:pPr>
              <w:spacing w:before="40" w:after="40"/>
              <w:jc w:val="center"/>
              <w:rPr>
                <w:rFonts w:ascii="Arial" w:hAnsi="Arial"/>
                <w:b/>
                <w:sz w:val="22"/>
              </w:rPr>
            </w:pPr>
            <w:r w:rsidRPr="00576B58">
              <w:rPr>
                <w:rFonts w:ascii="Arial" w:hAnsi="Arial" w:cs="Arial"/>
                <w:b/>
                <w:sz w:val="22"/>
                <w:szCs w:val="24"/>
              </w:rPr>
              <w:t>IPG Model</w:t>
            </w:r>
          </w:p>
        </w:tc>
      </w:tr>
      <w:tr w:rsidR="00B163E4" w:rsidRPr="00FC0115" w14:paraId="04D7F81F" w14:textId="6E39EFB7" w:rsidTr="00576B58">
        <w:tc>
          <w:tcPr>
            <w:tcW w:w="2988" w:type="dxa"/>
            <w:tcBorders>
              <w:top w:val="single" w:sz="18" w:space="0" w:color="auto"/>
            </w:tcBorders>
          </w:tcPr>
          <w:p w14:paraId="1129465A" w14:textId="77777777" w:rsidR="00B163E4" w:rsidRPr="00FC0115" w:rsidRDefault="00B163E4" w:rsidP="00F24AD1">
            <w:pPr>
              <w:spacing w:before="40" w:after="40"/>
              <w:rPr>
                <w:szCs w:val="24"/>
              </w:rPr>
            </w:pPr>
          </w:p>
        </w:tc>
        <w:tc>
          <w:tcPr>
            <w:tcW w:w="1980" w:type="dxa"/>
            <w:tcBorders>
              <w:top w:val="single" w:sz="18" w:space="0" w:color="auto"/>
            </w:tcBorders>
          </w:tcPr>
          <w:p w14:paraId="777CABCE" w14:textId="7AF45EE6" w:rsidR="00B163E4" w:rsidRPr="003423EA" w:rsidRDefault="00B163E4" w:rsidP="00505719">
            <w:pPr>
              <w:spacing w:before="40" w:after="40"/>
              <w:jc w:val="center"/>
              <w:rPr>
                <w:b/>
                <w:szCs w:val="24"/>
              </w:rPr>
            </w:pPr>
            <w:r w:rsidRPr="003423EA">
              <w:rPr>
                <w:b/>
              </w:rPr>
              <w:t>1600</w:t>
            </w:r>
          </w:p>
        </w:tc>
        <w:tc>
          <w:tcPr>
            <w:tcW w:w="1980" w:type="dxa"/>
            <w:tcBorders>
              <w:top w:val="single" w:sz="18" w:space="0" w:color="auto"/>
            </w:tcBorders>
          </w:tcPr>
          <w:p w14:paraId="1900927A" w14:textId="4998835D" w:rsidR="00B163E4" w:rsidRPr="003423EA" w:rsidRDefault="00B163E4" w:rsidP="00505719">
            <w:pPr>
              <w:spacing w:before="40" w:after="40"/>
              <w:jc w:val="center"/>
              <w:rPr>
                <w:b/>
                <w:szCs w:val="24"/>
              </w:rPr>
            </w:pPr>
            <w:r w:rsidRPr="003423EA">
              <w:rPr>
                <w:b/>
              </w:rPr>
              <w:t>1100</w:t>
            </w:r>
          </w:p>
        </w:tc>
        <w:tc>
          <w:tcPr>
            <w:tcW w:w="2160" w:type="dxa"/>
            <w:tcBorders>
              <w:top w:val="single" w:sz="18" w:space="0" w:color="auto"/>
            </w:tcBorders>
          </w:tcPr>
          <w:p w14:paraId="3FAE2502" w14:textId="25E1AE0C" w:rsidR="00B163E4" w:rsidRPr="003423EA" w:rsidRDefault="00B163E4" w:rsidP="00505719">
            <w:pPr>
              <w:spacing w:before="40" w:after="40"/>
              <w:jc w:val="center"/>
              <w:rPr>
                <w:b/>
                <w:szCs w:val="24"/>
              </w:rPr>
            </w:pPr>
            <w:r w:rsidRPr="003423EA">
              <w:rPr>
                <w:b/>
              </w:rPr>
              <w:t>1001</w:t>
            </w:r>
          </w:p>
        </w:tc>
      </w:tr>
      <w:tr w:rsidR="00B163E4" w:rsidRPr="00FC0115" w14:paraId="7FDBD1E9" w14:textId="16CE9C5D" w:rsidTr="00BD5CCA">
        <w:tc>
          <w:tcPr>
            <w:tcW w:w="2988" w:type="dxa"/>
          </w:tcPr>
          <w:p w14:paraId="3209A6AE" w14:textId="77777777" w:rsidR="00B163E4" w:rsidRPr="00FC0115" w:rsidRDefault="00B163E4" w:rsidP="00F24AD1">
            <w:pPr>
              <w:spacing w:before="40" w:after="40"/>
              <w:rPr>
                <w:szCs w:val="24"/>
              </w:rPr>
            </w:pPr>
            <w:r w:rsidRPr="00FC0115">
              <w:rPr>
                <w:szCs w:val="24"/>
              </w:rPr>
              <w:t>Height</w:t>
            </w:r>
          </w:p>
        </w:tc>
        <w:tc>
          <w:tcPr>
            <w:tcW w:w="1980" w:type="dxa"/>
          </w:tcPr>
          <w:p w14:paraId="374C295E" w14:textId="0077C9F0" w:rsidR="00B163E4" w:rsidRPr="00FC0115" w:rsidRDefault="00B163E4" w:rsidP="00505719">
            <w:pPr>
              <w:spacing w:before="40" w:after="40"/>
              <w:jc w:val="center"/>
              <w:rPr>
                <w:szCs w:val="24"/>
              </w:rPr>
            </w:pPr>
            <w:r>
              <w:t>64.5 mm</w:t>
            </w:r>
          </w:p>
        </w:tc>
        <w:tc>
          <w:tcPr>
            <w:tcW w:w="1980" w:type="dxa"/>
          </w:tcPr>
          <w:p w14:paraId="0D85EB45" w14:textId="0A68B8B4" w:rsidR="00B163E4" w:rsidRPr="00FC0115" w:rsidRDefault="00B163E4" w:rsidP="00505719">
            <w:pPr>
              <w:spacing w:before="40" w:after="40"/>
              <w:jc w:val="center"/>
              <w:rPr>
                <w:szCs w:val="24"/>
              </w:rPr>
            </w:pPr>
            <w:r>
              <w:t>71 mm</w:t>
            </w:r>
          </w:p>
        </w:tc>
        <w:tc>
          <w:tcPr>
            <w:tcW w:w="2160" w:type="dxa"/>
          </w:tcPr>
          <w:p w14:paraId="0F515F13" w14:textId="06D7F514" w:rsidR="00B163E4" w:rsidRPr="00FC0115" w:rsidRDefault="00B163E4" w:rsidP="00BD5CCA">
            <w:pPr>
              <w:spacing w:before="40" w:after="40"/>
              <w:jc w:val="center"/>
              <w:rPr>
                <w:szCs w:val="24"/>
              </w:rPr>
            </w:pPr>
            <w:r>
              <w:t>80 mm</w:t>
            </w:r>
          </w:p>
        </w:tc>
      </w:tr>
      <w:tr w:rsidR="00B163E4" w:rsidRPr="00FC0115" w14:paraId="752F1419" w14:textId="3FB913B9" w:rsidTr="00BD5CCA">
        <w:tc>
          <w:tcPr>
            <w:tcW w:w="2988" w:type="dxa"/>
          </w:tcPr>
          <w:p w14:paraId="2F10E4E3" w14:textId="77777777" w:rsidR="00B163E4" w:rsidRPr="00FC0115" w:rsidRDefault="00B163E4" w:rsidP="00F24AD1">
            <w:pPr>
              <w:spacing w:before="40" w:after="40"/>
              <w:rPr>
                <w:szCs w:val="24"/>
              </w:rPr>
            </w:pPr>
            <w:r w:rsidRPr="00FC0115">
              <w:rPr>
                <w:szCs w:val="24"/>
              </w:rPr>
              <w:t>Length</w:t>
            </w:r>
          </w:p>
        </w:tc>
        <w:tc>
          <w:tcPr>
            <w:tcW w:w="1980" w:type="dxa"/>
          </w:tcPr>
          <w:p w14:paraId="36299B14" w14:textId="0E8AA1BB" w:rsidR="00B163E4" w:rsidRPr="00FC0115" w:rsidRDefault="00B163E4" w:rsidP="00505719">
            <w:pPr>
              <w:spacing w:before="40" w:after="40"/>
              <w:jc w:val="center"/>
              <w:rPr>
                <w:szCs w:val="24"/>
              </w:rPr>
            </w:pPr>
            <w:r>
              <w:t>62.5 mm</w:t>
            </w:r>
          </w:p>
        </w:tc>
        <w:tc>
          <w:tcPr>
            <w:tcW w:w="1980" w:type="dxa"/>
          </w:tcPr>
          <w:p w14:paraId="328949AC" w14:textId="1B0E6FE3" w:rsidR="00B163E4" w:rsidRPr="00FC0115" w:rsidRDefault="00B163E4" w:rsidP="00505719">
            <w:pPr>
              <w:spacing w:before="40" w:after="40"/>
              <w:jc w:val="center"/>
              <w:rPr>
                <w:szCs w:val="24"/>
              </w:rPr>
            </w:pPr>
            <w:r>
              <w:t>62.5 mm</w:t>
            </w:r>
          </w:p>
        </w:tc>
        <w:tc>
          <w:tcPr>
            <w:tcW w:w="2160" w:type="dxa"/>
          </w:tcPr>
          <w:p w14:paraId="3A368669" w14:textId="6C07EB3A" w:rsidR="00B163E4" w:rsidRPr="00FC0115" w:rsidRDefault="00B163E4" w:rsidP="00BD5CCA">
            <w:pPr>
              <w:spacing w:before="40" w:after="40"/>
              <w:jc w:val="center"/>
              <w:rPr>
                <w:szCs w:val="24"/>
              </w:rPr>
            </w:pPr>
            <w:r>
              <w:t>47.5 mm</w:t>
            </w:r>
          </w:p>
        </w:tc>
      </w:tr>
      <w:tr w:rsidR="00B163E4" w:rsidRPr="00FC0115" w14:paraId="591A55DC" w14:textId="58CF3AB1" w:rsidTr="00576B58">
        <w:tc>
          <w:tcPr>
            <w:tcW w:w="2988" w:type="dxa"/>
          </w:tcPr>
          <w:p w14:paraId="2A22E803" w14:textId="361910F9" w:rsidR="00B163E4" w:rsidRPr="00FC0115" w:rsidRDefault="00F20A1B" w:rsidP="00F24AD1">
            <w:pPr>
              <w:spacing w:before="40" w:after="40"/>
              <w:rPr>
                <w:szCs w:val="24"/>
              </w:rPr>
            </w:pPr>
            <w:r>
              <w:rPr>
                <w:szCs w:val="24"/>
              </w:rPr>
              <w:t xml:space="preserve">Can </w:t>
            </w:r>
            <w:r w:rsidR="00B163E4" w:rsidRPr="00FC0115">
              <w:rPr>
                <w:szCs w:val="24"/>
              </w:rPr>
              <w:t>Thickness</w:t>
            </w:r>
          </w:p>
        </w:tc>
        <w:tc>
          <w:tcPr>
            <w:tcW w:w="1980" w:type="dxa"/>
          </w:tcPr>
          <w:p w14:paraId="182B8858" w14:textId="776B367B" w:rsidR="00B163E4" w:rsidRPr="00FC0115" w:rsidRDefault="00B163E4" w:rsidP="00505719">
            <w:pPr>
              <w:spacing w:before="40" w:after="40"/>
              <w:jc w:val="center"/>
              <w:rPr>
                <w:szCs w:val="24"/>
              </w:rPr>
            </w:pPr>
            <w:r>
              <w:t>11 mm</w:t>
            </w:r>
          </w:p>
        </w:tc>
        <w:tc>
          <w:tcPr>
            <w:tcW w:w="1980" w:type="dxa"/>
          </w:tcPr>
          <w:p w14:paraId="348507D5" w14:textId="487D136D" w:rsidR="00B163E4" w:rsidRPr="00505719" w:rsidRDefault="00B163E4" w:rsidP="00505719">
            <w:pPr>
              <w:spacing w:before="40" w:after="40" w:line="276" w:lineRule="auto"/>
              <w:jc w:val="center"/>
              <w:rPr>
                <w:rFonts w:ascii="Calibri" w:eastAsiaTheme="minorHAnsi" w:hAnsi="Calibri"/>
                <w:sz w:val="22"/>
                <w:szCs w:val="22"/>
              </w:rPr>
            </w:pPr>
            <w:r>
              <w:t>11 mm</w:t>
            </w:r>
          </w:p>
        </w:tc>
        <w:tc>
          <w:tcPr>
            <w:tcW w:w="2160" w:type="dxa"/>
          </w:tcPr>
          <w:p w14:paraId="210B7C42" w14:textId="30DAFAA8" w:rsidR="00B163E4" w:rsidRPr="008F1FFC" w:rsidRDefault="00B163E4" w:rsidP="00505719">
            <w:pPr>
              <w:spacing w:before="40" w:after="40"/>
              <w:jc w:val="center"/>
              <w:rPr>
                <w:szCs w:val="24"/>
              </w:rPr>
            </w:pPr>
            <w:r w:rsidRPr="002F628D">
              <w:t>1</w:t>
            </w:r>
            <w:r w:rsidR="002F628D" w:rsidRPr="00505719">
              <w:t>1</w:t>
            </w:r>
            <w:r w:rsidRPr="002F628D">
              <w:t>.</w:t>
            </w:r>
            <w:r w:rsidR="00F20A1B" w:rsidRPr="00505719">
              <w:t>5</w:t>
            </w:r>
            <w:r w:rsidRPr="002F628D">
              <w:t xml:space="preserve"> mm</w:t>
            </w:r>
          </w:p>
        </w:tc>
      </w:tr>
      <w:tr w:rsidR="00F20A1B" w:rsidRPr="00FC0115" w14:paraId="291B1812" w14:textId="77777777" w:rsidTr="00BD5CCA">
        <w:tc>
          <w:tcPr>
            <w:tcW w:w="2988" w:type="dxa"/>
          </w:tcPr>
          <w:p w14:paraId="04B8F533" w14:textId="0F772938" w:rsidR="00F20A1B" w:rsidRDefault="00F20A1B" w:rsidP="00F24AD1">
            <w:pPr>
              <w:spacing w:before="40" w:after="40"/>
              <w:rPr>
                <w:szCs w:val="24"/>
              </w:rPr>
            </w:pPr>
            <w:r>
              <w:rPr>
                <w:szCs w:val="24"/>
              </w:rPr>
              <w:t>Header Thickness</w:t>
            </w:r>
          </w:p>
        </w:tc>
        <w:tc>
          <w:tcPr>
            <w:tcW w:w="1980" w:type="dxa"/>
          </w:tcPr>
          <w:p w14:paraId="46A34A04" w14:textId="69750DCA" w:rsidR="00F20A1B" w:rsidRDefault="00F20A1B">
            <w:pPr>
              <w:spacing w:before="40" w:after="40"/>
              <w:jc w:val="center"/>
            </w:pPr>
            <w:r>
              <w:t>11 mm</w:t>
            </w:r>
          </w:p>
        </w:tc>
        <w:tc>
          <w:tcPr>
            <w:tcW w:w="1980" w:type="dxa"/>
          </w:tcPr>
          <w:p w14:paraId="015B66E8" w14:textId="2F16A191" w:rsidR="00F20A1B" w:rsidRDefault="00F20A1B">
            <w:pPr>
              <w:spacing w:before="40" w:after="40" w:line="276" w:lineRule="auto"/>
              <w:jc w:val="center"/>
            </w:pPr>
            <w:r>
              <w:t>14 mm</w:t>
            </w:r>
          </w:p>
        </w:tc>
        <w:tc>
          <w:tcPr>
            <w:tcW w:w="2160" w:type="dxa"/>
          </w:tcPr>
          <w:p w14:paraId="2A877187" w14:textId="015F0608" w:rsidR="00F20A1B" w:rsidRPr="00505719" w:rsidRDefault="00F20A1B" w:rsidP="00BD5CCA">
            <w:pPr>
              <w:spacing w:before="40" w:after="40"/>
              <w:jc w:val="center"/>
            </w:pPr>
            <w:r w:rsidRPr="00505719">
              <w:t>14.6 mm</w:t>
            </w:r>
          </w:p>
        </w:tc>
      </w:tr>
      <w:tr w:rsidR="00B163E4" w:rsidRPr="00FC0115" w14:paraId="70075102" w14:textId="50AAAF4A" w:rsidTr="00BD5CCA">
        <w:tc>
          <w:tcPr>
            <w:tcW w:w="2988" w:type="dxa"/>
          </w:tcPr>
          <w:p w14:paraId="625CB41C" w14:textId="77777777" w:rsidR="00B163E4" w:rsidRPr="00FC0115" w:rsidRDefault="00B163E4" w:rsidP="00F24AD1">
            <w:pPr>
              <w:spacing w:before="40" w:after="40"/>
              <w:rPr>
                <w:szCs w:val="24"/>
              </w:rPr>
            </w:pPr>
            <w:r w:rsidRPr="00FC0115">
              <w:rPr>
                <w:szCs w:val="24"/>
              </w:rPr>
              <w:t>Volume</w:t>
            </w:r>
          </w:p>
        </w:tc>
        <w:tc>
          <w:tcPr>
            <w:tcW w:w="1980" w:type="dxa"/>
          </w:tcPr>
          <w:p w14:paraId="19767230" w14:textId="55847077" w:rsidR="00B163E4" w:rsidRPr="00FC0115" w:rsidRDefault="00B163E4" w:rsidP="00505719">
            <w:pPr>
              <w:spacing w:before="40" w:after="40"/>
              <w:jc w:val="center"/>
              <w:rPr>
                <w:szCs w:val="24"/>
              </w:rPr>
            </w:pPr>
            <w:r>
              <w:t>29 cm</w:t>
            </w:r>
            <w:r>
              <w:rPr>
                <w:vertAlign w:val="superscript"/>
              </w:rPr>
              <w:t>3</w:t>
            </w:r>
          </w:p>
        </w:tc>
        <w:tc>
          <w:tcPr>
            <w:tcW w:w="1980" w:type="dxa"/>
          </w:tcPr>
          <w:p w14:paraId="4A626F75" w14:textId="7BD7E569" w:rsidR="00B163E4" w:rsidRPr="00FC0115" w:rsidRDefault="00BF4EC0" w:rsidP="00505719">
            <w:pPr>
              <w:spacing w:before="40" w:after="40"/>
              <w:jc w:val="center"/>
              <w:rPr>
                <w:szCs w:val="24"/>
              </w:rPr>
            </w:pPr>
            <w:r w:rsidRPr="00505719">
              <w:t>33</w:t>
            </w:r>
            <w:r w:rsidR="00B163E4" w:rsidRPr="00BF4EC0">
              <w:t xml:space="preserve"> cm</w:t>
            </w:r>
            <w:r w:rsidR="00B163E4" w:rsidRPr="00BF4EC0">
              <w:rPr>
                <w:vertAlign w:val="superscript"/>
              </w:rPr>
              <w:t>3</w:t>
            </w:r>
          </w:p>
        </w:tc>
        <w:tc>
          <w:tcPr>
            <w:tcW w:w="2160" w:type="dxa"/>
          </w:tcPr>
          <w:p w14:paraId="3F139661" w14:textId="4CAE6D29" w:rsidR="00B163E4" w:rsidRPr="00FC0115" w:rsidRDefault="00B163E4" w:rsidP="00BD5CCA">
            <w:pPr>
              <w:spacing w:before="40" w:after="40"/>
              <w:jc w:val="center"/>
              <w:rPr>
                <w:szCs w:val="24"/>
              </w:rPr>
            </w:pPr>
            <w:r>
              <w:t>39 cm</w:t>
            </w:r>
            <w:r>
              <w:rPr>
                <w:vertAlign w:val="superscript"/>
              </w:rPr>
              <w:t>3</w:t>
            </w:r>
          </w:p>
        </w:tc>
      </w:tr>
      <w:tr w:rsidR="00B163E4" w:rsidRPr="00FC0115" w14:paraId="1B351B98" w14:textId="6D7CE1AD" w:rsidTr="00BD5CCA">
        <w:tc>
          <w:tcPr>
            <w:tcW w:w="2988" w:type="dxa"/>
          </w:tcPr>
          <w:p w14:paraId="63BBB50F" w14:textId="77777777" w:rsidR="00B163E4" w:rsidRPr="00FC0115" w:rsidRDefault="00B163E4" w:rsidP="00F24AD1">
            <w:pPr>
              <w:spacing w:before="40" w:after="40"/>
              <w:rPr>
                <w:szCs w:val="24"/>
              </w:rPr>
            </w:pPr>
            <w:r w:rsidRPr="00FC0115">
              <w:rPr>
                <w:szCs w:val="24"/>
              </w:rPr>
              <w:t>Mass</w:t>
            </w:r>
          </w:p>
        </w:tc>
        <w:tc>
          <w:tcPr>
            <w:tcW w:w="1980" w:type="dxa"/>
          </w:tcPr>
          <w:p w14:paraId="331DD9B1" w14:textId="54DB71E0" w:rsidR="00B163E4" w:rsidRPr="00FC0115" w:rsidRDefault="00B163E4" w:rsidP="00505719">
            <w:pPr>
              <w:spacing w:before="40" w:after="40"/>
              <w:jc w:val="center"/>
              <w:rPr>
                <w:szCs w:val="24"/>
              </w:rPr>
            </w:pPr>
            <w:r>
              <w:t>43 g</w:t>
            </w:r>
          </w:p>
        </w:tc>
        <w:tc>
          <w:tcPr>
            <w:tcW w:w="1980" w:type="dxa"/>
          </w:tcPr>
          <w:p w14:paraId="5AF48DC3" w14:textId="32CEC862" w:rsidR="00B163E4" w:rsidRPr="00FC0115" w:rsidRDefault="00B163E4" w:rsidP="00505719">
            <w:pPr>
              <w:spacing w:before="40" w:after="40"/>
              <w:jc w:val="center"/>
              <w:rPr>
                <w:szCs w:val="24"/>
              </w:rPr>
            </w:pPr>
            <w:r>
              <w:t>47 g</w:t>
            </w:r>
          </w:p>
        </w:tc>
        <w:tc>
          <w:tcPr>
            <w:tcW w:w="2160" w:type="dxa"/>
          </w:tcPr>
          <w:p w14:paraId="6AEA8CE7" w14:textId="5A9E8CF1" w:rsidR="00B163E4" w:rsidRPr="00FC0115" w:rsidRDefault="00B163E4" w:rsidP="00BD5CCA">
            <w:pPr>
              <w:spacing w:before="40" w:after="40"/>
              <w:jc w:val="center"/>
              <w:rPr>
                <w:szCs w:val="24"/>
              </w:rPr>
            </w:pPr>
            <w:r>
              <w:t>64 g</w:t>
            </w:r>
          </w:p>
        </w:tc>
      </w:tr>
      <w:tr w:rsidR="00B163E4" w:rsidRPr="00FC0115" w14:paraId="07C0902A" w14:textId="432C58DA" w:rsidTr="00BD5CCA">
        <w:tc>
          <w:tcPr>
            <w:tcW w:w="2988" w:type="dxa"/>
          </w:tcPr>
          <w:p w14:paraId="5F7043D9" w14:textId="77777777" w:rsidR="00B163E4" w:rsidRPr="00FC0115" w:rsidRDefault="00B163E4" w:rsidP="00F24AD1">
            <w:pPr>
              <w:spacing w:before="40" w:after="40"/>
              <w:rPr>
                <w:szCs w:val="24"/>
              </w:rPr>
            </w:pPr>
            <w:r w:rsidRPr="00FC0115">
              <w:rPr>
                <w:szCs w:val="24"/>
              </w:rPr>
              <w:t>Materials exposed to tissue</w:t>
            </w:r>
          </w:p>
        </w:tc>
        <w:tc>
          <w:tcPr>
            <w:tcW w:w="1980" w:type="dxa"/>
          </w:tcPr>
          <w:p w14:paraId="70E7CD6C" w14:textId="45A06B04" w:rsidR="00B163E4" w:rsidRPr="00FC0115" w:rsidRDefault="00B163E4" w:rsidP="00BD5CCA">
            <w:pPr>
              <w:spacing w:before="40" w:after="40"/>
              <w:jc w:val="center"/>
              <w:rPr>
                <w:szCs w:val="24"/>
              </w:rPr>
            </w:pPr>
            <w:r>
              <w:t>Titanium, epoxy resin, silicone rubber</w:t>
            </w:r>
          </w:p>
        </w:tc>
        <w:tc>
          <w:tcPr>
            <w:tcW w:w="1980" w:type="dxa"/>
          </w:tcPr>
          <w:p w14:paraId="628494E1" w14:textId="3636427C" w:rsidR="00B163E4" w:rsidRPr="00FC0115" w:rsidRDefault="00B163E4" w:rsidP="00505719">
            <w:pPr>
              <w:spacing w:before="40" w:after="40"/>
              <w:jc w:val="center"/>
              <w:rPr>
                <w:szCs w:val="24"/>
              </w:rPr>
            </w:pPr>
            <w:r>
              <w:t>Titanium, epoxy resin, silicone rubber</w:t>
            </w:r>
          </w:p>
        </w:tc>
        <w:tc>
          <w:tcPr>
            <w:tcW w:w="2160" w:type="dxa"/>
          </w:tcPr>
          <w:p w14:paraId="1759826F" w14:textId="69A847A8" w:rsidR="00B163E4" w:rsidRPr="00FC0115" w:rsidRDefault="00B163E4" w:rsidP="00505719">
            <w:pPr>
              <w:spacing w:before="40" w:after="40"/>
              <w:jc w:val="center"/>
              <w:rPr>
                <w:szCs w:val="24"/>
              </w:rPr>
            </w:pPr>
            <w:r>
              <w:t>Titanium, epoxy resin, silicone rubber</w:t>
            </w:r>
          </w:p>
        </w:tc>
      </w:tr>
    </w:tbl>
    <w:p w14:paraId="01674C57" w14:textId="77777777" w:rsidR="004D6BA3" w:rsidRPr="00FC0115" w:rsidRDefault="004D6BA3" w:rsidP="00BD5CCA">
      <w:pPr>
        <w:pStyle w:val="Heading3"/>
        <w:spacing w:line="300" w:lineRule="exact"/>
      </w:pPr>
      <w:bookmarkStart w:id="584" w:name="_Toc450744646"/>
      <w:bookmarkStart w:id="585" w:name="_Toc450745283"/>
      <w:bookmarkStart w:id="586" w:name="_Toc454793113"/>
      <w:bookmarkStart w:id="587" w:name="_Toc458087659"/>
      <w:bookmarkStart w:id="588" w:name="_Toc459885559"/>
      <w:bookmarkStart w:id="589" w:name="_Toc35607208"/>
      <w:bookmarkStart w:id="590" w:name="_Toc501439358"/>
      <w:r w:rsidRPr="00FC0115">
        <w:t>Lead Connectors</w:t>
      </w:r>
      <w:bookmarkEnd w:id="584"/>
      <w:bookmarkEnd w:id="585"/>
      <w:bookmarkEnd w:id="586"/>
      <w:bookmarkEnd w:id="587"/>
      <w:bookmarkEnd w:id="588"/>
      <w:bookmarkEnd w:id="589"/>
      <w:bookmarkEnd w:id="590"/>
    </w:p>
    <w:p w14:paraId="2C4EB6E1" w14:textId="0D242930" w:rsidR="00F24AD1" w:rsidRDefault="004D6BA3" w:rsidP="00576B58">
      <w:pPr>
        <w:spacing w:line="300" w:lineRule="exact"/>
        <w:rPr>
          <w:szCs w:val="24"/>
        </w:rPr>
      </w:pPr>
      <w:r w:rsidRPr="00FC0115">
        <w:rPr>
          <w:szCs w:val="24"/>
        </w:rPr>
        <w:t xml:space="preserve">The </w:t>
      </w:r>
      <w:r w:rsidRPr="00FC0115">
        <w:rPr>
          <w:b/>
          <w:szCs w:val="24"/>
        </w:rPr>
        <w:t>rem</w:t>
      </w:r>
      <w:r w:rsidRPr="00FC0115">
        <w:rPr>
          <w:szCs w:val="24"/>
        </w:rPr>
        <w:t>edē Pulse Generator</w:t>
      </w:r>
      <w:r w:rsidR="00F24AD1">
        <w:rPr>
          <w:szCs w:val="24"/>
        </w:rPr>
        <w:t>s</w:t>
      </w:r>
      <w:r w:rsidRPr="00FC0115">
        <w:rPr>
          <w:szCs w:val="24"/>
        </w:rPr>
        <w:t xml:space="preserve"> </w:t>
      </w:r>
      <w:r w:rsidR="00F24AD1">
        <w:rPr>
          <w:szCs w:val="24"/>
        </w:rPr>
        <w:t>have</w:t>
      </w:r>
      <w:r w:rsidR="00F24AD1" w:rsidRPr="00FC0115">
        <w:rPr>
          <w:szCs w:val="24"/>
        </w:rPr>
        <w:t xml:space="preserve"> </w:t>
      </w:r>
      <w:r w:rsidRPr="00FC0115">
        <w:rPr>
          <w:szCs w:val="24"/>
        </w:rPr>
        <w:t xml:space="preserve">been designed to accept </w:t>
      </w:r>
      <w:r w:rsidR="00F24AD1">
        <w:rPr>
          <w:szCs w:val="24"/>
        </w:rPr>
        <w:t>the following leads:</w:t>
      </w:r>
    </w:p>
    <w:p w14:paraId="3830A7E6" w14:textId="3F4CD23B" w:rsidR="00F24AD1" w:rsidRPr="00576B58" w:rsidRDefault="00F24AD1" w:rsidP="00576B58">
      <w:pPr>
        <w:pStyle w:val="ListParagraph"/>
        <w:numPr>
          <w:ilvl w:val="0"/>
          <w:numId w:val="36"/>
        </w:numPr>
        <w:spacing w:line="300" w:lineRule="exact"/>
        <w:rPr>
          <w:szCs w:val="24"/>
        </w:rPr>
      </w:pPr>
      <w:r w:rsidRPr="00576B58">
        <w:rPr>
          <w:szCs w:val="24"/>
        </w:rPr>
        <w:t>Model 1001</w:t>
      </w:r>
      <w:r w:rsidR="00A865DA">
        <w:rPr>
          <w:szCs w:val="24"/>
        </w:rPr>
        <w:t xml:space="preserve"> and Model 1100</w:t>
      </w:r>
      <w:r w:rsidRPr="00576B58">
        <w:rPr>
          <w:szCs w:val="24"/>
        </w:rPr>
        <w:t xml:space="preserve">: </w:t>
      </w:r>
      <w:r w:rsidR="004D6BA3" w:rsidRPr="00576B58">
        <w:rPr>
          <w:szCs w:val="24"/>
        </w:rPr>
        <w:t xml:space="preserve">3.2 mm IS-1 lead </w:t>
      </w:r>
      <w:r w:rsidRPr="00576B58">
        <w:rPr>
          <w:szCs w:val="24"/>
        </w:rPr>
        <w:t>terminal pins</w:t>
      </w:r>
    </w:p>
    <w:p w14:paraId="72E8581B" w14:textId="127F907D" w:rsidR="004D6BA3" w:rsidRPr="00576B58" w:rsidRDefault="00F24AD1" w:rsidP="00BD5CCA">
      <w:pPr>
        <w:pStyle w:val="ListParagraph"/>
        <w:numPr>
          <w:ilvl w:val="0"/>
          <w:numId w:val="36"/>
        </w:numPr>
        <w:spacing w:line="300" w:lineRule="exact"/>
        <w:rPr>
          <w:szCs w:val="24"/>
        </w:rPr>
      </w:pPr>
      <w:r w:rsidRPr="00576B58">
        <w:rPr>
          <w:szCs w:val="24"/>
        </w:rPr>
        <w:t xml:space="preserve">Model 1600: </w:t>
      </w:r>
      <w:r w:rsidR="00A4596B">
        <w:rPr>
          <w:szCs w:val="24"/>
        </w:rPr>
        <w:t>In-line</w:t>
      </w:r>
      <w:r w:rsidR="00A865DA">
        <w:rPr>
          <w:szCs w:val="24"/>
        </w:rPr>
        <w:t xml:space="preserve"> </w:t>
      </w:r>
      <w:r w:rsidRPr="00576B58">
        <w:rPr>
          <w:szCs w:val="24"/>
        </w:rPr>
        <w:t>Terminal pins</w:t>
      </w:r>
      <w:r w:rsidR="004D6BA3" w:rsidRPr="00576B58">
        <w:rPr>
          <w:szCs w:val="24"/>
        </w:rPr>
        <w:t xml:space="preserve"> </w:t>
      </w:r>
    </w:p>
    <w:p w14:paraId="5688EDFB" w14:textId="77777777" w:rsidR="004D6BA3" w:rsidRPr="00FC0115" w:rsidRDefault="004D6BA3" w:rsidP="00BD5CCA">
      <w:pPr>
        <w:pStyle w:val="Heading3"/>
        <w:spacing w:line="300" w:lineRule="exact"/>
      </w:pPr>
      <w:bookmarkStart w:id="591" w:name="_Toc450744647"/>
      <w:bookmarkStart w:id="592" w:name="_Toc450745284"/>
      <w:bookmarkStart w:id="593" w:name="_Toc454793114"/>
      <w:bookmarkStart w:id="594" w:name="_Toc458087660"/>
      <w:bookmarkStart w:id="595" w:name="_Toc459885560"/>
      <w:bookmarkStart w:id="596" w:name="_Toc35607209"/>
      <w:bookmarkStart w:id="597" w:name="_Toc501439359"/>
      <w:r w:rsidRPr="00FC0115">
        <w:t>Radiop</w:t>
      </w:r>
      <w:r w:rsidRPr="00FC0115">
        <w:rPr>
          <w:rStyle w:val="Heading3Char"/>
          <w:b/>
        </w:rPr>
        <w:t>a</w:t>
      </w:r>
      <w:r w:rsidRPr="00FC0115">
        <w:t>que Identification</w:t>
      </w:r>
      <w:bookmarkEnd w:id="591"/>
      <w:bookmarkEnd w:id="592"/>
      <w:bookmarkEnd w:id="593"/>
      <w:bookmarkEnd w:id="594"/>
      <w:bookmarkEnd w:id="595"/>
      <w:bookmarkEnd w:id="596"/>
      <w:bookmarkEnd w:id="597"/>
    </w:p>
    <w:p w14:paraId="5E1EAA65" w14:textId="0129F954" w:rsidR="004D6BA3" w:rsidRPr="00FC0115" w:rsidRDefault="004D6BA3" w:rsidP="00BD5CCA">
      <w:pPr>
        <w:spacing w:line="300" w:lineRule="exact"/>
        <w:rPr>
          <w:szCs w:val="24"/>
        </w:rPr>
      </w:pPr>
      <w:r w:rsidRPr="00FC0115">
        <w:rPr>
          <w:szCs w:val="24"/>
        </w:rPr>
        <w:t>A radiopaque ID marker</w:t>
      </w:r>
      <w:r w:rsidR="00F761EA">
        <w:rPr>
          <w:szCs w:val="24"/>
        </w:rPr>
        <w:t>,</w:t>
      </w:r>
      <w:r w:rsidRPr="00FC0115">
        <w:rPr>
          <w:szCs w:val="24"/>
        </w:rPr>
        <w:t xml:space="preserve"> placed inside the </w:t>
      </w:r>
      <w:r w:rsidRPr="00FC0115">
        <w:rPr>
          <w:b/>
          <w:szCs w:val="24"/>
        </w:rPr>
        <w:t>rem</w:t>
      </w:r>
      <w:r w:rsidRPr="00FC0115">
        <w:rPr>
          <w:szCs w:val="24"/>
        </w:rPr>
        <w:t>edē IPG connector block</w:t>
      </w:r>
      <w:r w:rsidR="00F761EA">
        <w:rPr>
          <w:szCs w:val="24"/>
        </w:rPr>
        <w:t xml:space="preserve"> in the Model 1001 IPG and</w:t>
      </w:r>
      <w:r w:rsidR="00A2546D">
        <w:rPr>
          <w:szCs w:val="24"/>
        </w:rPr>
        <w:t xml:space="preserve"> inside the titanium can (above the battery) in the Model 1100/1600 IPGs, </w:t>
      </w:r>
      <w:r w:rsidRPr="00FC0115">
        <w:rPr>
          <w:szCs w:val="24"/>
        </w:rPr>
        <w:t>allows the model number and year of manufacture to be identified by normal X-ray techniques. The identification is composed by the manufacturer’s identification code (CCI), the model code (E</w:t>
      </w:r>
      <w:r w:rsidR="00ED589A">
        <w:rPr>
          <w:szCs w:val="24"/>
        </w:rPr>
        <w:t xml:space="preserve"> for the Model 1001 IPG, EL for the Model 1100/1600 IPG</w:t>
      </w:r>
      <w:r w:rsidRPr="00FC0115">
        <w:rPr>
          <w:szCs w:val="24"/>
        </w:rPr>
        <w:t>) and the last two digits of the manufacture year (</w:t>
      </w:r>
      <w:r w:rsidRPr="00BD5CCA">
        <w:rPr>
          <w:b/>
          <w:color w:val="0070C0"/>
        </w:rPr>
        <w:t xml:space="preserve">Figure </w:t>
      </w:r>
      <w:r w:rsidR="00226942">
        <w:rPr>
          <w:b/>
          <w:color w:val="0070C0"/>
          <w:szCs w:val="24"/>
        </w:rPr>
        <w:t>30</w:t>
      </w:r>
      <w:r w:rsidRPr="00FC0115">
        <w:rPr>
          <w:szCs w:val="24"/>
        </w:rPr>
        <w:t>).</w:t>
      </w:r>
    </w:p>
    <w:p w14:paraId="597BDA54" w14:textId="77777777" w:rsidR="004D6BA3" w:rsidRPr="00FC0115" w:rsidRDefault="004D6BA3" w:rsidP="004D6BA3">
      <w:r w:rsidRPr="00FC0115">
        <w:rPr>
          <w:noProof/>
        </w:rPr>
        <w:drawing>
          <wp:inline distT="0" distB="0" distL="0" distR="0" wp14:anchorId="6842466B" wp14:editId="5194737A">
            <wp:extent cx="1247066" cy="1359791"/>
            <wp:effectExtent l="19050" t="0" r="0" b="0"/>
            <wp:docPr id="4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a:srcRect l="5715" t="5025" r="5715" b="10051"/>
                    <a:stretch>
                      <a:fillRect/>
                    </a:stretch>
                  </pic:blipFill>
                  <pic:spPr bwMode="auto">
                    <a:xfrm>
                      <a:off x="0" y="0"/>
                      <a:ext cx="1247066" cy="1359791"/>
                    </a:xfrm>
                    <a:prstGeom prst="rect">
                      <a:avLst/>
                    </a:prstGeom>
                    <a:noFill/>
                    <a:ln w="9525">
                      <a:noFill/>
                      <a:miter lim="800000"/>
                      <a:headEnd/>
                      <a:tailEnd/>
                    </a:ln>
                  </pic:spPr>
                </pic:pic>
              </a:graphicData>
            </a:graphic>
          </wp:inline>
        </w:drawing>
      </w:r>
    </w:p>
    <w:p w14:paraId="132B0318" w14:textId="424EC177" w:rsidR="00576B58" w:rsidRPr="00BD5CCA" w:rsidRDefault="00576B58" w:rsidP="00BD5CCA">
      <w:pPr>
        <w:pStyle w:val="Caption"/>
        <w:jc w:val="left"/>
      </w:pPr>
      <w:bookmarkStart w:id="598" w:name="_Ref455124947"/>
      <w:bookmarkStart w:id="599" w:name="_Toc459832261"/>
      <w:bookmarkStart w:id="600" w:name="_Toc42252547"/>
      <w:bookmarkStart w:id="601" w:name="_Toc501439519"/>
      <w:r w:rsidRPr="00BD5CCA">
        <w:rPr>
          <w:sz w:val="20"/>
        </w:rPr>
        <w:t xml:space="preserve">Figure </w:t>
      </w:r>
      <w:r w:rsidRPr="00BD5CCA">
        <w:rPr>
          <w:sz w:val="20"/>
        </w:rPr>
        <w:fldChar w:fldCharType="begin"/>
      </w:r>
      <w:r w:rsidRPr="00576B58">
        <w:rPr>
          <w:sz w:val="20"/>
        </w:rPr>
        <w:instrText xml:space="preserve"> SEQ Figure \* ARABIC </w:instrText>
      </w:r>
      <w:r w:rsidRPr="00BD5CCA">
        <w:rPr>
          <w:sz w:val="20"/>
        </w:rPr>
        <w:fldChar w:fldCharType="separate"/>
      </w:r>
      <w:r w:rsidR="00676E0B">
        <w:rPr>
          <w:noProof/>
          <w:sz w:val="20"/>
        </w:rPr>
        <w:t>30</w:t>
      </w:r>
      <w:r w:rsidRPr="00BD5CCA">
        <w:rPr>
          <w:sz w:val="20"/>
        </w:rPr>
        <w:fldChar w:fldCharType="end"/>
      </w:r>
      <w:bookmarkEnd w:id="598"/>
      <w:r w:rsidRPr="00BD5CCA">
        <w:rPr>
          <w:sz w:val="20"/>
        </w:rPr>
        <w:tab/>
      </w:r>
      <w:r w:rsidR="004D6BA3" w:rsidRPr="00BD5CCA">
        <w:rPr>
          <w:sz w:val="20"/>
        </w:rPr>
        <w:t>rem</w:t>
      </w:r>
      <w:r w:rsidR="004D6BA3" w:rsidRPr="00BD5CCA">
        <w:rPr>
          <w:b w:val="0"/>
          <w:sz w:val="20"/>
        </w:rPr>
        <w:t xml:space="preserve">edē </w:t>
      </w:r>
      <w:r w:rsidR="004D6BA3" w:rsidRPr="00BD5CCA">
        <w:rPr>
          <w:sz w:val="20"/>
        </w:rPr>
        <w:t>System IPG Radiopaque Identifier</w:t>
      </w:r>
      <w:bookmarkEnd w:id="599"/>
      <w:bookmarkEnd w:id="600"/>
      <w:bookmarkEnd w:id="601"/>
    </w:p>
    <w:p w14:paraId="17D65833" w14:textId="77777777" w:rsidR="00576B58" w:rsidRDefault="00576B58">
      <w:pPr>
        <w:suppressAutoHyphens w:val="0"/>
        <w:spacing w:after="200" w:line="276" w:lineRule="auto"/>
        <w:rPr>
          <w:rFonts w:ascii="Arial" w:eastAsia="Calibri" w:hAnsi="Arial" w:cs="Arial"/>
          <w:b/>
          <w:bCs/>
          <w:sz w:val="20"/>
          <w:szCs w:val="18"/>
        </w:rPr>
      </w:pPr>
      <w:r w:rsidRPr="00BD5CCA">
        <w:rPr>
          <w:sz w:val="20"/>
        </w:rPr>
        <w:br w:type="page"/>
      </w:r>
    </w:p>
    <w:p w14:paraId="74226F7B" w14:textId="77777777" w:rsidR="004D6BA3" w:rsidRPr="00FC0115" w:rsidRDefault="004D6BA3" w:rsidP="00D46BAC">
      <w:pPr>
        <w:pStyle w:val="Heading3"/>
      </w:pPr>
      <w:bookmarkStart w:id="602" w:name="_Toc450744648"/>
      <w:bookmarkStart w:id="603" w:name="_Toc450745285"/>
      <w:bookmarkStart w:id="604" w:name="_Toc454793115"/>
      <w:bookmarkStart w:id="605" w:name="_Toc458087661"/>
      <w:bookmarkStart w:id="606" w:name="_Toc459885561"/>
      <w:bookmarkStart w:id="607" w:name="_Toc35607210"/>
      <w:bookmarkStart w:id="608" w:name="_Toc501439360"/>
      <w:r w:rsidRPr="00FC0115">
        <w:lastRenderedPageBreak/>
        <w:t>Battery Information</w:t>
      </w:r>
      <w:bookmarkEnd w:id="602"/>
      <w:bookmarkEnd w:id="603"/>
      <w:bookmarkEnd w:id="604"/>
      <w:bookmarkEnd w:id="605"/>
      <w:bookmarkEnd w:id="606"/>
      <w:bookmarkEnd w:id="607"/>
      <w:bookmarkEnd w:id="608"/>
    </w:p>
    <w:p w14:paraId="681BB1A0" w14:textId="68D58977" w:rsidR="004D6BA3" w:rsidRPr="00FC0115" w:rsidRDefault="004D6BA3" w:rsidP="004D6BA3">
      <w:pPr>
        <w:pStyle w:val="CaptionTbl"/>
      </w:pPr>
      <w:bookmarkStart w:id="609" w:name="_Toc459904845"/>
      <w:bookmarkStart w:id="610" w:name="_Toc74640818"/>
      <w:bookmarkStart w:id="611" w:name="_Toc477941737"/>
      <w:r w:rsidRPr="00FC0115">
        <w:t xml:space="preserve">Table </w:t>
      </w:r>
      <w:r w:rsidR="003C7E55">
        <w:fldChar w:fldCharType="begin"/>
      </w:r>
      <w:r w:rsidR="003C7E55">
        <w:instrText xml:space="preserve"> SEQ Table \* ARABIC </w:instrText>
      </w:r>
      <w:r w:rsidR="003C7E55">
        <w:fldChar w:fldCharType="separate"/>
      </w:r>
      <w:r w:rsidR="00676E0B">
        <w:rPr>
          <w:noProof/>
        </w:rPr>
        <w:t>13</w:t>
      </w:r>
      <w:r w:rsidR="003C7E55">
        <w:rPr>
          <w:noProof/>
        </w:rPr>
        <w:fldChar w:fldCharType="end"/>
      </w:r>
      <w:r w:rsidRPr="00FC0115">
        <w:tab/>
        <w:t>rem</w:t>
      </w:r>
      <w:r w:rsidRPr="00FC0115">
        <w:rPr>
          <w:b w:val="0"/>
        </w:rPr>
        <w:t>edē</w:t>
      </w:r>
      <w:r w:rsidRPr="00FC0115">
        <w:t xml:space="preserve"> System IPG Battery Information</w:t>
      </w:r>
      <w:bookmarkEnd w:id="609"/>
      <w:bookmarkEnd w:id="610"/>
      <w:bookmarkEnd w:id="611"/>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4158"/>
        <w:gridCol w:w="2520"/>
        <w:gridCol w:w="2520"/>
      </w:tblGrid>
      <w:tr w:rsidR="008F6DA6" w:rsidRPr="00FC0115" w14:paraId="5E508D2B" w14:textId="77777777" w:rsidTr="00576B58">
        <w:tc>
          <w:tcPr>
            <w:tcW w:w="4158" w:type="dxa"/>
            <w:tcBorders>
              <w:top w:val="single" w:sz="18" w:space="0" w:color="auto"/>
              <w:bottom w:val="single" w:sz="18" w:space="0" w:color="auto"/>
            </w:tcBorders>
            <w:shd w:val="clear" w:color="auto" w:fill="BFBFBF" w:themeFill="background1" w:themeFillShade="BF"/>
          </w:tcPr>
          <w:p w14:paraId="101B5A2F" w14:textId="77777777" w:rsidR="00A2546D" w:rsidRPr="00576B58" w:rsidRDefault="00A2546D" w:rsidP="003F5258">
            <w:pPr>
              <w:spacing w:before="40" w:after="40"/>
              <w:rPr>
                <w:rFonts w:ascii="Arial" w:hAnsi="Arial" w:cs="Arial"/>
                <w:sz w:val="22"/>
                <w:szCs w:val="24"/>
              </w:rPr>
            </w:pPr>
          </w:p>
        </w:tc>
        <w:tc>
          <w:tcPr>
            <w:tcW w:w="2520" w:type="dxa"/>
            <w:tcBorders>
              <w:top w:val="single" w:sz="18" w:space="0" w:color="auto"/>
              <w:bottom w:val="single" w:sz="18" w:space="0" w:color="auto"/>
            </w:tcBorders>
            <w:shd w:val="clear" w:color="auto" w:fill="BFBFBF" w:themeFill="background1" w:themeFillShade="BF"/>
          </w:tcPr>
          <w:p w14:paraId="6975CB6E" w14:textId="3B3A89F8" w:rsidR="00A2546D" w:rsidRPr="00576B58" w:rsidRDefault="00A2546D" w:rsidP="00505719">
            <w:pPr>
              <w:spacing w:before="40" w:after="40"/>
              <w:jc w:val="center"/>
              <w:rPr>
                <w:rFonts w:ascii="Arial" w:hAnsi="Arial" w:cs="Arial"/>
                <w:b/>
                <w:sz w:val="22"/>
                <w:szCs w:val="24"/>
              </w:rPr>
            </w:pPr>
            <w:r w:rsidRPr="00576B58">
              <w:rPr>
                <w:rFonts w:ascii="Arial" w:hAnsi="Arial" w:cs="Arial"/>
                <w:b/>
                <w:sz w:val="22"/>
                <w:szCs w:val="24"/>
              </w:rPr>
              <w:t>Model 1001 IPG</w:t>
            </w:r>
          </w:p>
        </w:tc>
        <w:tc>
          <w:tcPr>
            <w:tcW w:w="2520" w:type="dxa"/>
            <w:tcBorders>
              <w:top w:val="single" w:sz="18" w:space="0" w:color="auto"/>
              <w:bottom w:val="single" w:sz="18" w:space="0" w:color="auto"/>
            </w:tcBorders>
            <w:shd w:val="clear" w:color="auto" w:fill="BFBFBF" w:themeFill="background1" w:themeFillShade="BF"/>
          </w:tcPr>
          <w:p w14:paraId="045F7D24" w14:textId="4FCBD3F2" w:rsidR="00A2546D" w:rsidRPr="00576B58" w:rsidRDefault="00A2546D" w:rsidP="00505719">
            <w:pPr>
              <w:spacing w:before="40" w:after="40"/>
              <w:jc w:val="center"/>
              <w:rPr>
                <w:rFonts w:ascii="Arial" w:hAnsi="Arial" w:cs="Arial"/>
                <w:b/>
                <w:sz w:val="22"/>
                <w:szCs w:val="24"/>
              </w:rPr>
            </w:pPr>
            <w:r w:rsidRPr="00576B58">
              <w:rPr>
                <w:rFonts w:ascii="Arial" w:hAnsi="Arial" w:cs="Arial"/>
                <w:b/>
                <w:sz w:val="22"/>
                <w:szCs w:val="24"/>
              </w:rPr>
              <w:t>Model 1100/1600 IPG</w:t>
            </w:r>
          </w:p>
        </w:tc>
      </w:tr>
      <w:tr w:rsidR="00A2546D" w:rsidRPr="00FC0115" w14:paraId="112734D1" w14:textId="77777777" w:rsidTr="00BD5CCA">
        <w:tc>
          <w:tcPr>
            <w:tcW w:w="4158" w:type="dxa"/>
            <w:tcBorders>
              <w:top w:val="single" w:sz="18" w:space="0" w:color="auto"/>
            </w:tcBorders>
          </w:tcPr>
          <w:p w14:paraId="097A2F5B" w14:textId="77777777" w:rsidR="00A2546D" w:rsidRPr="00BD5CCA" w:rsidRDefault="00A2546D" w:rsidP="003F5258">
            <w:pPr>
              <w:spacing w:before="40" w:after="40"/>
              <w:rPr>
                <w:rFonts w:ascii="Arial" w:hAnsi="Arial"/>
                <w:b/>
                <w:sz w:val="22"/>
              </w:rPr>
            </w:pPr>
            <w:r w:rsidRPr="00BD5CCA">
              <w:rPr>
                <w:rFonts w:ascii="Arial" w:hAnsi="Arial"/>
                <w:b/>
                <w:sz w:val="22"/>
              </w:rPr>
              <w:t>Chemistry</w:t>
            </w:r>
          </w:p>
        </w:tc>
        <w:tc>
          <w:tcPr>
            <w:tcW w:w="5040" w:type="dxa"/>
            <w:gridSpan w:val="2"/>
            <w:tcBorders>
              <w:top w:val="single" w:sz="18" w:space="0" w:color="auto"/>
            </w:tcBorders>
          </w:tcPr>
          <w:p w14:paraId="2F775C93" w14:textId="63077A83" w:rsidR="00A2546D" w:rsidRPr="00FC0115" w:rsidRDefault="00A2546D" w:rsidP="00BD5CCA">
            <w:pPr>
              <w:spacing w:before="40" w:after="40"/>
              <w:jc w:val="center"/>
              <w:rPr>
                <w:szCs w:val="24"/>
              </w:rPr>
            </w:pPr>
            <w:r w:rsidRPr="00FC0115">
              <w:rPr>
                <w:szCs w:val="24"/>
              </w:rPr>
              <w:t>Lithium Carbon Monofluoride</w:t>
            </w:r>
            <w:r w:rsidR="008F6DA6">
              <w:rPr>
                <w:szCs w:val="24"/>
              </w:rPr>
              <w:t xml:space="preserve"> (CFx)</w:t>
            </w:r>
          </w:p>
        </w:tc>
      </w:tr>
      <w:tr w:rsidR="008F6DA6" w:rsidRPr="00FC0115" w14:paraId="2129B5B6" w14:textId="77777777" w:rsidTr="00576B58">
        <w:tc>
          <w:tcPr>
            <w:tcW w:w="4158" w:type="dxa"/>
          </w:tcPr>
          <w:p w14:paraId="0F472E11" w14:textId="582CBF03" w:rsidR="00A2546D" w:rsidRPr="00576B58" w:rsidRDefault="00A2546D" w:rsidP="003F5258">
            <w:pPr>
              <w:spacing w:before="40" w:after="40"/>
              <w:rPr>
                <w:rFonts w:ascii="Arial" w:hAnsi="Arial" w:cs="Arial"/>
                <w:b/>
                <w:sz w:val="22"/>
                <w:szCs w:val="24"/>
              </w:rPr>
            </w:pPr>
            <w:r w:rsidRPr="00576B58">
              <w:rPr>
                <w:rFonts w:ascii="Arial" w:hAnsi="Arial" w:cs="Arial"/>
                <w:b/>
                <w:sz w:val="22"/>
                <w:szCs w:val="24"/>
              </w:rPr>
              <w:t>Part Number</w:t>
            </w:r>
          </w:p>
        </w:tc>
        <w:tc>
          <w:tcPr>
            <w:tcW w:w="2520" w:type="dxa"/>
          </w:tcPr>
          <w:p w14:paraId="38BEE984" w14:textId="47A8C343" w:rsidR="00A2546D" w:rsidRPr="00FC0115" w:rsidRDefault="00A2546D" w:rsidP="00505719">
            <w:pPr>
              <w:spacing w:before="40" w:after="40"/>
              <w:jc w:val="center"/>
              <w:rPr>
                <w:szCs w:val="24"/>
              </w:rPr>
            </w:pPr>
            <w:r>
              <w:rPr>
                <w:szCs w:val="24"/>
              </w:rPr>
              <w:t>WG 9086</w:t>
            </w:r>
          </w:p>
        </w:tc>
        <w:tc>
          <w:tcPr>
            <w:tcW w:w="2520" w:type="dxa"/>
          </w:tcPr>
          <w:p w14:paraId="0F112E4B" w14:textId="4BF145E0" w:rsidR="00A2546D" w:rsidRPr="00FC0115" w:rsidRDefault="00B163E4" w:rsidP="00505719">
            <w:pPr>
              <w:spacing w:before="40" w:after="40"/>
              <w:jc w:val="center"/>
              <w:rPr>
                <w:szCs w:val="24"/>
              </w:rPr>
            </w:pPr>
            <w:r>
              <w:rPr>
                <w:szCs w:val="24"/>
              </w:rPr>
              <w:t>M3946</w:t>
            </w:r>
          </w:p>
        </w:tc>
      </w:tr>
      <w:tr w:rsidR="00A2546D" w:rsidRPr="00FC0115" w14:paraId="3F360BB6" w14:textId="77777777" w:rsidTr="00BD5CCA">
        <w:tc>
          <w:tcPr>
            <w:tcW w:w="4158" w:type="dxa"/>
          </w:tcPr>
          <w:p w14:paraId="2821FF5B" w14:textId="77777777" w:rsidR="00A2546D" w:rsidRPr="00BD5CCA" w:rsidRDefault="00A2546D" w:rsidP="003F5258">
            <w:pPr>
              <w:spacing w:before="40" w:after="40"/>
              <w:rPr>
                <w:rFonts w:ascii="Arial" w:hAnsi="Arial"/>
                <w:b/>
                <w:sz w:val="22"/>
              </w:rPr>
            </w:pPr>
            <w:r w:rsidRPr="00BD5CCA">
              <w:rPr>
                <w:rFonts w:ascii="Arial" w:hAnsi="Arial"/>
                <w:b/>
                <w:sz w:val="22"/>
              </w:rPr>
              <w:t>Nominal Voltage</w:t>
            </w:r>
          </w:p>
        </w:tc>
        <w:tc>
          <w:tcPr>
            <w:tcW w:w="5040" w:type="dxa"/>
            <w:gridSpan w:val="2"/>
          </w:tcPr>
          <w:p w14:paraId="3B4E2033" w14:textId="13EB6251" w:rsidR="00A2546D" w:rsidRPr="00FC0115" w:rsidRDefault="00A2546D" w:rsidP="00BD5CCA">
            <w:pPr>
              <w:spacing w:before="40" w:after="40"/>
              <w:jc w:val="center"/>
              <w:rPr>
                <w:szCs w:val="24"/>
              </w:rPr>
            </w:pPr>
            <w:r w:rsidRPr="00FC0115">
              <w:rPr>
                <w:szCs w:val="24"/>
              </w:rPr>
              <w:t>2.9 – 2.95 Volts (at 37ºC)</w:t>
            </w:r>
          </w:p>
        </w:tc>
      </w:tr>
      <w:tr w:rsidR="008F6DA6" w:rsidRPr="00FC0115" w14:paraId="143540F3" w14:textId="77777777" w:rsidTr="00BD5CCA">
        <w:tc>
          <w:tcPr>
            <w:tcW w:w="4158" w:type="dxa"/>
          </w:tcPr>
          <w:p w14:paraId="176C0E06" w14:textId="77777777" w:rsidR="00A2546D" w:rsidRPr="00BD5CCA" w:rsidRDefault="00A2546D" w:rsidP="003F5258">
            <w:pPr>
              <w:spacing w:before="40" w:after="40"/>
              <w:rPr>
                <w:rFonts w:ascii="Arial" w:hAnsi="Arial"/>
                <w:b/>
                <w:sz w:val="22"/>
              </w:rPr>
            </w:pPr>
            <w:r w:rsidRPr="00BD5CCA">
              <w:rPr>
                <w:rFonts w:ascii="Arial" w:hAnsi="Arial"/>
                <w:b/>
                <w:sz w:val="22"/>
              </w:rPr>
              <w:t>Capacity</w:t>
            </w:r>
          </w:p>
        </w:tc>
        <w:tc>
          <w:tcPr>
            <w:tcW w:w="2520" w:type="dxa"/>
          </w:tcPr>
          <w:p w14:paraId="4EB90D8A" w14:textId="53CD556A" w:rsidR="00A2546D" w:rsidRPr="00FC0115" w:rsidRDefault="00A2546D" w:rsidP="00BD5CCA">
            <w:pPr>
              <w:spacing w:before="40" w:after="40"/>
              <w:jc w:val="center"/>
              <w:rPr>
                <w:szCs w:val="24"/>
              </w:rPr>
            </w:pPr>
            <w:r w:rsidRPr="00FC0115">
              <w:rPr>
                <w:szCs w:val="24"/>
              </w:rPr>
              <w:t xml:space="preserve">2.2 </w:t>
            </w:r>
            <w:r w:rsidRPr="00FC0115">
              <w:t>Amp-hours (Ah)</w:t>
            </w:r>
          </w:p>
        </w:tc>
        <w:tc>
          <w:tcPr>
            <w:tcW w:w="2520" w:type="dxa"/>
          </w:tcPr>
          <w:p w14:paraId="2762CBE8" w14:textId="4126A04E" w:rsidR="00A2546D" w:rsidRPr="00FC0115" w:rsidRDefault="00A2546D" w:rsidP="00505719">
            <w:pPr>
              <w:spacing w:before="40" w:after="40"/>
              <w:jc w:val="center"/>
              <w:rPr>
                <w:szCs w:val="24"/>
              </w:rPr>
            </w:pPr>
            <w:r>
              <w:rPr>
                <w:szCs w:val="24"/>
              </w:rPr>
              <w:t>2.</w:t>
            </w:r>
            <w:r w:rsidR="001E3665">
              <w:rPr>
                <w:szCs w:val="24"/>
              </w:rPr>
              <w:t>9</w:t>
            </w:r>
            <w:r w:rsidRPr="00FC0115">
              <w:rPr>
                <w:szCs w:val="24"/>
              </w:rPr>
              <w:t xml:space="preserve"> </w:t>
            </w:r>
            <w:r w:rsidRPr="00FC0115">
              <w:t>Amp-hours (Ah)</w:t>
            </w:r>
          </w:p>
        </w:tc>
      </w:tr>
      <w:tr w:rsidR="00A2546D" w:rsidRPr="00FC0115" w14:paraId="486F78F7" w14:textId="77777777" w:rsidTr="00BD5CCA">
        <w:tc>
          <w:tcPr>
            <w:tcW w:w="4158" w:type="dxa"/>
          </w:tcPr>
          <w:p w14:paraId="5A09708F" w14:textId="77777777" w:rsidR="00A2546D" w:rsidRPr="00BD5CCA" w:rsidRDefault="00A2546D" w:rsidP="003F5258">
            <w:pPr>
              <w:spacing w:before="40" w:after="40"/>
              <w:rPr>
                <w:rFonts w:ascii="Arial" w:hAnsi="Arial"/>
                <w:b/>
                <w:sz w:val="22"/>
              </w:rPr>
            </w:pPr>
            <w:r w:rsidRPr="00BD5CCA">
              <w:rPr>
                <w:rFonts w:ascii="Arial" w:hAnsi="Arial"/>
                <w:b/>
                <w:sz w:val="22"/>
              </w:rPr>
              <w:t>Elective Replacement Indicator (ERI)</w:t>
            </w:r>
          </w:p>
        </w:tc>
        <w:tc>
          <w:tcPr>
            <w:tcW w:w="5040" w:type="dxa"/>
            <w:gridSpan w:val="2"/>
          </w:tcPr>
          <w:p w14:paraId="37300653" w14:textId="2C4953DB" w:rsidR="00A2546D" w:rsidRPr="00FC0115" w:rsidRDefault="00A2546D" w:rsidP="00BD5CCA">
            <w:pPr>
              <w:spacing w:before="40" w:after="40"/>
              <w:jc w:val="center"/>
              <w:rPr>
                <w:szCs w:val="24"/>
              </w:rPr>
            </w:pPr>
            <w:r w:rsidRPr="00FC0115">
              <w:rPr>
                <w:szCs w:val="24"/>
              </w:rPr>
              <w:t>2.60 Volts</w:t>
            </w:r>
          </w:p>
        </w:tc>
      </w:tr>
      <w:tr w:rsidR="00A2546D" w:rsidRPr="00FC0115" w14:paraId="4F531659" w14:textId="77777777" w:rsidTr="00BD5CCA">
        <w:tc>
          <w:tcPr>
            <w:tcW w:w="4158" w:type="dxa"/>
          </w:tcPr>
          <w:p w14:paraId="77807B43" w14:textId="77777777" w:rsidR="00A2546D" w:rsidRPr="00BD5CCA" w:rsidRDefault="00A2546D" w:rsidP="003F5258">
            <w:pPr>
              <w:spacing w:before="40" w:after="40"/>
              <w:rPr>
                <w:rFonts w:ascii="Arial" w:hAnsi="Arial"/>
                <w:b/>
                <w:sz w:val="22"/>
              </w:rPr>
            </w:pPr>
            <w:r w:rsidRPr="00BD5CCA">
              <w:rPr>
                <w:rFonts w:ascii="Arial" w:hAnsi="Arial"/>
                <w:b/>
                <w:sz w:val="22"/>
              </w:rPr>
              <w:t>End of Life (EOL)</w:t>
            </w:r>
          </w:p>
        </w:tc>
        <w:tc>
          <w:tcPr>
            <w:tcW w:w="5040" w:type="dxa"/>
            <w:gridSpan w:val="2"/>
          </w:tcPr>
          <w:p w14:paraId="1705A9E3" w14:textId="1467A1D4" w:rsidR="00A2546D" w:rsidRPr="00FC0115" w:rsidRDefault="00A2546D" w:rsidP="00BD5CCA">
            <w:pPr>
              <w:keepNext/>
              <w:spacing w:before="40" w:after="40"/>
              <w:jc w:val="center"/>
              <w:rPr>
                <w:szCs w:val="24"/>
              </w:rPr>
            </w:pPr>
            <w:r w:rsidRPr="00FC0115">
              <w:rPr>
                <w:szCs w:val="24"/>
              </w:rPr>
              <w:t>2.50 Volts</w:t>
            </w:r>
          </w:p>
        </w:tc>
      </w:tr>
    </w:tbl>
    <w:p w14:paraId="6A97F219" w14:textId="77777777" w:rsidR="00576B58" w:rsidRPr="00BD5CCA" w:rsidRDefault="00576B58" w:rsidP="00BD5CCA">
      <w:pPr>
        <w:pStyle w:val="CaptionTbl"/>
        <w:rPr>
          <w:sz w:val="18"/>
        </w:rPr>
      </w:pPr>
      <w:bookmarkStart w:id="612" w:name="_Toc459904846"/>
    </w:p>
    <w:p w14:paraId="5F0ECCB7" w14:textId="16758B9B" w:rsidR="004D6BA3" w:rsidRPr="00BD5CCA" w:rsidRDefault="00EE72C5" w:rsidP="00BD5CCA">
      <w:pPr>
        <w:pStyle w:val="Caption"/>
        <w:jc w:val="left"/>
      </w:pPr>
      <w:bookmarkStart w:id="613" w:name="_Toc74640819"/>
      <w:bookmarkStart w:id="614" w:name="_Toc477941738"/>
      <w:r w:rsidRPr="00BD5CCA">
        <w:rPr>
          <w:sz w:val="20"/>
        </w:rPr>
        <w:t xml:space="preserve">Table </w:t>
      </w:r>
      <w:r w:rsidRPr="00BD5CCA">
        <w:rPr>
          <w:sz w:val="20"/>
        </w:rPr>
        <w:fldChar w:fldCharType="begin"/>
      </w:r>
      <w:r w:rsidRPr="00EE72C5">
        <w:rPr>
          <w:sz w:val="20"/>
        </w:rPr>
        <w:instrText xml:space="preserve"> SEQ Table \* ARABIC </w:instrText>
      </w:r>
      <w:r w:rsidRPr="00BD5CCA">
        <w:rPr>
          <w:sz w:val="20"/>
        </w:rPr>
        <w:fldChar w:fldCharType="separate"/>
      </w:r>
      <w:r w:rsidR="00676E0B">
        <w:rPr>
          <w:noProof/>
          <w:sz w:val="20"/>
        </w:rPr>
        <w:t>14</w:t>
      </w:r>
      <w:r w:rsidRPr="00BD5CCA">
        <w:rPr>
          <w:sz w:val="20"/>
        </w:rPr>
        <w:fldChar w:fldCharType="end"/>
      </w:r>
      <w:r w:rsidRPr="00BD5CCA">
        <w:rPr>
          <w:sz w:val="20"/>
        </w:rPr>
        <w:tab/>
      </w:r>
      <w:r w:rsidR="004D6BA3" w:rsidRPr="00BD5CCA">
        <w:rPr>
          <w:sz w:val="20"/>
        </w:rPr>
        <w:t>rem</w:t>
      </w:r>
      <w:r w:rsidR="004D6BA3" w:rsidRPr="00BD5CCA">
        <w:rPr>
          <w:b w:val="0"/>
          <w:sz w:val="20"/>
        </w:rPr>
        <w:t>edē</w:t>
      </w:r>
      <w:r w:rsidR="004D6BA3" w:rsidRPr="00BD5CCA">
        <w:rPr>
          <w:sz w:val="20"/>
        </w:rPr>
        <w:t xml:space="preserve"> System </w:t>
      </w:r>
      <w:r w:rsidR="002C2CE6" w:rsidRPr="00BD5CCA">
        <w:rPr>
          <w:sz w:val="20"/>
        </w:rPr>
        <w:t>IPG</w:t>
      </w:r>
      <w:r w:rsidR="008F6DA6" w:rsidRPr="00BD5CCA">
        <w:rPr>
          <w:sz w:val="20"/>
        </w:rPr>
        <w:t xml:space="preserve"> </w:t>
      </w:r>
      <w:r w:rsidR="00160D50" w:rsidRPr="00BD5CCA">
        <w:rPr>
          <w:sz w:val="20"/>
        </w:rPr>
        <w:t>–</w:t>
      </w:r>
      <w:r w:rsidR="002C2CE6" w:rsidRPr="00BD5CCA">
        <w:rPr>
          <w:sz w:val="20"/>
        </w:rPr>
        <w:t xml:space="preserve"> </w:t>
      </w:r>
      <w:r w:rsidR="00160D50" w:rsidRPr="00BD5CCA">
        <w:rPr>
          <w:sz w:val="20"/>
        </w:rPr>
        <w:t>Battery</w:t>
      </w:r>
      <w:r w:rsidR="004D6BA3" w:rsidRPr="00BD5CCA">
        <w:rPr>
          <w:sz w:val="20"/>
        </w:rPr>
        <w:t xml:space="preserve"> Longevity Estimates</w:t>
      </w:r>
      <w:bookmarkEnd w:id="612"/>
      <w:bookmarkEnd w:id="613"/>
      <w:bookmarkEnd w:id="6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8"/>
        <w:gridCol w:w="2280"/>
        <w:gridCol w:w="2430"/>
        <w:gridCol w:w="2450"/>
      </w:tblGrid>
      <w:tr w:rsidR="0072729B" w:rsidRPr="00576B58" w14:paraId="45CC7AF1" w14:textId="77777777" w:rsidTr="00576B58">
        <w:trPr>
          <w:trHeight w:val="728"/>
        </w:trPr>
        <w:tc>
          <w:tcPr>
            <w:tcW w:w="2058" w:type="dxa"/>
            <w:tcBorders>
              <w:top w:val="single" w:sz="18" w:space="0" w:color="auto"/>
              <w:left w:val="single" w:sz="18" w:space="0" w:color="auto"/>
              <w:bottom w:val="single" w:sz="18" w:space="0" w:color="auto"/>
            </w:tcBorders>
            <w:shd w:val="clear" w:color="auto" w:fill="BFBFBF" w:themeFill="background1" w:themeFillShade="BF"/>
            <w:vAlign w:val="center"/>
          </w:tcPr>
          <w:p w14:paraId="55D08276" w14:textId="77777777" w:rsidR="002C2CE6" w:rsidRPr="00BD5CCA" w:rsidRDefault="00160D50" w:rsidP="00710D07">
            <w:pPr>
              <w:spacing w:after="60"/>
              <w:jc w:val="center"/>
              <w:rPr>
                <w:rFonts w:ascii="Arial" w:hAnsi="Arial"/>
                <w:b/>
                <w:sz w:val="22"/>
              </w:rPr>
            </w:pPr>
            <w:r w:rsidRPr="00BD5CCA">
              <w:rPr>
                <w:rFonts w:ascii="Arial" w:hAnsi="Arial"/>
                <w:b/>
                <w:sz w:val="22"/>
              </w:rPr>
              <w:t xml:space="preserve">Settings </w:t>
            </w:r>
            <w:r w:rsidR="002C2CE6" w:rsidRPr="00BD5CCA">
              <w:rPr>
                <w:rFonts w:ascii="Arial" w:hAnsi="Arial"/>
                <w:b/>
                <w:sz w:val="22"/>
              </w:rPr>
              <w:t>Description</w:t>
            </w:r>
          </w:p>
        </w:tc>
        <w:tc>
          <w:tcPr>
            <w:tcW w:w="2280" w:type="dxa"/>
            <w:tcBorders>
              <w:top w:val="single" w:sz="18" w:space="0" w:color="auto"/>
              <w:bottom w:val="single" w:sz="18" w:space="0" w:color="auto"/>
            </w:tcBorders>
            <w:shd w:val="clear" w:color="auto" w:fill="BFBFBF" w:themeFill="background1" w:themeFillShade="BF"/>
            <w:vAlign w:val="center"/>
          </w:tcPr>
          <w:p w14:paraId="3B29DDFB" w14:textId="77777777" w:rsidR="002C2CE6" w:rsidRPr="00BD5CCA" w:rsidRDefault="00710D07" w:rsidP="00710D07">
            <w:pPr>
              <w:spacing w:after="60"/>
              <w:ind w:left="16" w:hanging="16"/>
              <w:jc w:val="center"/>
              <w:rPr>
                <w:rFonts w:ascii="Arial" w:hAnsi="Arial"/>
                <w:b/>
                <w:sz w:val="22"/>
              </w:rPr>
            </w:pPr>
            <w:r w:rsidRPr="00BD5CCA">
              <w:rPr>
                <w:rFonts w:ascii="Arial" w:hAnsi="Arial"/>
                <w:b/>
                <w:sz w:val="22"/>
              </w:rPr>
              <w:t>Low Energy Use</w:t>
            </w:r>
            <w:r w:rsidR="00160D50" w:rsidRPr="00BD5CCA">
              <w:rPr>
                <w:rFonts w:ascii="Arial" w:hAnsi="Arial"/>
                <w:b/>
                <w:sz w:val="22"/>
              </w:rPr>
              <w:t xml:space="preserve"> Settings</w:t>
            </w:r>
          </w:p>
        </w:tc>
        <w:tc>
          <w:tcPr>
            <w:tcW w:w="2430" w:type="dxa"/>
            <w:tcBorders>
              <w:top w:val="single" w:sz="18" w:space="0" w:color="auto"/>
              <w:bottom w:val="single" w:sz="18" w:space="0" w:color="auto"/>
            </w:tcBorders>
            <w:shd w:val="clear" w:color="auto" w:fill="BFBFBF" w:themeFill="background1" w:themeFillShade="BF"/>
            <w:vAlign w:val="center"/>
          </w:tcPr>
          <w:p w14:paraId="5035BC5A" w14:textId="77777777" w:rsidR="002C2CE6" w:rsidRPr="00BD5CCA" w:rsidRDefault="00160D50" w:rsidP="00710D07">
            <w:pPr>
              <w:spacing w:after="60"/>
              <w:jc w:val="center"/>
              <w:rPr>
                <w:rFonts w:ascii="Arial" w:hAnsi="Arial"/>
                <w:b/>
                <w:sz w:val="22"/>
              </w:rPr>
            </w:pPr>
            <w:r w:rsidRPr="00BD5CCA">
              <w:rPr>
                <w:rFonts w:ascii="Arial" w:hAnsi="Arial"/>
                <w:b/>
                <w:sz w:val="22"/>
              </w:rPr>
              <w:t xml:space="preserve">Normal </w:t>
            </w:r>
            <w:r w:rsidR="00710D07" w:rsidRPr="00BD5CCA">
              <w:rPr>
                <w:rFonts w:ascii="Arial" w:hAnsi="Arial"/>
                <w:b/>
                <w:sz w:val="22"/>
              </w:rPr>
              <w:t>Energy Use</w:t>
            </w:r>
            <w:r w:rsidRPr="00BD5CCA">
              <w:rPr>
                <w:rFonts w:ascii="Arial" w:hAnsi="Arial"/>
                <w:b/>
                <w:sz w:val="22"/>
              </w:rPr>
              <w:t xml:space="preserve"> Settings</w:t>
            </w:r>
          </w:p>
        </w:tc>
        <w:tc>
          <w:tcPr>
            <w:tcW w:w="2450" w:type="dxa"/>
            <w:tcBorders>
              <w:top w:val="single" w:sz="18" w:space="0" w:color="auto"/>
              <w:bottom w:val="single" w:sz="18" w:space="0" w:color="auto"/>
              <w:right w:val="single" w:sz="18" w:space="0" w:color="auto"/>
            </w:tcBorders>
            <w:shd w:val="clear" w:color="auto" w:fill="BFBFBF" w:themeFill="background1" w:themeFillShade="BF"/>
            <w:vAlign w:val="center"/>
          </w:tcPr>
          <w:p w14:paraId="38879E30" w14:textId="77777777" w:rsidR="002C2CE6" w:rsidRPr="00BD5CCA" w:rsidRDefault="00710D07" w:rsidP="00710D07">
            <w:pPr>
              <w:spacing w:after="60"/>
              <w:jc w:val="center"/>
              <w:rPr>
                <w:rFonts w:ascii="Arial" w:hAnsi="Arial"/>
                <w:b/>
                <w:sz w:val="22"/>
              </w:rPr>
            </w:pPr>
            <w:r w:rsidRPr="00BD5CCA">
              <w:rPr>
                <w:rFonts w:ascii="Arial" w:hAnsi="Arial"/>
                <w:b/>
                <w:sz w:val="22"/>
              </w:rPr>
              <w:t>High Energy Use</w:t>
            </w:r>
            <w:r w:rsidR="00160D50" w:rsidRPr="00BD5CCA">
              <w:rPr>
                <w:rFonts w:ascii="Arial" w:hAnsi="Arial"/>
                <w:b/>
                <w:sz w:val="22"/>
              </w:rPr>
              <w:t xml:space="preserve"> Settings</w:t>
            </w:r>
          </w:p>
        </w:tc>
      </w:tr>
      <w:tr w:rsidR="00160D50" w:rsidRPr="00FC0115" w14:paraId="1F9AAEAB" w14:textId="77777777" w:rsidTr="00BD5CCA">
        <w:trPr>
          <w:trHeight w:val="557"/>
        </w:trPr>
        <w:tc>
          <w:tcPr>
            <w:tcW w:w="2058" w:type="dxa"/>
            <w:tcBorders>
              <w:top w:val="single" w:sz="18" w:space="0" w:color="auto"/>
              <w:left w:val="single" w:sz="18" w:space="0" w:color="auto"/>
            </w:tcBorders>
            <w:vAlign w:val="center"/>
          </w:tcPr>
          <w:p w14:paraId="509551C8" w14:textId="77777777" w:rsidR="00160D50" w:rsidRPr="00FC0115" w:rsidRDefault="00160D50" w:rsidP="002C2CE6">
            <w:pPr>
              <w:spacing w:before="60" w:after="60"/>
              <w:rPr>
                <w:sz w:val="22"/>
                <w:szCs w:val="24"/>
              </w:rPr>
            </w:pPr>
            <w:r w:rsidRPr="00FC0115">
              <w:rPr>
                <w:sz w:val="22"/>
                <w:szCs w:val="24"/>
              </w:rPr>
              <w:t>Stimulation Amplitude</w:t>
            </w:r>
          </w:p>
        </w:tc>
        <w:tc>
          <w:tcPr>
            <w:tcW w:w="2280" w:type="dxa"/>
            <w:tcBorders>
              <w:top w:val="single" w:sz="18" w:space="0" w:color="auto"/>
            </w:tcBorders>
            <w:vAlign w:val="center"/>
          </w:tcPr>
          <w:p w14:paraId="0B6F4485" w14:textId="77777777" w:rsidR="00160D50" w:rsidRPr="00FC0115" w:rsidRDefault="00160D50" w:rsidP="002C2CE6">
            <w:pPr>
              <w:spacing w:before="60" w:after="60"/>
              <w:jc w:val="center"/>
              <w:rPr>
                <w:sz w:val="22"/>
                <w:szCs w:val="22"/>
              </w:rPr>
            </w:pPr>
            <w:r w:rsidRPr="00FC0115">
              <w:rPr>
                <w:sz w:val="22"/>
                <w:szCs w:val="22"/>
              </w:rPr>
              <w:t xml:space="preserve">2 </w:t>
            </w:r>
            <w:r w:rsidRPr="00FC0115">
              <w:rPr>
                <w:rFonts w:eastAsiaTheme="minorEastAsia"/>
                <w:color w:val="000000"/>
                <w:sz w:val="22"/>
                <w:szCs w:val="22"/>
              </w:rPr>
              <w:t>milliamperes (</w:t>
            </w:r>
            <w:r w:rsidRPr="00FC0115">
              <w:rPr>
                <w:sz w:val="22"/>
                <w:szCs w:val="22"/>
              </w:rPr>
              <w:t>mA)</w:t>
            </w:r>
          </w:p>
        </w:tc>
        <w:tc>
          <w:tcPr>
            <w:tcW w:w="2430" w:type="dxa"/>
            <w:tcBorders>
              <w:top w:val="single" w:sz="18" w:space="0" w:color="auto"/>
            </w:tcBorders>
            <w:vAlign w:val="center"/>
          </w:tcPr>
          <w:p w14:paraId="46A45425" w14:textId="77777777" w:rsidR="00160D50" w:rsidRPr="00FC0115" w:rsidRDefault="00E53DCF" w:rsidP="002C2CE6">
            <w:pPr>
              <w:spacing w:before="60" w:after="60"/>
              <w:jc w:val="center"/>
              <w:rPr>
                <w:sz w:val="22"/>
                <w:szCs w:val="22"/>
              </w:rPr>
            </w:pPr>
            <w:r w:rsidRPr="00FC0115">
              <w:rPr>
                <w:sz w:val="22"/>
                <w:szCs w:val="22"/>
              </w:rPr>
              <w:t>5</w:t>
            </w:r>
            <w:r w:rsidR="00160D50" w:rsidRPr="00FC0115">
              <w:rPr>
                <w:sz w:val="22"/>
                <w:szCs w:val="22"/>
              </w:rPr>
              <w:t xml:space="preserve"> mA</w:t>
            </w:r>
          </w:p>
        </w:tc>
        <w:tc>
          <w:tcPr>
            <w:tcW w:w="2450" w:type="dxa"/>
            <w:tcBorders>
              <w:top w:val="single" w:sz="18" w:space="0" w:color="auto"/>
              <w:right w:val="single" w:sz="18" w:space="0" w:color="auto"/>
            </w:tcBorders>
            <w:vAlign w:val="center"/>
          </w:tcPr>
          <w:p w14:paraId="293CE144" w14:textId="77777777" w:rsidR="00160D50" w:rsidRPr="00FC0115" w:rsidRDefault="00160D50" w:rsidP="00EA1FE0">
            <w:pPr>
              <w:spacing w:before="60" w:after="60"/>
              <w:jc w:val="center"/>
              <w:rPr>
                <w:sz w:val="22"/>
                <w:szCs w:val="22"/>
              </w:rPr>
            </w:pPr>
            <w:r w:rsidRPr="00FC0115">
              <w:rPr>
                <w:sz w:val="22"/>
                <w:szCs w:val="22"/>
              </w:rPr>
              <w:t>10 mA</w:t>
            </w:r>
          </w:p>
        </w:tc>
      </w:tr>
      <w:tr w:rsidR="00160D50" w:rsidRPr="00FC0115" w14:paraId="510C0D68" w14:textId="77777777" w:rsidTr="00BD5CCA">
        <w:trPr>
          <w:trHeight w:val="557"/>
        </w:trPr>
        <w:tc>
          <w:tcPr>
            <w:tcW w:w="2058" w:type="dxa"/>
            <w:tcBorders>
              <w:left w:val="single" w:sz="18" w:space="0" w:color="auto"/>
            </w:tcBorders>
            <w:vAlign w:val="center"/>
          </w:tcPr>
          <w:p w14:paraId="0C2B9C1C" w14:textId="77777777" w:rsidR="00160D50" w:rsidRPr="00FC0115" w:rsidRDefault="00160D50" w:rsidP="002C2CE6">
            <w:pPr>
              <w:spacing w:before="60" w:after="60"/>
              <w:rPr>
                <w:sz w:val="22"/>
                <w:szCs w:val="24"/>
              </w:rPr>
            </w:pPr>
            <w:r w:rsidRPr="00FC0115">
              <w:rPr>
                <w:sz w:val="22"/>
                <w:szCs w:val="24"/>
              </w:rPr>
              <w:t>Therapy Dose</w:t>
            </w:r>
          </w:p>
        </w:tc>
        <w:tc>
          <w:tcPr>
            <w:tcW w:w="2280" w:type="dxa"/>
            <w:vAlign w:val="center"/>
          </w:tcPr>
          <w:p w14:paraId="00108451" w14:textId="77777777" w:rsidR="00160D50" w:rsidRPr="00FC0115" w:rsidRDefault="00160D50" w:rsidP="002C2CE6">
            <w:pPr>
              <w:spacing w:before="60" w:after="60"/>
              <w:jc w:val="center"/>
              <w:rPr>
                <w:sz w:val="22"/>
                <w:szCs w:val="24"/>
              </w:rPr>
            </w:pPr>
            <w:r w:rsidRPr="00FC0115">
              <w:rPr>
                <w:sz w:val="22"/>
                <w:szCs w:val="24"/>
              </w:rPr>
              <w:t>6 hours</w:t>
            </w:r>
          </w:p>
        </w:tc>
        <w:tc>
          <w:tcPr>
            <w:tcW w:w="2430" w:type="dxa"/>
            <w:vAlign w:val="center"/>
          </w:tcPr>
          <w:p w14:paraId="14B0B600" w14:textId="36798164" w:rsidR="00160D50" w:rsidRPr="00FC0115" w:rsidRDefault="007E3F8A" w:rsidP="002C2CE6">
            <w:pPr>
              <w:spacing w:before="60" w:after="60"/>
              <w:jc w:val="center"/>
              <w:rPr>
                <w:sz w:val="22"/>
                <w:szCs w:val="24"/>
              </w:rPr>
            </w:pPr>
            <w:r>
              <w:rPr>
                <w:sz w:val="22"/>
                <w:szCs w:val="24"/>
              </w:rPr>
              <w:t>6.5</w:t>
            </w:r>
            <w:r w:rsidR="00160D50" w:rsidRPr="00FC0115">
              <w:rPr>
                <w:sz w:val="22"/>
                <w:szCs w:val="24"/>
              </w:rPr>
              <w:t xml:space="preserve"> hours</w:t>
            </w:r>
          </w:p>
        </w:tc>
        <w:tc>
          <w:tcPr>
            <w:tcW w:w="2450" w:type="dxa"/>
            <w:tcBorders>
              <w:right w:val="single" w:sz="18" w:space="0" w:color="auto"/>
            </w:tcBorders>
            <w:vAlign w:val="center"/>
          </w:tcPr>
          <w:p w14:paraId="5A42D5AC" w14:textId="77777777" w:rsidR="00160D50" w:rsidRPr="00FC0115" w:rsidRDefault="00160D50" w:rsidP="00EA1FE0">
            <w:pPr>
              <w:spacing w:before="60" w:after="60"/>
              <w:jc w:val="center"/>
              <w:rPr>
                <w:sz w:val="22"/>
                <w:szCs w:val="24"/>
              </w:rPr>
            </w:pPr>
            <w:r w:rsidRPr="00FC0115">
              <w:rPr>
                <w:sz w:val="22"/>
                <w:szCs w:val="24"/>
              </w:rPr>
              <w:t>7 hours</w:t>
            </w:r>
          </w:p>
        </w:tc>
      </w:tr>
      <w:tr w:rsidR="00160D50" w:rsidRPr="00FC0115" w14:paraId="489D91AA" w14:textId="77777777" w:rsidTr="00BD5CCA">
        <w:trPr>
          <w:trHeight w:val="557"/>
        </w:trPr>
        <w:tc>
          <w:tcPr>
            <w:tcW w:w="2058" w:type="dxa"/>
            <w:tcBorders>
              <w:left w:val="single" w:sz="18" w:space="0" w:color="auto"/>
            </w:tcBorders>
            <w:vAlign w:val="center"/>
          </w:tcPr>
          <w:p w14:paraId="566B21F3" w14:textId="77777777" w:rsidR="00160D50" w:rsidRPr="00FC0115" w:rsidRDefault="00160D50" w:rsidP="002C2CE6">
            <w:pPr>
              <w:spacing w:before="60" w:after="60"/>
              <w:rPr>
                <w:sz w:val="22"/>
                <w:szCs w:val="24"/>
              </w:rPr>
            </w:pPr>
            <w:r w:rsidRPr="00FC0115">
              <w:rPr>
                <w:sz w:val="22"/>
                <w:szCs w:val="24"/>
              </w:rPr>
              <w:t>Stimulation Pulse Width</w:t>
            </w:r>
          </w:p>
        </w:tc>
        <w:tc>
          <w:tcPr>
            <w:tcW w:w="2280" w:type="dxa"/>
            <w:vAlign w:val="center"/>
          </w:tcPr>
          <w:p w14:paraId="670258F1" w14:textId="77777777" w:rsidR="00160D50" w:rsidRPr="00FC0115" w:rsidRDefault="00160D50" w:rsidP="002C2CE6">
            <w:pPr>
              <w:spacing w:before="60" w:after="60"/>
              <w:jc w:val="center"/>
              <w:rPr>
                <w:sz w:val="22"/>
                <w:szCs w:val="24"/>
              </w:rPr>
            </w:pPr>
            <w:r w:rsidRPr="00FC0115">
              <w:rPr>
                <w:sz w:val="22"/>
                <w:szCs w:val="24"/>
              </w:rPr>
              <w:t>60 micro seconds (µs)</w:t>
            </w:r>
          </w:p>
        </w:tc>
        <w:tc>
          <w:tcPr>
            <w:tcW w:w="2430" w:type="dxa"/>
            <w:vAlign w:val="center"/>
          </w:tcPr>
          <w:p w14:paraId="601B0471" w14:textId="77777777" w:rsidR="00160D50" w:rsidRPr="00FC0115" w:rsidRDefault="00160D50" w:rsidP="002C2CE6">
            <w:pPr>
              <w:spacing w:before="60" w:after="60"/>
              <w:jc w:val="center"/>
              <w:rPr>
                <w:sz w:val="22"/>
                <w:szCs w:val="24"/>
              </w:rPr>
            </w:pPr>
            <w:r w:rsidRPr="00FC0115">
              <w:rPr>
                <w:sz w:val="22"/>
                <w:szCs w:val="24"/>
              </w:rPr>
              <w:t>150 µs</w:t>
            </w:r>
          </w:p>
        </w:tc>
        <w:tc>
          <w:tcPr>
            <w:tcW w:w="2450" w:type="dxa"/>
            <w:tcBorders>
              <w:right w:val="single" w:sz="18" w:space="0" w:color="auto"/>
            </w:tcBorders>
            <w:vAlign w:val="center"/>
          </w:tcPr>
          <w:p w14:paraId="07865CAA" w14:textId="77777777" w:rsidR="00160D50" w:rsidRPr="00FC0115" w:rsidRDefault="00160D50" w:rsidP="00EA1FE0">
            <w:pPr>
              <w:spacing w:before="60" w:after="60"/>
              <w:jc w:val="center"/>
              <w:rPr>
                <w:sz w:val="22"/>
                <w:szCs w:val="24"/>
              </w:rPr>
            </w:pPr>
            <w:r w:rsidRPr="00FC0115">
              <w:rPr>
                <w:sz w:val="22"/>
                <w:szCs w:val="24"/>
              </w:rPr>
              <w:t>300 µs</w:t>
            </w:r>
          </w:p>
        </w:tc>
      </w:tr>
      <w:tr w:rsidR="00160D50" w:rsidRPr="00FC0115" w14:paraId="263A7C01" w14:textId="77777777" w:rsidTr="00BD5CCA">
        <w:trPr>
          <w:trHeight w:val="557"/>
        </w:trPr>
        <w:tc>
          <w:tcPr>
            <w:tcW w:w="2058" w:type="dxa"/>
            <w:tcBorders>
              <w:left w:val="single" w:sz="18" w:space="0" w:color="auto"/>
            </w:tcBorders>
            <w:vAlign w:val="center"/>
          </w:tcPr>
          <w:p w14:paraId="5FEA1187" w14:textId="77777777" w:rsidR="00160D50" w:rsidRPr="00FC0115" w:rsidRDefault="00160D50" w:rsidP="002C2CE6">
            <w:pPr>
              <w:spacing w:before="60" w:after="60"/>
              <w:rPr>
                <w:sz w:val="22"/>
                <w:szCs w:val="24"/>
              </w:rPr>
            </w:pPr>
            <w:r w:rsidRPr="00FC0115">
              <w:rPr>
                <w:sz w:val="22"/>
                <w:szCs w:val="24"/>
              </w:rPr>
              <w:t>Stimulation Frequency</w:t>
            </w:r>
          </w:p>
        </w:tc>
        <w:tc>
          <w:tcPr>
            <w:tcW w:w="2280" w:type="dxa"/>
            <w:vAlign w:val="center"/>
          </w:tcPr>
          <w:p w14:paraId="31AF6207" w14:textId="77777777" w:rsidR="00160D50" w:rsidRPr="00FC0115" w:rsidRDefault="00160D50" w:rsidP="002C2CE6">
            <w:pPr>
              <w:spacing w:before="60" w:after="60"/>
              <w:jc w:val="center"/>
              <w:rPr>
                <w:sz w:val="22"/>
                <w:szCs w:val="24"/>
              </w:rPr>
            </w:pPr>
            <w:r w:rsidRPr="00FC0115">
              <w:rPr>
                <w:sz w:val="22"/>
                <w:szCs w:val="24"/>
              </w:rPr>
              <w:t>20 hertz (Hz)</w:t>
            </w:r>
          </w:p>
        </w:tc>
        <w:tc>
          <w:tcPr>
            <w:tcW w:w="2430" w:type="dxa"/>
            <w:vAlign w:val="center"/>
          </w:tcPr>
          <w:p w14:paraId="3050754B" w14:textId="77777777" w:rsidR="00160D50" w:rsidRPr="00FC0115" w:rsidRDefault="00160D50" w:rsidP="002C2CE6">
            <w:pPr>
              <w:spacing w:before="60" w:after="60"/>
              <w:jc w:val="center"/>
              <w:rPr>
                <w:sz w:val="22"/>
                <w:szCs w:val="24"/>
              </w:rPr>
            </w:pPr>
            <w:r w:rsidRPr="00FC0115">
              <w:rPr>
                <w:sz w:val="22"/>
                <w:szCs w:val="24"/>
              </w:rPr>
              <w:t>20 hertz (Hz)</w:t>
            </w:r>
          </w:p>
        </w:tc>
        <w:tc>
          <w:tcPr>
            <w:tcW w:w="2450" w:type="dxa"/>
            <w:tcBorders>
              <w:right w:val="single" w:sz="18" w:space="0" w:color="auto"/>
            </w:tcBorders>
            <w:vAlign w:val="center"/>
          </w:tcPr>
          <w:p w14:paraId="19B0946B" w14:textId="77777777" w:rsidR="00160D50" w:rsidRPr="00FC0115" w:rsidRDefault="00160D50" w:rsidP="00EA1FE0">
            <w:pPr>
              <w:spacing w:before="60" w:after="60"/>
              <w:jc w:val="center"/>
              <w:rPr>
                <w:sz w:val="22"/>
                <w:szCs w:val="24"/>
              </w:rPr>
            </w:pPr>
            <w:r w:rsidRPr="00FC0115">
              <w:rPr>
                <w:sz w:val="22"/>
                <w:szCs w:val="24"/>
              </w:rPr>
              <w:t>40 hertz (Hz)</w:t>
            </w:r>
          </w:p>
        </w:tc>
      </w:tr>
      <w:tr w:rsidR="00160D50" w:rsidRPr="00FC0115" w14:paraId="2618FAE7" w14:textId="77777777" w:rsidTr="00BD5CCA">
        <w:trPr>
          <w:trHeight w:val="557"/>
        </w:trPr>
        <w:tc>
          <w:tcPr>
            <w:tcW w:w="2058" w:type="dxa"/>
            <w:tcBorders>
              <w:left w:val="single" w:sz="18" w:space="0" w:color="auto"/>
            </w:tcBorders>
            <w:vAlign w:val="center"/>
          </w:tcPr>
          <w:p w14:paraId="2CB3EF82" w14:textId="77777777" w:rsidR="00160D50" w:rsidRPr="00FC0115" w:rsidRDefault="00160D50" w:rsidP="003F5258">
            <w:pPr>
              <w:spacing w:before="60" w:after="60"/>
              <w:rPr>
                <w:sz w:val="22"/>
                <w:szCs w:val="24"/>
              </w:rPr>
            </w:pPr>
            <w:r w:rsidRPr="00FC0115">
              <w:rPr>
                <w:sz w:val="22"/>
                <w:szCs w:val="24"/>
              </w:rPr>
              <w:t>Stimulation Lead Impedance</w:t>
            </w:r>
          </w:p>
        </w:tc>
        <w:tc>
          <w:tcPr>
            <w:tcW w:w="2280" w:type="dxa"/>
            <w:vAlign w:val="center"/>
          </w:tcPr>
          <w:p w14:paraId="0DF80A19" w14:textId="77777777" w:rsidR="00160D50" w:rsidRPr="00FC0115" w:rsidRDefault="00E53DCF" w:rsidP="003F5258">
            <w:pPr>
              <w:spacing w:before="60" w:after="60"/>
              <w:jc w:val="center"/>
              <w:rPr>
                <w:sz w:val="22"/>
                <w:szCs w:val="24"/>
              </w:rPr>
            </w:pPr>
            <w:r w:rsidRPr="00FC0115">
              <w:rPr>
                <w:sz w:val="22"/>
                <w:szCs w:val="24"/>
              </w:rPr>
              <w:t>1</w:t>
            </w:r>
            <w:r w:rsidR="00160D50" w:rsidRPr="00FC0115">
              <w:rPr>
                <w:sz w:val="22"/>
                <w:szCs w:val="24"/>
              </w:rPr>
              <w:t>500 ohms (Ω)</w:t>
            </w:r>
          </w:p>
        </w:tc>
        <w:tc>
          <w:tcPr>
            <w:tcW w:w="2430" w:type="dxa"/>
            <w:vAlign w:val="center"/>
          </w:tcPr>
          <w:p w14:paraId="7FA81993" w14:textId="77777777" w:rsidR="00160D50" w:rsidRPr="00FC0115" w:rsidRDefault="00E53DCF" w:rsidP="002C2CE6">
            <w:pPr>
              <w:spacing w:before="60" w:after="60"/>
              <w:jc w:val="center"/>
              <w:rPr>
                <w:sz w:val="22"/>
                <w:szCs w:val="24"/>
              </w:rPr>
            </w:pPr>
            <w:r w:rsidRPr="00FC0115">
              <w:rPr>
                <w:sz w:val="22"/>
                <w:szCs w:val="24"/>
              </w:rPr>
              <w:t>100</w:t>
            </w:r>
            <w:r w:rsidR="00160D50" w:rsidRPr="00FC0115">
              <w:rPr>
                <w:sz w:val="22"/>
                <w:szCs w:val="24"/>
              </w:rPr>
              <w:t>0 ohms (Ω)</w:t>
            </w:r>
          </w:p>
        </w:tc>
        <w:tc>
          <w:tcPr>
            <w:tcW w:w="2450" w:type="dxa"/>
            <w:tcBorders>
              <w:right w:val="single" w:sz="18" w:space="0" w:color="auto"/>
            </w:tcBorders>
            <w:vAlign w:val="center"/>
          </w:tcPr>
          <w:p w14:paraId="6EEA1AF4" w14:textId="77777777" w:rsidR="00160D50" w:rsidRPr="00FC0115" w:rsidRDefault="00E53DCF" w:rsidP="00EA1FE0">
            <w:pPr>
              <w:spacing w:before="60" w:after="60"/>
              <w:jc w:val="center"/>
              <w:rPr>
                <w:sz w:val="22"/>
                <w:szCs w:val="24"/>
              </w:rPr>
            </w:pPr>
            <w:r w:rsidRPr="00FC0115">
              <w:rPr>
                <w:sz w:val="22"/>
                <w:szCs w:val="24"/>
              </w:rPr>
              <w:t>5</w:t>
            </w:r>
            <w:r w:rsidR="00160D50" w:rsidRPr="00FC0115">
              <w:rPr>
                <w:sz w:val="22"/>
                <w:szCs w:val="24"/>
              </w:rPr>
              <w:t>00 ohms (Ω)</w:t>
            </w:r>
          </w:p>
        </w:tc>
      </w:tr>
      <w:tr w:rsidR="00160D50" w:rsidRPr="00FC0115" w14:paraId="53B35A42" w14:textId="77777777" w:rsidTr="00BD5CCA">
        <w:trPr>
          <w:trHeight w:val="530"/>
        </w:trPr>
        <w:tc>
          <w:tcPr>
            <w:tcW w:w="2058" w:type="dxa"/>
            <w:tcBorders>
              <w:left w:val="single" w:sz="18" w:space="0" w:color="auto"/>
            </w:tcBorders>
            <w:vAlign w:val="center"/>
          </w:tcPr>
          <w:p w14:paraId="275E37ED" w14:textId="77777777" w:rsidR="00160D50" w:rsidRPr="00FC0115" w:rsidRDefault="00160D50" w:rsidP="002C2CE6">
            <w:pPr>
              <w:spacing w:before="60" w:after="60"/>
              <w:rPr>
                <w:sz w:val="22"/>
                <w:szCs w:val="24"/>
              </w:rPr>
            </w:pPr>
            <w:r w:rsidRPr="00FC0115">
              <w:rPr>
                <w:sz w:val="22"/>
                <w:szCs w:val="24"/>
              </w:rPr>
              <w:t>Stimulation Mode</w:t>
            </w:r>
          </w:p>
        </w:tc>
        <w:tc>
          <w:tcPr>
            <w:tcW w:w="2280" w:type="dxa"/>
            <w:vAlign w:val="center"/>
          </w:tcPr>
          <w:p w14:paraId="649447ED" w14:textId="77777777" w:rsidR="00160D50" w:rsidRPr="00FC0115" w:rsidRDefault="00160D50" w:rsidP="002C2CE6">
            <w:pPr>
              <w:spacing w:before="60" w:after="60"/>
              <w:jc w:val="center"/>
              <w:rPr>
                <w:sz w:val="22"/>
                <w:szCs w:val="24"/>
              </w:rPr>
            </w:pPr>
            <w:r w:rsidRPr="00FC0115">
              <w:rPr>
                <w:sz w:val="22"/>
                <w:szCs w:val="24"/>
              </w:rPr>
              <w:t>Asynchronous</w:t>
            </w:r>
          </w:p>
        </w:tc>
        <w:tc>
          <w:tcPr>
            <w:tcW w:w="2430" w:type="dxa"/>
            <w:vAlign w:val="center"/>
          </w:tcPr>
          <w:p w14:paraId="27983E38" w14:textId="77777777" w:rsidR="00160D50" w:rsidRPr="00FC0115" w:rsidRDefault="00160D50" w:rsidP="002C2CE6">
            <w:pPr>
              <w:spacing w:before="60" w:after="60"/>
              <w:jc w:val="center"/>
              <w:rPr>
                <w:sz w:val="22"/>
                <w:szCs w:val="24"/>
              </w:rPr>
            </w:pPr>
            <w:r w:rsidRPr="00FC0115">
              <w:rPr>
                <w:sz w:val="22"/>
                <w:szCs w:val="24"/>
              </w:rPr>
              <w:t>Asynchronous</w:t>
            </w:r>
          </w:p>
        </w:tc>
        <w:tc>
          <w:tcPr>
            <w:tcW w:w="2450" w:type="dxa"/>
            <w:tcBorders>
              <w:right w:val="single" w:sz="18" w:space="0" w:color="auto"/>
            </w:tcBorders>
            <w:vAlign w:val="center"/>
          </w:tcPr>
          <w:p w14:paraId="1697AC22" w14:textId="77777777" w:rsidR="00160D50" w:rsidRPr="00FC0115" w:rsidRDefault="00160D50" w:rsidP="00EA1FE0">
            <w:pPr>
              <w:spacing w:before="60" w:after="60"/>
              <w:jc w:val="center"/>
              <w:rPr>
                <w:sz w:val="22"/>
                <w:szCs w:val="24"/>
              </w:rPr>
            </w:pPr>
            <w:r w:rsidRPr="00FC0115">
              <w:rPr>
                <w:sz w:val="22"/>
                <w:szCs w:val="24"/>
              </w:rPr>
              <w:t>Asynchronous</w:t>
            </w:r>
          </w:p>
        </w:tc>
      </w:tr>
      <w:tr w:rsidR="00160D50" w:rsidRPr="00FC0115" w14:paraId="3B716F41" w14:textId="77777777" w:rsidTr="00BD5CCA">
        <w:trPr>
          <w:trHeight w:val="530"/>
        </w:trPr>
        <w:tc>
          <w:tcPr>
            <w:tcW w:w="2058" w:type="dxa"/>
            <w:tcBorders>
              <w:left w:val="single" w:sz="18" w:space="0" w:color="auto"/>
            </w:tcBorders>
            <w:vAlign w:val="center"/>
          </w:tcPr>
          <w:p w14:paraId="229A81E0" w14:textId="77777777" w:rsidR="00160D50" w:rsidRPr="00FC0115" w:rsidRDefault="00160D50" w:rsidP="002C2CE6">
            <w:pPr>
              <w:spacing w:before="60" w:after="60"/>
              <w:rPr>
                <w:sz w:val="22"/>
                <w:szCs w:val="24"/>
              </w:rPr>
            </w:pPr>
            <w:r w:rsidRPr="00FC0115">
              <w:rPr>
                <w:sz w:val="22"/>
                <w:szCs w:val="24"/>
              </w:rPr>
              <w:t>Stimulation Duty Cycle</w:t>
            </w:r>
          </w:p>
        </w:tc>
        <w:tc>
          <w:tcPr>
            <w:tcW w:w="2280" w:type="dxa"/>
            <w:vAlign w:val="center"/>
          </w:tcPr>
          <w:p w14:paraId="1C75376F" w14:textId="77777777" w:rsidR="00160D50" w:rsidRPr="00FC0115" w:rsidRDefault="00160D50" w:rsidP="002C2CE6">
            <w:pPr>
              <w:spacing w:before="60" w:after="60"/>
              <w:jc w:val="center"/>
              <w:rPr>
                <w:sz w:val="22"/>
                <w:szCs w:val="24"/>
              </w:rPr>
            </w:pPr>
            <w:r w:rsidRPr="00FC0115">
              <w:rPr>
                <w:sz w:val="22"/>
                <w:szCs w:val="24"/>
              </w:rPr>
              <w:t>50 %</w:t>
            </w:r>
          </w:p>
        </w:tc>
        <w:tc>
          <w:tcPr>
            <w:tcW w:w="2430" w:type="dxa"/>
            <w:vAlign w:val="center"/>
          </w:tcPr>
          <w:p w14:paraId="57DC549F" w14:textId="77777777" w:rsidR="00160D50" w:rsidRPr="00FC0115" w:rsidRDefault="00160D50" w:rsidP="002C2CE6">
            <w:pPr>
              <w:spacing w:before="60" w:after="60"/>
              <w:jc w:val="center"/>
              <w:rPr>
                <w:sz w:val="22"/>
                <w:szCs w:val="24"/>
              </w:rPr>
            </w:pPr>
            <w:r w:rsidRPr="00FC0115">
              <w:rPr>
                <w:sz w:val="22"/>
                <w:szCs w:val="24"/>
              </w:rPr>
              <w:t>50 %</w:t>
            </w:r>
          </w:p>
        </w:tc>
        <w:tc>
          <w:tcPr>
            <w:tcW w:w="2450" w:type="dxa"/>
            <w:tcBorders>
              <w:right w:val="single" w:sz="18" w:space="0" w:color="auto"/>
            </w:tcBorders>
            <w:vAlign w:val="center"/>
          </w:tcPr>
          <w:p w14:paraId="3AA7338D" w14:textId="77777777" w:rsidR="00160D50" w:rsidRPr="00FC0115" w:rsidRDefault="00160D50" w:rsidP="00EA1FE0">
            <w:pPr>
              <w:spacing w:before="60" w:after="60"/>
              <w:jc w:val="center"/>
              <w:rPr>
                <w:sz w:val="22"/>
                <w:szCs w:val="24"/>
              </w:rPr>
            </w:pPr>
            <w:r w:rsidRPr="00FC0115">
              <w:rPr>
                <w:sz w:val="22"/>
                <w:szCs w:val="24"/>
              </w:rPr>
              <w:t>50 %</w:t>
            </w:r>
          </w:p>
        </w:tc>
      </w:tr>
      <w:tr w:rsidR="00160D50" w:rsidRPr="00FC0115" w14:paraId="3B91844D" w14:textId="77777777" w:rsidTr="00BD5CCA">
        <w:trPr>
          <w:trHeight w:val="710"/>
        </w:trPr>
        <w:tc>
          <w:tcPr>
            <w:tcW w:w="2058" w:type="dxa"/>
            <w:tcBorders>
              <w:left w:val="single" w:sz="18" w:space="0" w:color="auto"/>
              <w:bottom w:val="single" w:sz="12" w:space="0" w:color="auto"/>
            </w:tcBorders>
            <w:vAlign w:val="center"/>
          </w:tcPr>
          <w:p w14:paraId="09C5F1F3" w14:textId="77777777" w:rsidR="00160D50" w:rsidRPr="00FC0115" w:rsidRDefault="00160D50" w:rsidP="003F5258">
            <w:pPr>
              <w:spacing w:before="60" w:after="60"/>
              <w:rPr>
                <w:sz w:val="22"/>
                <w:szCs w:val="24"/>
              </w:rPr>
            </w:pPr>
            <w:r w:rsidRPr="00FC0115">
              <w:rPr>
                <w:sz w:val="22"/>
                <w:szCs w:val="24"/>
              </w:rPr>
              <w:t>System Measurements</w:t>
            </w:r>
          </w:p>
        </w:tc>
        <w:tc>
          <w:tcPr>
            <w:tcW w:w="2280" w:type="dxa"/>
            <w:tcBorders>
              <w:bottom w:val="single" w:sz="12" w:space="0" w:color="auto"/>
            </w:tcBorders>
            <w:vAlign w:val="center"/>
          </w:tcPr>
          <w:p w14:paraId="09DFA8E2" w14:textId="6E65A920" w:rsidR="00160D50" w:rsidRPr="00FC0115" w:rsidRDefault="00160D50" w:rsidP="003F5258">
            <w:pPr>
              <w:spacing w:before="60" w:after="60"/>
              <w:jc w:val="center"/>
              <w:rPr>
                <w:sz w:val="22"/>
                <w:szCs w:val="24"/>
              </w:rPr>
            </w:pPr>
            <w:r w:rsidRPr="00FC0115">
              <w:rPr>
                <w:sz w:val="22"/>
                <w:szCs w:val="24"/>
              </w:rPr>
              <w:t xml:space="preserve">Transthoracic </w:t>
            </w:r>
            <w:r w:rsidRPr="00FC0115">
              <w:rPr>
                <w:sz w:val="22"/>
                <w:szCs w:val="24"/>
              </w:rPr>
              <w:br/>
              <w:t>Impedance, Posture</w:t>
            </w:r>
          </w:p>
        </w:tc>
        <w:tc>
          <w:tcPr>
            <w:tcW w:w="2430" w:type="dxa"/>
            <w:tcBorders>
              <w:bottom w:val="single" w:sz="12" w:space="0" w:color="auto"/>
            </w:tcBorders>
            <w:vAlign w:val="center"/>
          </w:tcPr>
          <w:p w14:paraId="645EA304" w14:textId="4D161B9F" w:rsidR="00160D50" w:rsidRPr="00FC0115" w:rsidRDefault="00160D50" w:rsidP="002C2CE6">
            <w:pPr>
              <w:spacing w:before="60" w:after="60"/>
              <w:jc w:val="center"/>
              <w:rPr>
                <w:sz w:val="22"/>
                <w:szCs w:val="24"/>
              </w:rPr>
            </w:pPr>
            <w:r w:rsidRPr="00FC0115">
              <w:rPr>
                <w:sz w:val="22"/>
                <w:szCs w:val="24"/>
              </w:rPr>
              <w:t xml:space="preserve">Transthoracic </w:t>
            </w:r>
            <w:r w:rsidRPr="00FC0115">
              <w:rPr>
                <w:sz w:val="22"/>
                <w:szCs w:val="24"/>
              </w:rPr>
              <w:br/>
              <w:t>Impedance, Posture</w:t>
            </w:r>
          </w:p>
        </w:tc>
        <w:tc>
          <w:tcPr>
            <w:tcW w:w="2450" w:type="dxa"/>
            <w:tcBorders>
              <w:bottom w:val="single" w:sz="12" w:space="0" w:color="auto"/>
              <w:right w:val="single" w:sz="18" w:space="0" w:color="auto"/>
            </w:tcBorders>
            <w:vAlign w:val="center"/>
          </w:tcPr>
          <w:p w14:paraId="1DA0C425" w14:textId="642E8B49" w:rsidR="00160D50" w:rsidRPr="00FC0115" w:rsidRDefault="00160D50" w:rsidP="00EA1FE0">
            <w:pPr>
              <w:spacing w:before="60" w:after="60"/>
              <w:jc w:val="center"/>
              <w:rPr>
                <w:sz w:val="22"/>
                <w:szCs w:val="24"/>
              </w:rPr>
            </w:pPr>
            <w:r w:rsidRPr="00FC0115">
              <w:rPr>
                <w:sz w:val="22"/>
                <w:szCs w:val="24"/>
              </w:rPr>
              <w:t xml:space="preserve">Transthoracic </w:t>
            </w:r>
            <w:r w:rsidRPr="00FC0115">
              <w:rPr>
                <w:sz w:val="22"/>
                <w:szCs w:val="24"/>
              </w:rPr>
              <w:br/>
              <w:t>Impedance, Posture</w:t>
            </w:r>
          </w:p>
        </w:tc>
      </w:tr>
      <w:tr w:rsidR="00160D50" w:rsidRPr="00FC0115" w14:paraId="36CE8EDC" w14:textId="77777777" w:rsidTr="00576B58">
        <w:trPr>
          <w:trHeight w:val="532"/>
        </w:trPr>
        <w:tc>
          <w:tcPr>
            <w:tcW w:w="2058" w:type="dxa"/>
            <w:tcBorders>
              <w:top w:val="single" w:sz="12" w:space="0" w:color="auto"/>
              <w:left w:val="single" w:sz="18" w:space="0" w:color="auto"/>
              <w:bottom w:val="single" w:sz="12" w:space="0" w:color="auto"/>
            </w:tcBorders>
            <w:vAlign w:val="center"/>
          </w:tcPr>
          <w:p w14:paraId="5B9AB5F4" w14:textId="175ACE46" w:rsidR="000572FF" w:rsidRDefault="000572FF" w:rsidP="003F5258">
            <w:pPr>
              <w:spacing w:before="60" w:after="60"/>
              <w:rPr>
                <w:sz w:val="22"/>
                <w:szCs w:val="24"/>
              </w:rPr>
            </w:pPr>
            <w:r>
              <w:rPr>
                <w:sz w:val="22"/>
                <w:szCs w:val="24"/>
              </w:rPr>
              <w:t>Model 1</w:t>
            </w:r>
            <w:r w:rsidR="008F6DA6">
              <w:rPr>
                <w:sz w:val="22"/>
                <w:szCs w:val="24"/>
              </w:rPr>
              <w:t>1</w:t>
            </w:r>
            <w:r>
              <w:rPr>
                <w:sz w:val="22"/>
                <w:szCs w:val="24"/>
              </w:rPr>
              <w:t>00/1</w:t>
            </w:r>
            <w:r w:rsidR="008F6DA6">
              <w:rPr>
                <w:sz w:val="22"/>
                <w:szCs w:val="24"/>
              </w:rPr>
              <w:t>6</w:t>
            </w:r>
            <w:r>
              <w:rPr>
                <w:sz w:val="22"/>
                <w:szCs w:val="24"/>
              </w:rPr>
              <w:t>00</w:t>
            </w:r>
          </w:p>
          <w:p w14:paraId="588D550A" w14:textId="1F3F5488" w:rsidR="00160D50" w:rsidRPr="00FC0115" w:rsidRDefault="00160D50" w:rsidP="003F5258">
            <w:pPr>
              <w:spacing w:before="60" w:after="60"/>
              <w:rPr>
                <w:sz w:val="22"/>
                <w:szCs w:val="24"/>
              </w:rPr>
            </w:pPr>
            <w:r w:rsidRPr="00FC0115">
              <w:rPr>
                <w:sz w:val="22"/>
                <w:szCs w:val="24"/>
              </w:rPr>
              <w:t>Battery Longevity Estimate*</w:t>
            </w:r>
          </w:p>
        </w:tc>
        <w:tc>
          <w:tcPr>
            <w:tcW w:w="2280" w:type="dxa"/>
            <w:tcBorders>
              <w:top w:val="single" w:sz="12" w:space="0" w:color="auto"/>
              <w:bottom w:val="single" w:sz="12" w:space="0" w:color="auto"/>
            </w:tcBorders>
            <w:vAlign w:val="center"/>
          </w:tcPr>
          <w:p w14:paraId="41043D05" w14:textId="01E0AE3A" w:rsidR="00160D50" w:rsidRPr="00FC0115" w:rsidRDefault="00BF4EC0" w:rsidP="003F5258">
            <w:pPr>
              <w:spacing w:before="60" w:after="60"/>
              <w:jc w:val="center"/>
              <w:rPr>
                <w:sz w:val="22"/>
                <w:szCs w:val="24"/>
              </w:rPr>
            </w:pPr>
            <w:r w:rsidRPr="009F50B8">
              <w:rPr>
                <w:sz w:val="22"/>
                <w:szCs w:val="24"/>
              </w:rPr>
              <w:t>7</w:t>
            </w:r>
            <w:r w:rsidR="005E6E4A">
              <w:rPr>
                <w:sz w:val="22"/>
                <w:szCs w:val="24"/>
              </w:rPr>
              <w:t>3</w:t>
            </w:r>
            <w:r w:rsidR="00783125">
              <w:rPr>
                <w:sz w:val="22"/>
                <w:szCs w:val="24"/>
              </w:rPr>
              <w:t xml:space="preserve"> months</w:t>
            </w:r>
          </w:p>
        </w:tc>
        <w:tc>
          <w:tcPr>
            <w:tcW w:w="2430" w:type="dxa"/>
            <w:tcBorders>
              <w:top w:val="single" w:sz="12" w:space="0" w:color="auto"/>
              <w:bottom w:val="single" w:sz="12" w:space="0" w:color="auto"/>
            </w:tcBorders>
            <w:vAlign w:val="center"/>
          </w:tcPr>
          <w:p w14:paraId="5AA5C13B" w14:textId="06C6A122" w:rsidR="00783125" w:rsidRPr="00FC0115" w:rsidRDefault="00522617" w:rsidP="002C2CE6">
            <w:pPr>
              <w:spacing w:before="60" w:after="60"/>
              <w:jc w:val="center"/>
              <w:rPr>
                <w:sz w:val="22"/>
                <w:szCs w:val="24"/>
              </w:rPr>
            </w:pPr>
            <w:r>
              <w:rPr>
                <w:sz w:val="22"/>
                <w:szCs w:val="24"/>
              </w:rPr>
              <w:t>60</w:t>
            </w:r>
            <w:r w:rsidR="00783125">
              <w:rPr>
                <w:sz w:val="22"/>
                <w:szCs w:val="24"/>
              </w:rPr>
              <w:t xml:space="preserve"> months</w:t>
            </w:r>
          </w:p>
        </w:tc>
        <w:tc>
          <w:tcPr>
            <w:tcW w:w="2450" w:type="dxa"/>
            <w:tcBorders>
              <w:top w:val="single" w:sz="12" w:space="0" w:color="auto"/>
              <w:bottom w:val="single" w:sz="12" w:space="0" w:color="auto"/>
              <w:right w:val="single" w:sz="18" w:space="0" w:color="auto"/>
            </w:tcBorders>
            <w:vAlign w:val="center"/>
          </w:tcPr>
          <w:p w14:paraId="23F2DB2A" w14:textId="23888B0A" w:rsidR="00783125" w:rsidRPr="00FC0115" w:rsidRDefault="009F50B8" w:rsidP="00EA1FE0">
            <w:pPr>
              <w:spacing w:before="60" w:after="60"/>
              <w:jc w:val="center"/>
              <w:rPr>
                <w:sz w:val="22"/>
                <w:szCs w:val="24"/>
              </w:rPr>
            </w:pPr>
            <w:r w:rsidRPr="009F50B8">
              <w:rPr>
                <w:sz w:val="22"/>
                <w:szCs w:val="24"/>
              </w:rPr>
              <w:t>2</w:t>
            </w:r>
            <w:r w:rsidR="005E6E4A">
              <w:rPr>
                <w:sz w:val="22"/>
                <w:szCs w:val="24"/>
              </w:rPr>
              <w:t>1</w:t>
            </w:r>
            <w:r w:rsidR="00783125">
              <w:rPr>
                <w:sz w:val="22"/>
                <w:szCs w:val="24"/>
              </w:rPr>
              <w:t xml:space="preserve"> months</w:t>
            </w:r>
          </w:p>
        </w:tc>
      </w:tr>
      <w:tr w:rsidR="000572FF" w:rsidRPr="00FC0115" w14:paraId="3D93D239" w14:textId="77777777" w:rsidTr="00BD5CCA">
        <w:trPr>
          <w:trHeight w:val="532"/>
        </w:trPr>
        <w:tc>
          <w:tcPr>
            <w:tcW w:w="2058" w:type="dxa"/>
            <w:tcBorders>
              <w:top w:val="single" w:sz="12" w:space="0" w:color="auto"/>
              <w:left w:val="single" w:sz="18" w:space="0" w:color="auto"/>
              <w:bottom w:val="single" w:sz="12" w:space="0" w:color="auto"/>
            </w:tcBorders>
            <w:vAlign w:val="center"/>
          </w:tcPr>
          <w:p w14:paraId="1AF8BBB7" w14:textId="77777777" w:rsidR="000572FF" w:rsidRDefault="000572FF" w:rsidP="000572FF">
            <w:pPr>
              <w:spacing w:before="60" w:after="60"/>
              <w:rPr>
                <w:sz w:val="22"/>
                <w:szCs w:val="24"/>
              </w:rPr>
            </w:pPr>
            <w:r>
              <w:rPr>
                <w:sz w:val="22"/>
                <w:szCs w:val="24"/>
              </w:rPr>
              <w:t>Model 1001</w:t>
            </w:r>
          </w:p>
          <w:p w14:paraId="16CD1371" w14:textId="53461A1F" w:rsidR="000572FF" w:rsidRPr="00FC0115" w:rsidRDefault="000572FF" w:rsidP="000572FF">
            <w:pPr>
              <w:spacing w:before="60" w:after="60"/>
              <w:rPr>
                <w:sz w:val="22"/>
                <w:szCs w:val="24"/>
              </w:rPr>
            </w:pPr>
            <w:r w:rsidRPr="00FC0115">
              <w:rPr>
                <w:sz w:val="22"/>
                <w:szCs w:val="24"/>
              </w:rPr>
              <w:t>Battery Longevity Estimate*</w:t>
            </w:r>
          </w:p>
        </w:tc>
        <w:tc>
          <w:tcPr>
            <w:tcW w:w="2280" w:type="dxa"/>
            <w:tcBorders>
              <w:top w:val="single" w:sz="12" w:space="0" w:color="auto"/>
              <w:bottom w:val="single" w:sz="12" w:space="0" w:color="auto"/>
            </w:tcBorders>
            <w:vAlign w:val="center"/>
          </w:tcPr>
          <w:p w14:paraId="546F8927" w14:textId="18C96F0E" w:rsidR="000572FF" w:rsidRPr="00FC0115" w:rsidRDefault="000572FF" w:rsidP="000572FF">
            <w:pPr>
              <w:spacing w:before="60" w:after="60"/>
              <w:jc w:val="center"/>
              <w:rPr>
                <w:sz w:val="22"/>
                <w:szCs w:val="24"/>
              </w:rPr>
            </w:pPr>
            <w:r w:rsidRPr="00FC0115">
              <w:rPr>
                <w:sz w:val="22"/>
                <w:szCs w:val="24"/>
              </w:rPr>
              <w:t>55 months</w:t>
            </w:r>
          </w:p>
        </w:tc>
        <w:tc>
          <w:tcPr>
            <w:tcW w:w="2430" w:type="dxa"/>
            <w:tcBorders>
              <w:top w:val="single" w:sz="12" w:space="0" w:color="auto"/>
              <w:bottom w:val="single" w:sz="12" w:space="0" w:color="auto"/>
            </w:tcBorders>
            <w:vAlign w:val="center"/>
          </w:tcPr>
          <w:p w14:paraId="55ED725C" w14:textId="6AA884E4" w:rsidR="000572FF" w:rsidRPr="00FC0115" w:rsidRDefault="008D4848" w:rsidP="000572FF">
            <w:pPr>
              <w:spacing w:before="60" w:after="60"/>
              <w:jc w:val="center"/>
              <w:rPr>
                <w:sz w:val="22"/>
                <w:szCs w:val="24"/>
              </w:rPr>
            </w:pPr>
            <w:r>
              <w:rPr>
                <w:sz w:val="22"/>
                <w:szCs w:val="24"/>
              </w:rPr>
              <w:t xml:space="preserve">41 </w:t>
            </w:r>
            <w:r w:rsidR="000572FF" w:rsidRPr="00FC0115">
              <w:rPr>
                <w:sz w:val="22"/>
                <w:szCs w:val="24"/>
              </w:rPr>
              <w:t>months</w:t>
            </w:r>
          </w:p>
        </w:tc>
        <w:tc>
          <w:tcPr>
            <w:tcW w:w="2450" w:type="dxa"/>
            <w:tcBorders>
              <w:top w:val="single" w:sz="12" w:space="0" w:color="auto"/>
              <w:bottom w:val="single" w:sz="12" w:space="0" w:color="auto"/>
              <w:right w:val="single" w:sz="18" w:space="0" w:color="auto"/>
            </w:tcBorders>
            <w:vAlign w:val="center"/>
          </w:tcPr>
          <w:p w14:paraId="1149216B" w14:textId="14503E7E" w:rsidR="000572FF" w:rsidRPr="00FC0115" w:rsidRDefault="000572FF" w:rsidP="000572FF">
            <w:pPr>
              <w:spacing w:before="60" w:after="60"/>
              <w:jc w:val="center"/>
              <w:rPr>
                <w:sz w:val="22"/>
                <w:szCs w:val="24"/>
              </w:rPr>
            </w:pPr>
            <w:r w:rsidRPr="00FC0115">
              <w:rPr>
                <w:sz w:val="22"/>
                <w:szCs w:val="24"/>
              </w:rPr>
              <w:t>17 months</w:t>
            </w:r>
          </w:p>
        </w:tc>
      </w:tr>
      <w:tr w:rsidR="000572FF" w:rsidRPr="00FC0115" w14:paraId="3E09D5D8" w14:textId="77777777" w:rsidTr="00BD5CCA">
        <w:trPr>
          <w:trHeight w:val="532"/>
        </w:trPr>
        <w:tc>
          <w:tcPr>
            <w:tcW w:w="9218" w:type="dxa"/>
            <w:gridSpan w:val="4"/>
            <w:tcBorders>
              <w:top w:val="single" w:sz="12" w:space="0" w:color="auto"/>
              <w:left w:val="single" w:sz="18" w:space="0" w:color="auto"/>
              <w:bottom w:val="single" w:sz="18" w:space="0" w:color="auto"/>
              <w:right w:val="single" w:sz="18" w:space="0" w:color="auto"/>
            </w:tcBorders>
          </w:tcPr>
          <w:p w14:paraId="2D4B5508" w14:textId="3721265C" w:rsidR="000572FF" w:rsidRPr="00FC0115" w:rsidRDefault="000572FF" w:rsidP="000572FF">
            <w:pPr>
              <w:spacing w:before="60" w:after="60"/>
              <w:rPr>
                <w:sz w:val="22"/>
                <w:szCs w:val="24"/>
              </w:rPr>
            </w:pPr>
            <w:r w:rsidRPr="00BD5CCA">
              <w:rPr>
                <w:sz w:val="20"/>
              </w:rPr>
              <w:t>*Due to the anatomical relationship between the phrenic nerve and lead electrodes, patients implanted with the respi</w:t>
            </w:r>
            <w:r w:rsidRPr="00BD5CCA">
              <w:rPr>
                <w:b/>
                <w:sz w:val="20"/>
              </w:rPr>
              <w:t>stim</w:t>
            </w:r>
            <w:r w:rsidRPr="00BD5CCA">
              <w:rPr>
                <w:b/>
                <w:sz w:val="20"/>
                <w:vertAlign w:val="superscript"/>
              </w:rPr>
              <w:t>®</w:t>
            </w:r>
            <w:r w:rsidRPr="00BD5CCA">
              <w:rPr>
                <w:sz w:val="20"/>
              </w:rPr>
              <w:t xml:space="preserve"> L (left) stimulation lead typically have normal</w:t>
            </w:r>
            <w:r w:rsidR="00713D94" w:rsidRPr="00BD5CCA">
              <w:rPr>
                <w:sz w:val="20"/>
              </w:rPr>
              <w:t xml:space="preserve"> to high longevity estimates. </w:t>
            </w:r>
            <w:r w:rsidRPr="00BD5CCA">
              <w:rPr>
                <w:sz w:val="20"/>
              </w:rPr>
              <w:t>Patients implanted with the respi</w:t>
            </w:r>
            <w:r w:rsidRPr="00BD5CCA">
              <w:rPr>
                <w:b/>
                <w:sz w:val="20"/>
              </w:rPr>
              <w:t>stim</w:t>
            </w:r>
            <w:r w:rsidRPr="00BD5CCA">
              <w:rPr>
                <w:b/>
                <w:sz w:val="20"/>
                <w:vertAlign w:val="superscript"/>
              </w:rPr>
              <w:t>®</w:t>
            </w:r>
            <w:r w:rsidRPr="00BD5CCA">
              <w:rPr>
                <w:sz w:val="20"/>
              </w:rPr>
              <w:t xml:space="preserve"> R (right) stimulation lead typically have norm</w:t>
            </w:r>
            <w:r w:rsidR="00713D94" w:rsidRPr="00BD5CCA">
              <w:rPr>
                <w:sz w:val="20"/>
              </w:rPr>
              <w:t>al to low longevity estimates.</w:t>
            </w:r>
          </w:p>
        </w:tc>
      </w:tr>
    </w:tbl>
    <w:p w14:paraId="1A7127A7" w14:textId="77777777" w:rsidR="004D6BA3" w:rsidRPr="00FC0115" w:rsidRDefault="004D6BA3" w:rsidP="002C2CE6">
      <w:pPr>
        <w:pStyle w:val="Heading3"/>
        <w:spacing w:before="180"/>
      </w:pPr>
      <w:bookmarkStart w:id="615" w:name="_Toc450744649"/>
      <w:bookmarkStart w:id="616" w:name="_Toc450745286"/>
      <w:bookmarkStart w:id="617" w:name="_Toc454793116"/>
      <w:bookmarkStart w:id="618" w:name="_Toc458087662"/>
      <w:bookmarkStart w:id="619" w:name="_Toc459885562"/>
      <w:bookmarkStart w:id="620" w:name="_Toc35607211"/>
      <w:bookmarkStart w:id="621" w:name="_Toc501439361"/>
      <w:r w:rsidRPr="00FC0115">
        <w:lastRenderedPageBreak/>
        <w:t>Programmable Settings</w:t>
      </w:r>
      <w:bookmarkEnd w:id="615"/>
      <w:bookmarkEnd w:id="616"/>
      <w:bookmarkEnd w:id="617"/>
      <w:bookmarkEnd w:id="618"/>
      <w:bookmarkEnd w:id="619"/>
      <w:bookmarkEnd w:id="620"/>
      <w:bookmarkEnd w:id="621"/>
    </w:p>
    <w:tbl>
      <w:tblPr>
        <w:tblStyle w:val="TableGrid"/>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8"/>
        <w:gridCol w:w="1620"/>
        <w:gridCol w:w="2610"/>
        <w:gridCol w:w="1422"/>
      </w:tblGrid>
      <w:tr w:rsidR="004D6BA3" w:rsidRPr="00FC0115" w14:paraId="7689F3AC" w14:textId="77777777" w:rsidTr="00BD5CCA">
        <w:trPr>
          <w:tblHeader/>
        </w:trPr>
        <w:tc>
          <w:tcPr>
            <w:tcW w:w="9090" w:type="dxa"/>
            <w:gridSpan w:val="4"/>
            <w:tcBorders>
              <w:top w:val="nil"/>
              <w:left w:val="nil"/>
              <w:bottom w:val="single" w:sz="18" w:space="0" w:color="auto"/>
              <w:right w:val="nil"/>
            </w:tcBorders>
            <w:shd w:val="clear" w:color="auto" w:fill="auto"/>
            <w:vAlign w:val="center"/>
          </w:tcPr>
          <w:p w14:paraId="020AE1ED" w14:textId="78DDA13C" w:rsidR="004D6BA3" w:rsidRPr="00FC0115" w:rsidRDefault="004D6BA3" w:rsidP="008F6DA6">
            <w:pPr>
              <w:pStyle w:val="CaptionTbl"/>
            </w:pPr>
            <w:bookmarkStart w:id="622" w:name="_Toc459904847"/>
            <w:bookmarkStart w:id="623" w:name="_Toc74640820"/>
            <w:bookmarkStart w:id="624" w:name="_Toc477941739"/>
            <w:r w:rsidRPr="00FC0115">
              <w:t xml:space="preserve">Table </w:t>
            </w:r>
            <w:r w:rsidR="003C7E55">
              <w:fldChar w:fldCharType="begin"/>
            </w:r>
            <w:r w:rsidR="003C7E55">
              <w:instrText xml:space="preserve"> SEQ Table \* ARABIC </w:instrText>
            </w:r>
            <w:r w:rsidR="003C7E55">
              <w:fldChar w:fldCharType="separate"/>
            </w:r>
            <w:r w:rsidR="00676E0B">
              <w:rPr>
                <w:noProof/>
              </w:rPr>
              <w:t>15</w:t>
            </w:r>
            <w:r w:rsidR="003C7E55">
              <w:rPr>
                <w:noProof/>
              </w:rPr>
              <w:fldChar w:fldCharType="end"/>
            </w:r>
            <w:r w:rsidRPr="00FC0115">
              <w:tab/>
              <w:t>rem</w:t>
            </w:r>
            <w:r w:rsidRPr="00FC0115">
              <w:rPr>
                <w:b w:val="0"/>
              </w:rPr>
              <w:t>edē</w:t>
            </w:r>
            <w:r w:rsidR="00DD7E24" w:rsidRPr="00BD5CCA">
              <w:rPr>
                <w:b w:val="0"/>
                <w:vertAlign w:val="superscript"/>
              </w:rPr>
              <w:t>®</w:t>
            </w:r>
            <w:r w:rsidRPr="00FC0115">
              <w:t xml:space="preserve"> System IPG Programmable Settings</w:t>
            </w:r>
            <w:bookmarkEnd w:id="622"/>
            <w:bookmarkEnd w:id="623"/>
            <w:bookmarkEnd w:id="624"/>
          </w:p>
        </w:tc>
      </w:tr>
      <w:tr w:rsidR="0072729B" w:rsidRPr="00FC0115" w14:paraId="1086FE93" w14:textId="77777777" w:rsidTr="005F0271">
        <w:trPr>
          <w:tblHeader/>
        </w:trPr>
        <w:tc>
          <w:tcPr>
            <w:tcW w:w="3438" w:type="dxa"/>
            <w:tcBorders>
              <w:top w:val="single" w:sz="18" w:space="0" w:color="auto"/>
              <w:left w:val="single" w:sz="18" w:space="0" w:color="auto"/>
              <w:bottom w:val="single" w:sz="18" w:space="0" w:color="auto"/>
            </w:tcBorders>
            <w:shd w:val="clear" w:color="auto" w:fill="BFBFBF" w:themeFill="background1" w:themeFillShade="BF"/>
            <w:vAlign w:val="center"/>
          </w:tcPr>
          <w:p w14:paraId="2555FEA1" w14:textId="40E231D8" w:rsidR="004D6BA3" w:rsidRPr="00BD5CCA" w:rsidRDefault="004D6BA3" w:rsidP="003F5258">
            <w:pPr>
              <w:spacing w:after="0"/>
              <w:jc w:val="center"/>
              <w:rPr>
                <w:rFonts w:ascii="Arial" w:hAnsi="Arial"/>
                <w:b/>
                <w:sz w:val="22"/>
              </w:rPr>
            </w:pPr>
            <w:bookmarkStart w:id="625" w:name="_Toc450744650"/>
            <w:r w:rsidRPr="00BD5CCA">
              <w:rPr>
                <w:rFonts w:ascii="Arial" w:hAnsi="Arial"/>
                <w:b/>
                <w:sz w:val="22"/>
              </w:rPr>
              <w:t>Parameter</w:t>
            </w:r>
            <w:bookmarkEnd w:id="625"/>
          </w:p>
        </w:tc>
        <w:tc>
          <w:tcPr>
            <w:tcW w:w="1620" w:type="dxa"/>
            <w:tcBorders>
              <w:top w:val="single" w:sz="18" w:space="0" w:color="auto"/>
              <w:bottom w:val="single" w:sz="18" w:space="0" w:color="auto"/>
            </w:tcBorders>
            <w:shd w:val="clear" w:color="auto" w:fill="BFBFBF" w:themeFill="background1" w:themeFillShade="BF"/>
            <w:vAlign w:val="center"/>
          </w:tcPr>
          <w:p w14:paraId="6F163BAE" w14:textId="77777777" w:rsidR="004D6BA3" w:rsidRPr="00BD5CCA" w:rsidRDefault="004D6BA3" w:rsidP="003F5258">
            <w:pPr>
              <w:spacing w:after="0"/>
              <w:jc w:val="center"/>
              <w:rPr>
                <w:rFonts w:ascii="Arial" w:hAnsi="Arial"/>
                <w:b/>
                <w:sz w:val="22"/>
              </w:rPr>
            </w:pPr>
            <w:bookmarkStart w:id="626" w:name="_Toc450744651"/>
            <w:r w:rsidRPr="00BD5CCA">
              <w:rPr>
                <w:rFonts w:ascii="Arial" w:hAnsi="Arial"/>
                <w:b/>
                <w:sz w:val="22"/>
              </w:rPr>
              <w:t>Factory</w:t>
            </w:r>
            <w:bookmarkEnd w:id="626"/>
          </w:p>
          <w:p w14:paraId="42FC7035" w14:textId="77777777" w:rsidR="004D6BA3" w:rsidRPr="00BD5CCA" w:rsidRDefault="004D6BA3" w:rsidP="003F5258">
            <w:pPr>
              <w:spacing w:after="40"/>
              <w:jc w:val="center"/>
              <w:rPr>
                <w:rFonts w:ascii="Arial" w:hAnsi="Arial"/>
                <w:b/>
                <w:sz w:val="22"/>
              </w:rPr>
            </w:pPr>
            <w:bookmarkStart w:id="627" w:name="_Toc450744652"/>
            <w:r w:rsidRPr="00BD5CCA">
              <w:rPr>
                <w:rFonts w:ascii="Arial" w:hAnsi="Arial"/>
                <w:b/>
                <w:sz w:val="22"/>
              </w:rPr>
              <w:t>Value</w:t>
            </w:r>
            <w:bookmarkEnd w:id="627"/>
          </w:p>
        </w:tc>
        <w:tc>
          <w:tcPr>
            <w:tcW w:w="2610" w:type="dxa"/>
            <w:tcBorders>
              <w:top w:val="single" w:sz="18" w:space="0" w:color="auto"/>
              <w:bottom w:val="single" w:sz="18" w:space="0" w:color="auto"/>
            </w:tcBorders>
            <w:shd w:val="clear" w:color="auto" w:fill="BFBFBF" w:themeFill="background1" w:themeFillShade="BF"/>
            <w:vAlign w:val="center"/>
          </w:tcPr>
          <w:p w14:paraId="69696D9B" w14:textId="77777777" w:rsidR="004D6BA3" w:rsidRPr="00BD5CCA" w:rsidRDefault="004D6BA3" w:rsidP="003F5258">
            <w:pPr>
              <w:spacing w:after="0"/>
              <w:jc w:val="center"/>
              <w:rPr>
                <w:rFonts w:ascii="Arial" w:hAnsi="Arial"/>
                <w:b/>
                <w:sz w:val="22"/>
              </w:rPr>
            </w:pPr>
            <w:bookmarkStart w:id="628" w:name="_Toc450744653"/>
            <w:r w:rsidRPr="00BD5CCA">
              <w:rPr>
                <w:rFonts w:ascii="Arial" w:hAnsi="Arial"/>
                <w:b/>
                <w:sz w:val="22"/>
              </w:rPr>
              <w:t>Programmable</w:t>
            </w:r>
            <w:bookmarkEnd w:id="628"/>
          </w:p>
          <w:p w14:paraId="0C9EB0AC" w14:textId="77777777" w:rsidR="004D6BA3" w:rsidRPr="00BD5CCA" w:rsidRDefault="004D6BA3" w:rsidP="003F5258">
            <w:pPr>
              <w:spacing w:after="40"/>
              <w:jc w:val="center"/>
              <w:rPr>
                <w:rFonts w:ascii="Arial" w:hAnsi="Arial"/>
                <w:b/>
                <w:sz w:val="22"/>
              </w:rPr>
            </w:pPr>
            <w:bookmarkStart w:id="629" w:name="_Toc450744654"/>
            <w:r w:rsidRPr="00BD5CCA">
              <w:rPr>
                <w:rFonts w:ascii="Arial" w:hAnsi="Arial"/>
                <w:b/>
                <w:sz w:val="22"/>
              </w:rPr>
              <w:t>Values</w:t>
            </w:r>
            <w:bookmarkEnd w:id="629"/>
          </w:p>
        </w:tc>
        <w:tc>
          <w:tcPr>
            <w:tcW w:w="1422" w:type="dxa"/>
            <w:tcBorders>
              <w:top w:val="single" w:sz="18" w:space="0" w:color="auto"/>
              <w:bottom w:val="single" w:sz="18" w:space="0" w:color="auto"/>
              <w:right w:val="single" w:sz="18" w:space="0" w:color="auto"/>
            </w:tcBorders>
            <w:shd w:val="clear" w:color="auto" w:fill="BFBFBF" w:themeFill="background1" w:themeFillShade="BF"/>
            <w:vAlign w:val="center"/>
          </w:tcPr>
          <w:p w14:paraId="3EEC7666" w14:textId="77777777" w:rsidR="004D6BA3" w:rsidRPr="00BD5CCA" w:rsidRDefault="004D6BA3" w:rsidP="003F5258">
            <w:pPr>
              <w:spacing w:after="0"/>
              <w:jc w:val="center"/>
              <w:rPr>
                <w:rFonts w:ascii="Arial" w:hAnsi="Arial"/>
                <w:b/>
                <w:sz w:val="22"/>
              </w:rPr>
            </w:pPr>
            <w:bookmarkStart w:id="630" w:name="_Toc450744655"/>
            <w:r w:rsidRPr="00BD5CCA">
              <w:rPr>
                <w:rFonts w:ascii="Arial" w:hAnsi="Arial"/>
                <w:b/>
                <w:sz w:val="22"/>
              </w:rPr>
              <w:t>Increment</w:t>
            </w:r>
            <w:bookmarkEnd w:id="630"/>
          </w:p>
        </w:tc>
      </w:tr>
      <w:tr w:rsidR="004D6BA3" w:rsidRPr="00FC0115" w14:paraId="4B43DAE9" w14:textId="77777777" w:rsidTr="00BD5CCA">
        <w:tc>
          <w:tcPr>
            <w:tcW w:w="3438" w:type="dxa"/>
            <w:tcBorders>
              <w:top w:val="single" w:sz="18" w:space="0" w:color="auto"/>
              <w:left w:val="single" w:sz="18" w:space="0" w:color="auto"/>
            </w:tcBorders>
          </w:tcPr>
          <w:p w14:paraId="25E106E0" w14:textId="5F33B6FC" w:rsidR="004D6BA3" w:rsidRPr="00FC0115" w:rsidRDefault="004D6BA3" w:rsidP="003F5258">
            <w:pPr>
              <w:spacing w:before="40" w:after="40"/>
              <w:ind w:left="180"/>
            </w:pPr>
            <w:bookmarkStart w:id="631" w:name="_Toc450744656"/>
            <w:r w:rsidRPr="00FC0115">
              <w:t>Therapy</w:t>
            </w:r>
            <w:bookmarkEnd w:id="631"/>
          </w:p>
        </w:tc>
        <w:tc>
          <w:tcPr>
            <w:tcW w:w="1620" w:type="dxa"/>
            <w:tcBorders>
              <w:top w:val="single" w:sz="18" w:space="0" w:color="auto"/>
            </w:tcBorders>
          </w:tcPr>
          <w:p w14:paraId="44D17F10" w14:textId="77777777" w:rsidR="004D6BA3" w:rsidRPr="00FC0115" w:rsidRDefault="004D6BA3" w:rsidP="003F5258">
            <w:pPr>
              <w:spacing w:before="40" w:after="40"/>
            </w:pPr>
          </w:p>
        </w:tc>
        <w:tc>
          <w:tcPr>
            <w:tcW w:w="2610" w:type="dxa"/>
            <w:tcBorders>
              <w:top w:val="single" w:sz="18" w:space="0" w:color="auto"/>
            </w:tcBorders>
          </w:tcPr>
          <w:p w14:paraId="340471CA" w14:textId="77777777" w:rsidR="004D6BA3" w:rsidRPr="00FC0115" w:rsidRDefault="004D6BA3" w:rsidP="003F5258">
            <w:pPr>
              <w:spacing w:before="40" w:after="40"/>
            </w:pPr>
          </w:p>
        </w:tc>
        <w:tc>
          <w:tcPr>
            <w:tcW w:w="1422" w:type="dxa"/>
            <w:tcBorders>
              <w:top w:val="single" w:sz="18" w:space="0" w:color="auto"/>
              <w:right w:val="single" w:sz="18" w:space="0" w:color="auto"/>
            </w:tcBorders>
          </w:tcPr>
          <w:p w14:paraId="298E1838" w14:textId="77777777" w:rsidR="004D6BA3" w:rsidRPr="00FC0115" w:rsidRDefault="004D6BA3" w:rsidP="003F5258">
            <w:pPr>
              <w:spacing w:before="40" w:after="40"/>
            </w:pPr>
          </w:p>
        </w:tc>
      </w:tr>
      <w:tr w:rsidR="004D6BA3" w:rsidRPr="00FC0115" w14:paraId="459C4092" w14:textId="77777777" w:rsidTr="00BD5CCA">
        <w:tc>
          <w:tcPr>
            <w:tcW w:w="3438" w:type="dxa"/>
            <w:tcBorders>
              <w:left w:val="single" w:sz="18" w:space="0" w:color="auto"/>
            </w:tcBorders>
          </w:tcPr>
          <w:p w14:paraId="0531E9D3" w14:textId="61F3B892" w:rsidR="004D6BA3" w:rsidRPr="00FC0115" w:rsidRDefault="004D6BA3" w:rsidP="003F5258">
            <w:pPr>
              <w:spacing w:before="40" w:after="40"/>
              <w:ind w:left="540"/>
            </w:pPr>
            <w:bookmarkStart w:id="632" w:name="_Toc450744657"/>
            <w:r w:rsidRPr="00FC0115">
              <w:t>Mode</w:t>
            </w:r>
            <w:bookmarkEnd w:id="632"/>
          </w:p>
        </w:tc>
        <w:tc>
          <w:tcPr>
            <w:tcW w:w="1620" w:type="dxa"/>
          </w:tcPr>
          <w:p w14:paraId="66E3FA93" w14:textId="77777777" w:rsidR="004D6BA3" w:rsidRPr="00FC0115" w:rsidRDefault="004D6BA3" w:rsidP="003F5258">
            <w:pPr>
              <w:spacing w:before="40" w:after="40"/>
            </w:pPr>
            <w:bookmarkStart w:id="633" w:name="_Toc450744658"/>
            <w:r w:rsidRPr="00FC0115">
              <w:t>Off</w:t>
            </w:r>
            <w:bookmarkEnd w:id="633"/>
          </w:p>
        </w:tc>
        <w:tc>
          <w:tcPr>
            <w:tcW w:w="2610" w:type="dxa"/>
          </w:tcPr>
          <w:p w14:paraId="5310B8B6" w14:textId="77777777" w:rsidR="004D6BA3" w:rsidRPr="00FC0115" w:rsidRDefault="004D6BA3" w:rsidP="003F5258">
            <w:pPr>
              <w:spacing w:before="40" w:after="40"/>
            </w:pPr>
            <w:bookmarkStart w:id="634" w:name="_Toc450744659"/>
            <w:r w:rsidRPr="00FC0115">
              <w:t>Off, Therapy, Monitor</w:t>
            </w:r>
            <w:bookmarkEnd w:id="634"/>
          </w:p>
        </w:tc>
        <w:tc>
          <w:tcPr>
            <w:tcW w:w="1422" w:type="dxa"/>
            <w:tcBorders>
              <w:right w:val="single" w:sz="18" w:space="0" w:color="auto"/>
            </w:tcBorders>
          </w:tcPr>
          <w:p w14:paraId="438AF9C1" w14:textId="77777777" w:rsidR="004D6BA3" w:rsidRPr="00FC0115" w:rsidRDefault="004D6BA3" w:rsidP="003F5258">
            <w:pPr>
              <w:spacing w:before="40" w:after="40"/>
            </w:pPr>
          </w:p>
        </w:tc>
      </w:tr>
      <w:tr w:rsidR="004D6BA3" w:rsidRPr="00FC0115" w14:paraId="461752E1" w14:textId="77777777" w:rsidTr="00BD5CCA">
        <w:tc>
          <w:tcPr>
            <w:tcW w:w="3438" w:type="dxa"/>
            <w:tcBorders>
              <w:left w:val="single" w:sz="18" w:space="0" w:color="auto"/>
            </w:tcBorders>
          </w:tcPr>
          <w:p w14:paraId="16660A9E" w14:textId="7B3467B0" w:rsidR="004D6BA3" w:rsidRPr="00FC0115" w:rsidRDefault="004D6BA3" w:rsidP="003F5258">
            <w:pPr>
              <w:spacing w:before="40" w:after="40"/>
              <w:ind w:left="540"/>
            </w:pPr>
            <w:bookmarkStart w:id="635" w:name="_Toc450744660"/>
            <w:r w:rsidRPr="00FC0115">
              <w:t>Algorithm Mode</w:t>
            </w:r>
            <w:bookmarkEnd w:id="635"/>
          </w:p>
        </w:tc>
        <w:tc>
          <w:tcPr>
            <w:tcW w:w="1620" w:type="dxa"/>
          </w:tcPr>
          <w:p w14:paraId="63B20040" w14:textId="77777777" w:rsidR="004D6BA3" w:rsidRPr="00FC0115" w:rsidRDefault="004D6BA3" w:rsidP="003F5258">
            <w:pPr>
              <w:spacing w:before="40" w:after="40"/>
            </w:pPr>
            <w:bookmarkStart w:id="636" w:name="_Toc450744661"/>
            <w:r w:rsidRPr="00FC0115">
              <w:t>Asynchronous</w:t>
            </w:r>
            <w:bookmarkEnd w:id="636"/>
          </w:p>
        </w:tc>
        <w:tc>
          <w:tcPr>
            <w:tcW w:w="2610" w:type="dxa"/>
          </w:tcPr>
          <w:p w14:paraId="3EC08193" w14:textId="77777777" w:rsidR="004D6BA3" w:rsidRPr="00FC0115" w:rsidRDefault="004D6BA3" w:rsidP="003F5258">
            <w:pPr>
              <w:spacing w:before="40" w:after="40"/>
            </w:pPr>
            <w:bookmarkStart w:id="637" w:name="_Toc450744662"/>
            <w:r w:rsidRPr="00FC0115">
              <w:t>Asynchronous, Synchronous</w:t>
            </w:r>
            <w:bookmarkEnd w:id="637"/>
          </w:p>
        </w:tc>
        <w:tc>
          <w:tcPr>
            <w:tcW w:w="1422" w:type="dxa"/>
            <w:tcBorders>
              <w:right w:val="single" w:sz="18" w:space="0" w:color="auto"/>
            </w:tcBorders>
          </w:tcPr>
          <w:p w14:paraId="7A37B493" w14:textId="77777777" w:rsidR="004D6BA3" w:rsidRPr="00FC0115" w:rsidRDefault="004D6BA3" w:rsidP="003F5258">
            <w:pPr>
              <w:spacing w:before="40" w:after="40"/>
            </w:pPr>
          </w:p>
        </w:tc>
      </w:tr>
      <w:tr w:rsidR="004D6BA3" w:rsidRPr="00FC0115" w14:paraId="2538FFBF" w14:textId="77777777" w:rsidTr="00BD5CCA">
        <w:tc>
          <w:tcPr>
            <w:tcW w:w="3438" w:type="dxa"/>
            <w:tcBorders>
              <w:left w:val="single" w:sz="18" w:space="0" w:color="auto"/>
            </w:tcBorders>
          </w:tcPr>
          <w:p w14:paraId="07D355BD" w14:textId="3695C36B" w:rsidR="004D6BA3" w:rsidRPr="00FC0115" w:rsidRDefault="004D6BA3" w:rsidP="003F5258">
            <w:pPr>
              <w:spacing w:before="40" w:after="40"/>
              <w:ind w:left="540"/>
            </w:pPr>
            <w:bookmarkStart w:id="638" w:name="_Toc450744663"/>
            <w:r w:rsidRPr="00FC0115">
              <w:t>Asynchronous Respiratory Rate</w:t>
            </w:r>
            <w:bookmarkEnd w:id="638"/>
          </w:p>
        </w:tc>
        <w:tc>
          <w:tcPr>
            <w:tcW w:w="1620" w:type="dxa"/>
          </w:tcPr>
          <w:p w14:paraId="518CD886" w14:textId="77777777" w:rsidR="004D6BA3" w:rsidRPr="00FC0115" w:rsidRDefault="004D6BA3" w:rsidP="003F5258">
            <w:pPr>
              <w:spacing w:before="40" w:after="40"/>
            </w:pPr>
            <w:bookmarkStart w:id="639" w:name="_Toc450744664"/>
            <w:r w:rsidRPr="00FC0115">
              <w:t>16 breaths per minute (bpm</w:t>
            </w:r>
            <w:bookmarkEnd w:id="639"/>
            <w:r w:rsidRPr="00FC0115">
              <w:t>)</w:t>
            </w:r>
          </w:p>
        </w:tc>
        <w:tc>
          <w:tcPr>
            <w:tcW w:w="2610" w:type="dxa"/>
          </w:tcPr>
          <w:p w14:paraId="235B749B" w14:textId="77777777" w:rsidR="004D6BA3" w:rsidRPr="00FC0115" w:rsidRDefault="004D6BA3" w:rsidP="003F5258">
            <w:pPr>
              <w:spacing w:before="40" w:after="40"/>
            </w:pPr>
            <w:bookmarkStart w:id="640" w:name="_Toc450744665"/>
            <w:r w:rsidRPr="00FC0115">
              <w:t>10 – 30 bpm</w:t>
            </w:r>
            <w:bookmarkEnd w:id="640"/>
          </w:p>
        </w:tc>
        <w:tc>
          <w:tcPr>
            <w:tcW w:w="1422" w:type="dxa"/>
            <w:tcBorders>
              <w:right w:val="single" w:sz="18" w:space="0" w:color="auto"/>
            </w:tcBorders>
          </w:tcPr>
          <w:p w14:paraId="069535AE" w14:textId="77777777" w:rsidR="004D6BA3" w:rsidRPr="00FC0115" w:rsidRDefault="004D6BA3" w:rsidP="003F5258">
            <w:pPr>
              <w:spacing w:before="40" w:after="40"/>
            </w:pPr>
            <w:bookmarkStart w:id="641" w:name="_Toc450744666"/>
            <w:r w:rsidRPr="00FC0115">
              <w:t>1 bpm</w:t>
            </w:r>
            <w:bookmarkEnd w:id="641"/>
          </w:p>
        </w:tc>
      </w:tr>
      <w:tr w:rsidR="004D6BA3" w:rsidRPr="00FC0115" w14:paraId="24159EDD" w14:textId="77777777" w:rsidTr="00BD5CCA">
        <w:tc>
          <w:tcPr>
            <w:tcW w:w="3438" w:type="dxa"/>
            <w:tcBorders>
              <w:left w:val="single" w:sz="18" w:space="0" w:color="auto"/>
            </w:tcBorders>
          </w:tcPr>
          <w:p w14:paraId="16B80A52" w14:textId="17EBEE21" w:rsidR="004D6BA3" w:rsidRPr="00FC0115" w:rsidRDefault="004D6BA3" w:rsidP="003F5258">
            <w:pPr>
              <w:spacing w:before="40" w:after="40"/>
              <w:ind w:left="540"/>
            </w:pPr>
            <w:bookmarkStart w:id="642" w:name="_Toc450744667"/>
            <w:r w:rsidRPr="00FC0115">
              <w:t>Stay in Monitor</w:t>
            </w:r>
            <w:bookmarkEnd w:id="642"/>
          </w:p>
        </w:tc>
        <w:tc>
          <w:tcPr>
            <w:tcW w:w="1620" w:type="dxa"/>
          </w:tcPr>
          <w:p w14:paraId="2D70ADA7" w14:textId="697F718F" w:rsidR="004D6BA3" w:rsidRPr="00FC0115" w:rsidRDefault="001C03CE" w:rsidP="003F5258">
            <w:pPr>
              <w:spacing w:before="40" w:after="40"/>
            </w:pPr>
            <w:r>
              <w:t>Yes</w:t>
            </w:r>
          </w:p>
        </w:tc>
        <w:tc>
          <w:tcPr>
            <w:tcW w:w="2610" w:type="dxa"/>
          </w:tcPr>
          <w:p w14:paraId="56C2AC8B" w14:textId="593467F8" w:rsidR="004D6BA3" w:rsidRPr="00FC0115" w:rsidRDefault="001C03CE" w:rsidP="003F5258">
            <w:pPr>
              <w:spacing w:before="40" w:after="40"/>
            </w:pPr>
            <w:bookmarkStart w:id="643" w:name="_Toc450744669"/>
            <w:r>
              <w:t>Yes</w:t>
            </w:r>
            <w:r w:rsidR="004D6BA3" w:rsidRPr="00FC0115">
              <w:t xml:space="preserve">, </w:t>
            </w:r>
            <w:bookmarkEnd w:id="643"/>
            <w:r>
              <w:t>No</w:t>
            </w:r>
          </w:p>
        </w:tc>
        <w:tc>
          <w:tcPr>
            <w:tcW w:w="1422" w:type="dxa"/>
            <w:tcBorders>
              <w:right w:val="single" w:sz="18" w:space="0" w:color="auto"/>
            </w:tcBorders>
          </w:tcPr>
          <w:p w14:paraId="05623847" w14:textId="77777777" w:rsidR="004D6BA3" w:rsidRPr="00FC0115" w:rsidRDefault="004D6BA3" w:rsidP="003F5258">
            <w:pPr>
              <w:spacing w:before="40" w:after="40"/>
            </w:pPr>
          </w:p>
        </w:tc>
      </w:tr>
      <w:tr w:rsidR="004D6BA3" w:rsidRPr="00FC0115" w14:paraId="45205B06" w14:textId="77777777" w:rsidTr="00BD5CCA">
        <w:tc>
          <w:tcPr>
            <w:tcW w:w="3438" w:type="dxa"/>
            <w:tcBorders>
              <w:left w:val="single" w:sz="18" w:space="0" w:color="auto"/>
            </w:tcBorders>
          </w:tcPr>
          <w:p w14:paraId="6C7C380F" w14:textId="6B163DCA" w:rsidR="004D6BA3" w:rsidRPr="00FC0115" w:rsidRDefault="004D6BA3" w:rsidP="003F5258">
            <w:pPr>
              <w:spacing w:before="40" w:after="40"/>
              <w:ind w:left="540"/>
            </w:pPr>
            <w:bookmarkStart w:id="644" w:name="_Toc450744670"/>
            <w:r w:rsidRPr="00FC0115">
              <w:t>Asynchronous I:E Ratio</w:t>
            </w:r>
            <w:bookmarkEnd w:id="644"/>
          </w:p>
        </w:tc>
        <w:tc>
          <w:tcPr>
            <w:tcW w:w="1620" w:type="dxa"/>
          </w:tcPr>
          <w:p w14:paraId="747F84FE" w14:textId="77777777" w:rsidR="004D6BA3" w:rsidRPr="00FC0115" w:rsidRDefault="004D6BA3" w:rsidP="003F5258">
            <w:pPr>
              <w:spacing w:before="40" w:after="40"/>
            </w:pPr>
            <w:bookmarkStart w:id="645" w:name="_Toc450744671"/>
            <w:r w:rsidRPr="00FC0115">
              <w:t>1.0</w:t>
            </w:r>
            <w:bookmarkEnd w:id="645"/>
          </w:p>
        </w:tc>
        <w:tc>
          <w:tcPr>
            <w:tcW w:w="2610" w:type="dxa"/>
          </w:tcPr>
          <w:p w14:paraId="5B1DF3B1" w14:textId="77777777" w:rsidR="004D6BA3" w:rsidRPr="00FC0115" w:rsidRDefault="004D6BA3" w:rsidP="003F5258">
            <w:pPr>
              <w:spacing w:before="40" w:after="40"/>
            </w:pPr>
            <w:bookmarkStart w:id="646" w:name="_Toc450744672"/>
            <w:r w:rsidRPr="00FC0115">
              <w:t>0.5 – 2.0</w:t>
            </w:r>
            <w:bookmarkEnd w:id="646"/>
          </w:p>
        </w:tc>
        <w:tc>
          <w:tcPr>
            <w:tcW w:w="1422" w:type="dxa"/>
            <w:tcBorders>
              <w:right w:val="single" w:sz="18" w:space="0" w:color="auto"/>
            </w:tcBorders>
          </w:tcPr>
          <w:p w14:paraId="271AAB0A" w14:textId="77777777" w:rsidR="004D6BA3" w:rsidRPr="00FC0115" w:rsidRDefault="004D6BA3" w:rsidP="003F5258">
            <w:pPr>
              <w:spacing w:before="40" w:after="40"/>
            </w:pPr>
            <w:bookmarkStart w:id="647" w:name="_Toc450744673"/>
            <w:r w:rsidRPr="00FC0115">
              <w:t>0.1</w:t>
            </w:r>
            <w:bookmarkEnd w:id="647"/>
          </w:p>
        </w:tc>
      </w:tr>
      <w:tr w:rsidR="004D6BA3" w:rsidRPr="00FC0115" w14:paraId="2B25A2F2" w14:textId="77777777" w:rsidTr="00BD5CCA">
        <w:tc>
          <w:tcPr>
            <w:tcW w:w="3438" w:type="dxa"/>
            <w:tcBorders>
              <w:left w:val="single" w:sz="18" w:space="0" w:color="auto"/>
            </w:tcBorders>
          </w:tcPr>
          <w:p w14:paraId="0550DE75" w14:textId="52E4F1A2" w:rsidR="004D6BA3" w:rsidRPr="00FC0115" w:rsidRDefault="004D6BA3" w:rsidP="003F5258">
            <w:pPr>
              <w:spacing w:before="40" w:after="40"/>
              <w:ind w:left="540"/>
            </w:pPr>
            <w:bookmarkStart w:id="648" w:name="_Toc450744674"/>
            <w:r w:rsidRPr="00FC0115">
              <w:t>Synchronous Backup Ventilation</w:t>
            </w:r>
            <w:bookmarkEnd w:id="648"/>
          </w:p>
        </w:tc>
        <w:tc>
          <w:tcPr>
            <w:tcW w:w="1620" w:type="dxa"/>
          </w:tcPr>
          <w:p w14:paraId="0A72E9DA" w14:textId="77777777" w:rsidR="004D6BA3" w:rsidRPr="00FC0115" w:rsidRDefault="004D6BA3" w:rsidP="003F5258">
            <w:pPr>
              <w:spacing w:before="40" w:after="40"/>
            </w:pPr>
            <w:bookmarkStart w:id="649" w:name="_Toc450744675"/>
            <w:r w:rsidRPr="00FC0115">
              <w:t>16 bpm</w:t>
            </w:r>
            <w:bookmarkEnd w:id="649"/>
          </w:p>
        </w:tc>
        <w:tc>
          <w:tcPr>
            <w:tcW w:w="2610" w:type="dxa"/>
          </w:tcPr>
          <w:p w14:paraId="7581FE46" w14:textId="77777777" w:rsidR="004D6BA3" w:rsidRPr="00FC0115" w:rsidRDefault="004D6BA3" w:rsidP="003F5258">
            <w:pPr>
              <w:spacing w:before="40" w:after="40"/>
            </w:pPr>
            <w:bookmarkStart w:id="650" w:name="_Toc450744676"/>
            <w:r w:rsidRPr="00FC0115">
              <w:t>10 – 30 bpm</w:t>
            </w:r>
            <w:bookmarkEnd w:id="650"/>
          </w:p>
        </w:tc>
        <w:tc>
          <w:tcPr>
            <w:tcW w:w="1422" w:type="dxa"/>
            <w:tcBorders>
              <w:right w:val="single" w:sz="18" w:space="0" w:color="auto"/>
            </w:tcBorders>
          </w:tcPr>
          <w:p w14:paraId="1704B878" w14:textId="77777777" w:rsidR="004D6BA3" w:rsidRPr="00FC0115" w:rsidRDefault="004D6BA3" w:rsidP="003F5258">
            <w:pPr>
              <w:spacing w:before="40" w:after="40"/>
            </w:pPr>
            <w:bookmarkStart w:id="651" w:name="_Toc450744677"/>
            <w:r w:rsidRPr="00FC0115">
              <w:t>1 bpm</w:t>
            </w:r>
            <w:bookmarkEnd w:id="651"/>
          </w:p>
        </w:tc>
      </w:tr>
      <w:tr w:rsidR="004D6BA3" w:rsidRPr="00FC0115" w14:paraId="732071F0" w14:textId="77777777" w:rsidTr="00BD5CCA">
        <w:tc>
          <w:tcPr>
            <w:tcW w:w="3438" w:type="dxa"/>
            <w:tcBorders>
              <w:left w:val="single" w:sz="18" w:space="0" w:color="auto"/>
            </w:tcBorders>
          </w:tcPr>
          <w:p w14:paraId="5DE8DF1A" w14:textId="790BFE02" w:rsidR="004D6BA3" w:rsidRPr="00FC0115" w:rsidRDefault="004D6BA3" w:rsidP="003F5258">
            <w:pPr>
              <w:spacing w:before="40" w:after="40"/>
              <w:ind w:left="540"/>
            </w:pPr>
            <w:bookmarkStart w:id="652" w:name="_Toc450744678"/>
            <w:r w:rsidRPr="00FC0115">
              <w:t>Synchronous Backup Only</w:t>
            </w:r>
            <w:bookmarkEnd w:id="652"/>
          </w:p>
        </w:tc>
        <w:tc>
          <w:tcPr>
            <w:tcW w:w="1620" w:type="dxa"/>
          </w:tcPr>
          <w:p w14:paraId="49C3C355" w14:textId="77777777" w:rsidR="004D6BA3" w:rsidRPr="00FC0115" w:rsidRDefault="004D6BA3" w:rsidP="003F5258">
            <w:pPr>
              <w:spacing w:before="40" w:after="40"/>
            </w:pPr>
            <w:bookmarkStart w:id="653" w:name="_Toc450744679"/>
            <w:r w:rsidRPr="00FC0115">
              <w:t>Off</w:t>
            </w:r>
            <w:bookmarkEnd w:id="653"/>
          </w:p>
        </w:tc>
        <w:tc>
          <w:tcPr>
            <w:tcW w:w="2610" w:type="dxa"/>
          </w:tcPr>
          <w:p w14:paraId="76297A61" w14:textId="77777777" w:rsidR="004D6BA3" w:rsidRPr="00FC0115" w:rsidRDefault="004D6BA3" w:rsidP="003F5258">
            <w:pPr>
              <w:spacing w:before="40" w:after="40"/>
            </w:pPr>
            <w:bookmarkStart w:id="654" w:name="_Toc450744680"/>
            <w:r w:rsidRPr="00FC0115">
              <w:t>On, Off</w:t>
            </w:r>
            <w:bookmarkEnd w:id="654"/>
          </w:p>
        </w:tc>
        <w:tc>
          <w:tcPr>
            <w:tcW w:w="1422" w:type="dxa"/>
            <w:tcBorders>
              <w:right w:val="single" w:sz="18" w:space="0" w:color="auto"/>
            </w:tcBorders>
          </w:tcPr>
          <w:p w14:paraId="3048C7A9" w14:textId="77777777" w:rsidR="004D6BA3" w:rsidRPr="00FC0115" w:rsidRDefault="004D6BA3" w:rsidP="003F5258">
            <w:pPr>
              <w:spacing w:before="40" w:after="40"/>
            </w:pPr>
          </w:p>
        </w:tc>
      </w:tr>
      <w:tr w:rsidR="004D6BA3" w:rsidRPr="00FC0115" w14:paraId="048A00D2" w14:textId="77777777" w:rsidTr="00BD5CCA">
        <w:tc>
          <w:tcPr>
            <w:tcW w:w="3438" w:type="dxa"/>
            <w:tcBorders>
              <w:left w:val="single" w:sz="18" w:space="0" w:color="auto"/>
            </w:tcBorders>
          </w:tcPr>
          <w:p w14:paraId="3EBFF255" w14:textId="79061665" w:rsidR="004D6BA3" w:rsidRPr="00FC0115" w:rsidRDefault="004D6BA3" w:rsidP="003F5258">
            <w:pPr>
              <w:spacing w:before="40" w:after="40"/>
              <w:ind w:left="540"/>
            </w:pPr>
            <w:bookmarkStart w:id="655" w:name="_Toc450744681"/>
            <w:r w:rsidRPr="00FC0115">
              <w:t>Synchronous Stimulation Duration</w:t>
            </w:r>
            <w:bookmarkEnd w:id="655"/>
          </w:p>
        </w:tc>
        <w:tc>
          <w:tcPr>
            <w:tcW w:w="1620" w:type="dxa"/>
          </w:tcPr>
          <w:p w14:paraId="64C08151" w14:textId="77777777" w:rsidR="004D6BA3" w:rsidRPr="00FC0115" w:rsidRDefault="004D6BA3" w:rsidP="003F5258">
            <w:pPr>
              <w:spacing w:before="40" w:after="40"/>
            </w:pPr>
            <w:bookmarkStart w:id="656" w:name="_Toc450744682"/>
            <w:r w:rsidRPr="00FC0115">
              <w:t>2.0 sec</w:t>
            </w:r>
            <w:bookmarkEnd w:id="656"/>
            <w:r w:rsidRPr="00FC0115">
              <w:t>onds (sec)</w:t>
            </w:r>
          </w:p>
        </w:tc>
        <w:tc>
          <w:tcPr>
            <w:tcW w:w="2610" w:type="dxa"/>
          </w:tcPr>
          <w:p w14:paraId="482DE37B" w14:textId="77777777" w:rsidR="004D6BA3" w:rsidRPr="00FC0115" w:rsidRDefault="004D6BA3" w:rsidP="003F5258">
            <w:pPr>
              <w:spacing w:before="40" w:after="40"/>
            </w:pPr>
            <w:bookmarkStart w:id="657" w:name="_Toc450744683"/>
            <w:r w:rsidRPr="00FC0115">
              <w:t>0.5 – 30.0</w:t>
            </w:r>
            <w:bookmarkEnd w:id="657"/>
          </w:p>
        </w:tc>
        <w:tc>
          <w:tcPr>
            <w:tcW w:w="1422" w:type="dxa"/>
            <w:tcBorders>
              <w:right w:val="single" w:sz="18" w:space="0" w:color="auto"/>
            </w:tcBorders>
          </w:tcPr>
          <w:p w14:paraId="237CC478" w14:textId="77777777" w:rsidR="004D6BA3" w:rsidRPr="00FC0115" w:rsidRDefault="004D6BA3" w:rsidP="003F5258">
            <w:pPr>
              <w:spacing w:before="40" w:after="40"/>
            </w:pPr>
            <w:bookmarkStart w:id="658" w:name="_Toc450744684"/>
            <w:r w:rsidRPr="00FC0115">
              <w:t>0.1 sec</w:t>
            </w:r>
            <w:bookmarkEnd w:id="658"/>
          </w:p>
        </w:tc>
      </w:tr>
      <w:tr w:rsidR="004D6BA3" w:rsidRPr="00FC0115" w14:paraId="02990667" w14:textId="77777777" w:rsidTr="00BD5CCA">
        <w:tc>
          <w:tcPr>
            <w:tcW w:w="3438" w:type="dxa"/>
            <w:tcBorders>
              <w:left w:val="single" w:sz="18" w:space="0" w:color="auto"/>
            </w:tcBorders>
          </w:tcPr>
          <w:p w14:paraId="3D4E27DE" w14:textId="3C78B743" w:rsidR="004D6BA3" w:rsidRPr="00FC0115" w:rsidRDefault="004D6BA3" w:rsidP="003F5258">
            <w:pPr>
              <w:spacing w:before="40" w:after="40"/>
              <w:ind w:left="540"/>
            </w:pPr>
            <w:bookmarkStart w:id="659" w:name="_Toc450744685"/>
            <w:r w:rsidRPr="00FC0115">
              <w:t>Synchronous Delay</w:t>
            </w:r>
            <w:bookmarkEnd w:id="659"/>
          </w:p>
        </w:tc>
        <w:tc>
          <w:tcPr>
            <w:tcW w:w="1620" w:type="dxa"/>
          </w:tcPr>
          <w:p w14:paraId="7A5C5699" w14:textId="77777777" w:rsidR="004D6BA3" w:rsidRPr="00FC0115" w:rsidRDefault="004D6BA3" w:rsidP="003F5258">
            <w:pPr>
              <w:spacing w:before="40" w:after="40"/>
            </w:pPr>
            <w:bookmarkStart w:id="660" w:name="_Toc450744686"/>
            <w:r w:rsidRPr="00FC0115">
              <w:t>0.5 sec</w:t>
            </w:r>
            <w:bookmarkEnd w:id="660"/>
          </w:p>
        </w:tc>
        <w:tc>
          <w:tcPr>
            <w:tcW w:w="2610" w:type="dxa"/>
          </w:tcPr>
          <w:p w14:paraId="43731B73" w14:textId="77777777" w:rsidR="004D6BA3" w:rsidRPr="00FC0115" w:rsidRDefault="004D6BA3" w:rsidP="003F5258">
            <w:pPr>
              <w:spacing w:before="40" w:after="40"/>
            </w:pPr>
            <w:bookmarkStart w:id="661" w:name="_Toc450744687"/>
            <w:r w:rsidRPr="00FC0115">
              <w:t>0.1 – 4.0 sec</w:t>
            </w:r>
            <w:bookmarkEnd w:id="661"/>
          </w:p>
        </w:tc>
        <w:tc>
          <w:tcPr>
            <w:tcW w:w="1422" w:type="dxa"/>
            <w:tcBorders>
              <w:right w:val="single" w:sz="18" w:space="0" w:color="auto"/>
            </w:tcBorders>
          </w:tcPr>
          <w:p w14:paraId="31F0EBF6" w14:textId="77777777" w:rsidR="004D6BA3" w:rsidRPr="00FC0115" w:rsidRDefault="004D6BA3" w:rsidP="003F5258">
            <w:pPr>
              <w:spacing w:before="40" w:after="40"/>
            </w:pPr>
            <w:bookmarkStart w:id="662" w:name="_Toc450744688"/>
            <w:r w:rsidRPr="00FC0115">
              <w:t>0.1 sec</w:t>
            </w:r>
            <w:bookmarkEnd w:id="662"/>
          </w:p>
        </w:tc>
      </w:tr>
      <w:tr w:rsidR="004D6BA3" w:rsidRPr="00FC0115" w14:paraId="5092473F" w14:textId="77777777" w:rsidTr="00BD5CCA">
        <w:tc>
          <w:tcPr>
            <w:tcW w:w="3438" w:type="dxa"/>
            <w:tcBorders>
              <w:left w:val="single" w:sz="18" w:space="0" w:color="auto"/>
            </w:tcBorders>
          </w:tcPr>
          <w:p w14:paraId="43973C37" w14:textId="06C553B5" w:rsidR="004D6BA3" w:rsidRPr="00FC0115" w:rsidRDefault="004D6BA3" w:rsidP="003F5258">
            <w:pPr>
              <w:spacing w:before="40" w:after="40"/>
              <w:ind w:left="540"/>
            </w:pPr>
            <w:bookmarkStart w:id="663" w:name="_Toc450744689"/>
            <w:r w:rsidRPr="00FC0115">
              <w:t>Synchronous Blanking Period</w:t>
            </w:r>
            <w:bookmarkEnd w:id="663"/>
          </w:p>
        </w:tc>
        <w:tc>
          <w:tcPr>
            <w:tcW w:w="1620" w:type="dxa"/>
          </w:tcPr>
          <w:p w14:paraId="1BEDD690" w14:textId="77777777" w:rsidR="004D6BA3" w:rsidRPr="00FC0115" w:rsidRDefault="004D6BA3" w:rsidP="003F5258">
            <w:pPr>
              <w:spacing w:before="40" w:after="40"/>
            </w:pPr>
            <w:bookmarkStart w:id="664" w:name="_Toc450744690"/>
            <w:r w:rsidRPr="00FC0115">
              <w:t>0.4 sec</w:t>
            </w:r>
            <w:bookmarkEnd w:id="664"/>
          </w:p>
        </w:tc>
        <w:tc>
          <w:tcPr>
            <w:tcW w:w="2610" w:type="dxa"/>
          </w:tcPr>
          <w:p w14:paraId="0E4D0EDC" w14:textId="77777777" w:rsidR="004D6BA3" w:rsidRPr="00FC0115" w:rsidRDefault="004D6BA3" w:rsidP="003F5258">
            <w:pPr>
              <w:spacing w:before="40" w:after="40"/>
            </w:pPr>
            <w:bookmarkStart w:id="665" w:name="_Toc450744691"/>
            <w:r w:rsidRPr="00FC0115">
              <w:t>0.1 – 20.0 sec</w:t>
            </w:r>
            <w:bookmarkEnd w:id="665"/>
          </w:p>
        </w:tc>
        <w:tc>
          <w:tcPr>
            <w:tcW w:w="1422" w:type="dxa"/>
            <w:tcBorders>
              <w:right w:val="single" w:sz="18" w:space="0" w:color="auto"/>
            </w:tcBorders>
          </w:tcPr>
          <w:p w14:paraId="3D3FB868" w14:textId="77777777" w:rsidR="004D6BA3" w:rsidRPr="00FC0115" w:rsidRDefault="004D6BA3" w:rsidP="003F5258">
            <w:pPr>
              <w:spacing w:before="40" w:after="40"/>
            </w:pPr>
            <w:bookmarkStart w:id="666" w:name="_Toc450744692"/>
            <w:r w:rsidRPr="00FC0115">
              <w:t>0.1 sec</w:t>
            </w:r>
            <w:bookmarkEnd w:id="666"/>
          </w:p>
        </w:tc>
      </w:tr>
      <w:tr w:rsidR="004D6BA3" w:rsidRPr="00FC0115" w14:paraId="0476988C" w14:textId="77777777" w:rsidTr="00BD5CCA">
        <w:tc>
          <w:tcPr>
            <w:tcW w:w="3438" w:type="dxa"/>
            <w:tcBorders>
              <w:left w:val="single" w:sz="18" w:space="0" w:color="auto"/>
            </w:tcBorders>
          </w:tcPr>
          <w:p w14:paraId="16C41115" w14:textId="642ED315" w:rsidR="004D6BA3" w:rsidRPr="00FC0115" w:rsidRDefault="004D6BA3" w:rsidP="003F5258">
            <w:pPr>
              <w:spacing w:before="40" w:after="40"/>
              <w:ind w:left="540"/>
            </w:pPr>
            <w:bookmarkStart w:id="667" w:name="_Toc450744693"/>
            <w:r w:rsidRPr="00FC0115">
              <w:t>Scheduled Sleep Start (all days)</w:t>
            </w:r>
            <w:bookmarkEnd w:id="667"/>
          </w:p>
        </w:tc>
        <w:tc>
          <w:tcPr>
            <w:tcW w:w="1620" w:type="dxa"/>
          </w:tcPr>
          <w:p w14:paraId="7AD01A42" w14:textId="77777777" w:rsidR="004D6BA3" w:rsidRPr="00FC0115" w:rsidRDefault="004D6BA3" w:rsidP="003F5258">
            <w:pPr>
              <w:spacing w:before="40" w:after="40"/>
            </w:pPr>
            <w:bookmarkStart w:id="668" w:name="_Toc450744694"/>
            <w:r w:rsidRPr="00FC0115">
              <w:t>22:00 (HH:MM)</w:t>
            </w:r>
            <w:bookmarkEnd w:id="668"/>
          </w:p>
        </w:tc>
        <w:tc>
          <w:tcPr>
            <w:tcW w:w="2610" w:type="dxa"/>
          </w:tcPr>
          <w:p w14:paraId="1C8C48B2" w14:textId="77777777" w:rsidR="004D6BA3" w:rsidRPr="00FC0115" w:rsidRDefault="004D6BA3" w:rsidP="003F5258">
            <w:pPr>
              <w:spacing w:before="40" w:after="40"/>
            </w:pPr>
            <w:bookmarkStart w:id="669" w:name="_Toc450744695"/>
            <w:r w:rsidRPr="00FC0115">
              <w:t>00:00 – 23:30 (HH:MM)</w:t>
            </w:r>
            <w:bookmarkEnd w:id="669"/>
          </w:p>
        </w:tc>
        <w:tc>
          <w:tcPr>
            <w:tcW w:w="1422" w:type="dxa"/>
            <w:tcBorders>
              <w:right w:val="single" w:sz="18" w:space="0" w:color="auto"/>
            </w:tcBorders>
          </w:tcPr>
          <w:p w14:paraId="4CCD8BBC" w14:textId="77777777" w:rsidR="004D6BA3" w:rsidRPr="00FC0115" w:rsidRDefault="004D6BA3" w:rsidP="003F5258">
            <w:pPr>
              <w:spacing w:before="40" w:after="40"/>
            </w:pPr>
            <w:bookmarkStart w:id="670" w:name="_Toc450744696"/>
            <w:r w:rsidRPr="00FC0115">
              <w:t>30 min</w:t>
            </w:r>
            <w:bookmarkEnd w:id="670"/>
          </w:p>
        </w:tc>
      </w:tr>
      <w:tr w:rsidR="004D6BA3" w:rsidRPr="00FC0115" w14:paraId="291D7B0C" w14:textId="77777777" w:rsidTr="00BD5CCA">
        <w:tc>
          <w:tcPr>
            <w:tcW w:w="3438" w:type="dxa"/>
            <w:tcBorders>
              <w:left w:val="single" w:sz="18" w:space="0" w:color="auto"/>
            </w:tcBorders>
          </w:tcPr>
          <w:p w14:paraId="54C6DFE4" w14:textId="191743A7" w:rsidR="004D6BA3" w:rsidRPr="00FC0115" w:rsidRDefault="004D6BA3" w:rsidP="003F5258">
            <w:pPr>
              <w:spacing w:before="40" w:after="40"/>
              <w:ind w:left="540"/>
            </w:pPr>
            <w:bookmarkStart w:id="671" w:name="_Toc450744697"/>
            <w:r w:rsidRPr="00FC0115">
              <w:t>Scheduled Sleep Stop (all days)</w:t>
            </w:r>
            <w:bookmarkEnd w:id="671"/>
          </w:p>
        </w:tc>
        <w:tc>
          <w:tcPr>
            <w:tcW w:w="1620" w:type="dxa"/>
          </w:tcPr>
          <w:p w14:paraId="6C880E09" w14:textId="77777777" w:rsidR="004D6BA3" w:rsidRPr="00FC0115" w:rsidRDefault="004D6BA3" w:rsidP="003F5258">
            <w:pPr>
              <w:spacing w:before="40" w:after="40"/>
            </w:pPr>
            <w:bookmarkStart w:id="672" w:name="_Toc450744698"/>
            <w:r w:rsidRPr="00FC0115">
              <w:t>06:00 (HH:MM)</w:t>
            </w:r>
            <w:bookmarkEnd w:id="672"/>
          </w:p>
        </w:tc>
        <w:tc>
          <w:tcPr>
            <w:tcW w:w="2610" w:type="dxa"/>
          </w:tcPr>
          <w:p w14:paraId="3A8F51CD" w14:textId="77777777" w:rsidR="004D6BA3" w:rsidRPr="00FC0115" w:rsidRDefault="004D6BA3" w:rsidP="003F5258">
            <w:pPr>
              <w:spacing w:before="40" w:after="40"/>
            </w:pPr>
            <w:bookmarkStart w:id="673" w:name="_Toc450744699"/>
            <w:r w:rsidRPr="00FC0115">
              <w:t>00:00 – 23:30 (HH:MM)</w:t>
            </w:r>
            <w:bookmarkEnd w:id="673"/>
          </w:p>
        </w:tc>
        <w:tc>
          <w:tcPr>
            <w:tcW w:w="1422" w:type="dxa"/>
            <w:tcBorders>
              <w:right w:val="single" w:sz="18" w:space="0" w:color="auto"/>
            </w:tcBorders>
          </w:tcPr>
          <w:p w14:paraId="2741F9EB" w14:textId="77777777" w:rsidR="004D6BA3" w:rsidRPr="00FC0115" w:rsidRDefault="004D6BA3" w:rsidP="003F5258">
            <w:pPr>
              <w:spacing w:before="40" w:after="40"/>
            </w:pPr>
            <w:bookmarkStart w:id="674" w:name="_Toc450744700"/>
            <w:r w:rsidRPr="00FC0115">
              <w:t>30 min</w:t>
            </w:r>
            <w:bookmarkEnd w:id="674"/>
          </w:p>
        </w:tc>
      </w:tr>
      <w:tr w:rsidR="004D6BA3" w:rsidRPr="00FC0115" w14:paraId="6772CBE1" w14:textId="77777777" w:rsidTr="00BD5CCA">
        <w:tc>
          <w:tcPr>
            <w:tcW w:w="3438" w:type="dxa"/>
            <w:tcBorders>
              <w:left w:val="single" w:sz="18" w:space="0" w:color="auto"/>
            </w:tcBorders>
          </w:tcPr>
          <w:p w14:paraId="6B064A8E" w14:textId="456EB987" w:rsidR="004D6BA3" w:rsidRPr="00FC0115" w:rsidRDefault="004D6BA3" w:rsidP="003F5258">
            <w:pPr>
              <w:spacing w:before="40" w:after="40"/>
              <w:ind w:left="540"/>
            </w:pPr>
            <w:bookmarkStart w:id="675" w:name="_Toc450744701"/>
            <w:r w:rsidRPr="00FC0115">
              <w:t>Maximum Dose</w:t>
            </w:r>
            <w:bookmarkEnd w:id="675"/>
          </w:p>
        </w:tc>
        <w:tc>
          <w:tcPr>
            <w:tcW w:w="1620" w:type="dxa"/>
          </w:tcPr>
          <w:p w14:paraId="6B672990" w14:textId="77777777" w:rsidR="004D6BA3" w:rsidRPr="00FC0115" w:rsidRDefault="004D6BA3" w:rsidP="003F5258">
            <w:pPr>
              <w:spacing w:before="40" w:after="40"/>
            </w:pPr>
            <w:bookmarkStart w:id="676" w:name="_Toc450744702"/>
            <w:r w:rsidRPr="00FC0115">
              <w:t>8 hours (hrs</w:t>
            </w:r>
            <w:bookmarkEnd w:id="676"/>
            <w:r w:rsidRPr="00FC0115">
              <w:t>)</w:t>
            </w:r>
          </w:p>
        </w:tc>
        <w:tc>
          <w:tcPr>
            <w:tcW w:w="2610" w:type="dxa"/>
          </w:tcPr>
          <w:p w14:paraId="6FB25C71" w14:textId="77777777" w:rsidR="004D6BA3" w:rsidRPr="00FC0115" w:rsidRDefault="004D6BA3" w:rsidP="003F5258">
            <w:pPr>
              <w:spacing w:before="40" w:after="40"/>
            </w:pPr>
            <w:bookmarkStart w:id="677" w:name="_Toc450744703"/>
            <w:r w:rsidRPr="00FC0115">
              <w:t>00:30 – 12:00</w:t>
            </w:r>
            <w:bookmarkEnd w:id="677"/>
          </w:p>
        </w:tc>
        <w:tc>
          <w:tcPr>
            <w:tcW w:w="1422" w:type="dxa"/>
            <w:tcBorders>
              <w:right w:val="single" w:sz="18" w:space="0" w:color="auto"/>
            </w:tcBorders>
          </w:tcPr>
          <w:p w14:paraId="289140E1" w14:textId="77777777" w:rsidR="004D6BA3" w:rsidRPr="00FC0115" w:rsidRDefault="004D6BA3" w:rsidP="003F5258">
            <w:pPr>
              <w:spacing w:before="40" w:after="40"/>
            </w:pPr>
            <w:bookmarkStart w:id="678" w:name="_Toc450744704"/>
            <w:r w:rsidRPr="00FC0115">
              <w:t>30 min</w:t>
            </w:r>
            <w:bookmarkEnd w:id="678"/>
          </w:p>
        </w:tc>
      </w:tr>
      <w:tr w:rsidR="004D6BA3" w:rsidRPr="00FC0115" w14:paraId="7CCCCE21" w14:textId="77777777" w:rsidTr="00BD5CCA">
        <w:tc>
          <w:tcPr>
            <w:tcW w:w="3438" w:type="dxa"/>
            <w:tcBorders>
              <w:left w:val="single" w:sz="18" w:space="0" w:color="auto"/>
            </w:tcBorders>
          </w:tcPr>
          <w:p w14:paraId="3A047644" w14:textId="75E7C5F4" w:rsidR="004D6BA3" w:rsidRPr="00FC0115" w:rsidRDefault="004D6BA3" w:rsidP="003F5258">
            <w:pPr>
              <w:spacing w:before="40" w:after="40"/>
              <w:ind w:left="540"/>
            </w:pPr>
            <w:bookmarkStart w:id="679" w:name="_Toc450744705"/>
            <w:r w:rsidRPr="00FC0115">
              <w:t>Lack of Respiration Period</w:t>
            </w:r>
            <w:bookmarkEnd w:id="679"/>
          </w:p>
        </w:tc>
        <w:tc>
          <w:tcPr>
            <w:tcW w:w="1620" w:type="dxa"/>
          </w:tcPr>
          <w:p w14:paraId="5839EE63" w14:textId="77777777" w:rsidR="004D6BA3" w:rsidRPr="00FC0115" w:rsidRDefault="004D6BA3" w:rsidP="003F5258">
            <w:pPr>
              <w:spacing w:before="40" w:after="40"/>
            </w:pPr>
            <w:bookmarkStart w:id="680" w:name="_Toc450744706"/>
            <w:r w:rsidRPr="00FC0115">
              <w:t>8.0 sec</w:t>
            </w:r>
            <w:bookmarkEnd w:id="680"/>
          </w:p>
        </w:tc>
        <w:tc>
          <w:tcPr>
            <w:tcW w:w="2610" w:type="dxa"/>
          </w:tcPr>
          <w:p w14:paraId="417B2415" w14:textId="77777777" w:rsidR="004D6BA3" w:rsidRPr="00FC0115" w:rsidRDefault="004D6BA3" w:rsidP="003F5258">
            <w:pPr>
              <w:spacing w:before="40" w:after="40"/>
            </w:pPr>
            <w:bookmarkStart w:id="681" w:name="_Toc450744707"/>
            <w:r w:rsidRPr="00FC0115">
              <w:t>0.5 – 30.0 sec</w:t>
            </w:r>
            <w:bookmarkEnd w:id="681"/>
          </w:p>
        </w:tc>
        <w:tc>
          <w:tcPr>
            <w:tcW w:w="1422" w:type="dxa"/>
            <w:tcBorders>
              <w:right w:val="single" w:sz="18" w:space="0" w:color="auto"/>
            </w:tcBorders>
          </w:tcPr>
          <w:p w14:paraId="2C24047C" w14:textId="77777777" w:rsidR="004D6BA3" w:rsidRPr="00FC0115" w:rsidRDefault="004D6BA3" w:rsidP="003F5258">
            <w:pPr>
              <w:spacing w:before="40" w:after="40"/>
            </w:pPr>
            <w:bookmarkStart w:id="682" w:name="_Toc450744708"/>
            <w:r w:rsidRPr="00FC0115">
              <w:t>0.5 sec</w:t>
            </w:r>
            <w:bookmarkEnd w:id="682"/>
          </w:p>
        </w:tc>
      </w:tr>
      <w:tr w:rsidR="004D6BA3" w:rsidRPr="00FC0115" w14:paraId="684C16D5" w14:textId="77777777" w:rsidTr="00BD5CCA">
        <w:tc>
          <w:tcPr>
            <w:tcW w:w="3438" w:type="dxa"/>
            <w:tcBorders>
              <w:left w:val="single" w:sz="18" w:space="0" w:color="auto"/>
            </w:tcBorders>
          </w:tcPr>
          <w:p w14:paraId="714C6CDE" w14:textId="40E7E46B" w:rsidR="004D6BA3" w:rsidRPr="00FC0115" w:rsidRDefault="004D6BA3" w:rsidP="003F5258">
            <w:pPr>
              <w:spacing w:before="40" w:after="40"/>
              <w:ind w:left="180"/>
            </w:pPr>
            <w:bookmarkStart w:id="683" w:name="_Toc450744709"/>
            <w:r w:rsidRPr="00FC0115">
              <w:t>Stimulation</w:t>
            </w:r>
            <w:bookmarkEnd w:id="683"/>
          </w:p>
        </w:tc>
        <w:tc>
          <w:tcPr>
            <w:tcW w:w="1620" w:type="dxa"/>
          </w:tcPr>
          <w:p w14:paraId="1BF96820" w14:textId="77777777" w:rsidR="004D6BA3" w:rsidRPr="00FC0115" w:rsidRDefault="004D6BA3" w:rsidP="003F5258">
            <w:pPr>
              <w:spacing w:before="40" w:after="40"/>
            </w:pPr>
          </w:p>
        </w:tc>
        <w:tc>
          <w:tcPr>
            <w:tcW w:w="2610" w:type="dxa"/>
          </w:tcPr>
          <w:p w14:paraId="4A1C679F" w14:textId="77777777" w:rsidR="004D6BA3" w:rsidRPr="00FC0115" w:rsidRDefault="004D6BA3" w:rsidP="003F5258">
            <w:pPr>
              <w:spacing w:before="40" w:after="40"/>
            </w:pPr>
          </w:p>
        </w:tc>
        <w:tc>
          <w:tcPr>
            <w:tcW w:w="1422" w:type="dxa"/>
            <w:tcBorders>
              <w:right w:val="single" w:sz="18" w:space="0" w:color="auto"/>
            </w:tcBorders>
          </w:tcPr>
          <w:p w14:paraId="3EC009FD" w14:textId="77777777" w:rsidR="004D6BA3" w:rsidRPr="00FC0115" w:rsidRDefault="004D6BA3" w:rsidP="003F5258">
            <w:pPr>
              <w:spacing w:before="40" w:after="40"/>
            </w:pPr>
          </w:p>
        </w:tc>
      </w:tr>
      <w:tr w:rsidR="004D6BA3" w:rsidRPr="00FC0115" w14:paraId="1FC6312B" w14:textId="77777777" w:rsidTr="00BD5CCA">
        <w:tc>
          <w:tcPr>
            <w:tcW w:w="3438" w:type="dxa"/>
            <w:tcBorders>
              <w:left w:val="single" w:sz="18" w:space="0" w:color="auto"/>
            </w:tcBorders>
          </w:tcPr>
          <w:p w14:paraId="4A14E71C" w14:textId="4A772816" w:rsidR="004D6BA3" w:rsidRPr="00FC0115" w:rsidRDefault="004D6BA3" w:rsidP="003F5258">
            <w:pPr>
              <w:spacing w:before="40" w:after="40"/>
              <w:ind w:left="540"/>
            </w:pPr>
            <w:bookmarkStart w:id="684" w:name="_Toc450744710"/>
            <w:r w:rsidRPr="00FC0115">
              <w:t>Amplitudes (Supine, Left, Right, Prone)</w:t>
            </w:r>
            <w:bookmarkEnd w:id="684"/>
          </w:p>
        </w:tc>
        <w:tc>
          <w:tcPr>
            <w:tcW w:w="1620" w:type="dxa"/>
          </w:tcPr>
          <w:p w14:paraId="1EF2EF12" w14:textId="77777777" w:rsidR="004D6BA3" w:rsidRPr="00FC0115" w:rsidRDefault="004D6BA3" w:rsidP="003F5258">
            <w:pPr>
              <w:spacing w:before="40" w:after="40"/>
            </w:pPr>
            <w:bookmarkStart w:id="685" w:name="_Toc450744711"/>
            <w:r w:rsidRPr="00FC0115">
              <w:t>0.1 mA</w:t>
            </w:r>
            <w:bookmarkEnd w:id="685"/>
          </w:p>
        </w:tc>
        <w:tc>
          <w:tcPr>
            <w:tcW w:w="2610" w:type="dxa"/>
          </w:tcPr>
          <w:p w14:paraId="68CA4D78" w14:textId="77777777" w:rsidR="004D6BA3" w:rsidRPr="00FC0115" w:rsidRDefault="004D6BA3" w:rsidP="003F5258">
            <w:pPr>
              <w:spacing w:before="40" w:after="40"/>
            </w:pPr>
            <w:bookmarkStart w:id="686" w:name="_Toc450744712"/>
            <w:r w:rsidRPr="00FC0115">
              <w:t>0.0 – 10.0 mA</w:t>
            </w:r>
            <w:bookmarkEnd w:id="686"/>
          </w:p>
        </w:tc>
        <w:tc>
          <w:tcPr>
            <w:tcW w:w="1422" w:type="dxa"/>
            <w:tcBorders>
              <w:right w:val="single" w:sz="18" w:space="0" w:color="auto"/>
            </w:tcBorders>
          </w:tcPr>
          <w:p w14:paraId="340ADCD2" w14:textId="77777777" w:rsidR="004D6BA3" w:rsidRPr="00FC0115" w:rsidRDefault="004D6BA3" w:rsidP="003F5258">
            <w:pPr>
              <w:spacing w:before="40" w:after="40"/>
            </w:pPr>
            <w:bookmarkStart w:id="687" w:name="_Toc450744713"/>
            <w:r w:rsidRPr="00FC0115">
              <w:t>0.1 mA</w:t>
            </w:r>
            <w:bookmarkEnd w:id="687"/>
          </w:p>
        </w:tc>
      </w:tr>
      <w:tr w:rsidR="004D6BA3" w:rsidRPr="00FC0115" w14:paraId="0BD67EBF" w14:textId="77777777" w:rsidTr="00BD5CCA">
        <w:tc>
          <w:tcPr>
            <w:tcW w:w="3438" w:type="dxa"/>
            <w:tcBorders>
              <w:left w:val="single" w:sz="18" w:space="0" w:color="auto"/>
            </w:tcBorders>
          </w:tcPr>
          <w:p w14:paraId="11590009" w14:textId="5C779F81" w:rsidR="004D6BA3" w:rsidRPr="00FC0115" w:rsidRDefault="004D6BA3" w:rsidP="003F5258">
            <w:pPr>
              <w:spacing w:before="40" w:after="40"/>
              <w:ind w:left="540"/>
            </w:pPr>
            <w:bookmarkStart w:id="688" w:name="_Toc450744714"/>
            <w:r w:rsidRPr="00FC0115">
              <w:t>Maximum Amplitudes (Supine, Left, Right, Prone)</w:t>
            </w:r>
            <w:bookmarkEnd w:id="688"/>
          </w:p>
        </w:tc>
        <w:tc>
          <w:tcPr>
            <w:tcW w:w="1620" w:type="dxa"/>
          </w:tcPr>
          <w:p w14:paraId="1E6322B4" w14:textId="77777777" w:rsidR="004D6BA3" w:rsidRPr="00FC0115" w:rsidRDefault="004D6BA3" w:rsidP="003F5258">
            <w:pPr>
              <w:spacing w:before="40" w:after="40"/>
            </w:pPr>
            <w:bookmarkStart w:id="689" w:name="_Toc450744715"/>
            <w:r w:rsidRPr="00FC0115">
              <w:t>0.1 mA</w:t>
            </w:r>
            <w:bookmarkEnd w:id="689"/>
          </w:p>
        </w:tc>
        <w:tc>
          <w:tcPr>
            <w:tcW w:w="2610" w:type="dxa"/>
          </w:tcPr>
          <w:p w14:paraId="5C37072A" w14:textId="77777777" w:rsidR="004D6BA3" w:rsidRPr="00FC0115" w:rsidRDefault="004D6BA3" w:rsidP="003F5258">
            <w:pPr>
              <w:spacing w:before="40" w:after="40"/>
            </w:pPr>
            <w:bookmarkStart w:id="690" w:name="_Toc450744716"/>
            <w:r w:rsidRPr="00FC0115">
              <w:t>0.1 – 10.0 mA</w:t>
            </w:r>
            <w:bookmarkEnd w:id="690"/>
          </w:p>
        </w:tc>
        <w:tc>
          <w:tcPr>
            <w:tcW w:w="1422" w:type="dxa"/>
            <w:tcBorders>
              <w:right w:val="single" w:sz="18" w:space="0" w:color="auto"/>
            </w:tcBorders>
          </w:tcPr>
          <w:p w14:paraId="461AC3CE" w14:textId="77777777" w:rsidR="004D6BA3" w:rsidRPr="00FC0115" w:rsidRDefault="004D6BA3" w:rsidP="003F5258">
            <w:pPr>
              <w:spacing w:before="40" w:after="40"/>
            </w:pPr>
            <w:bookmarkStart w:id="691" w:name="_Toc450744717"/>
            <w:r w:rsidRPr="00FC0115">
              <w:t>0.1 mA</w:t>
            </w:r>
            <w:bookmarkEnd w:id="691"/>
          </w:p>
        </w:tc>
      </w:tr>
      <w:tr w:rsidR="004D6BA3" w:rsidRPr="00FC0115" w14:paraId="0ED0F350" w14:textId="77777777" w:rsidTr="00BD5CCA">
        <w:tc>
          <w:tcPr>
            <w:tcW w:w="3438" w:type="dxa"/>
            <w:tcBorders>
              <w:left w:val="single" w:sz="18" w:space="0" w:color="auto"/>
            </w:tcBorders>
          </w:tcPr>
          <w:p w14:paraId="3EC90EBF" w14:textId="06A88C1F" w:rsidR="004D6BA3" w:rsidRPr="00FC0115" w:rsidRDefault="004D6BA3" w:rsidP="003F5258">
            <w:pPr>
              <w:spacing w:before="40" w:after="40"/>
              <w:ind w:left="540"/>
            </w:pPr>
            <w:bookmarkStart w:id="692" w:name="_Toc450744718"/>
            <w:r w:rsidRPr="00FC0115">
              <w:t>Pulse Width</w:t>
            </w:r>
            <w:bookmarkEnd w:id="692"/>
          </w:p>
        </w:tc>
        <w:tc>
          <w:tcPr>
            <w:tcW w:w="1620" w:type="dxa"/>
          </w:tcPr>
          <w:p w14:paraId="4247996B" w14:textId="77777777" w:rsidR="004D6BA3" w:rsidRPr="00FC0115" w:rsidRDefault="004D6BA3" w:rsidP="003F5258">
            <w:pPr>
              <w:spacing w:before="40" w:after="40"/>
            </w:pPr>
            <w:bookmarkStart w:id="693" w:name="_Toc450744719"/>
            <w:r w:rsidRPr="00FC0115">
              <w:t>150 μs</w:t>
            </w:r>
            <w:bookmarkEnd w:id="693"/>
          </w:p>
        </w:tc>
        <w:tc>
          <w:tcPr>
            <w:tcW w:w="2610" w:type="dxa"/>
          </w:tcPr>
          <w:p w14:paraId="4FD56427" w14:textId="77777777" w:rsidR="004D6BA3" w:rsidRPr="00FC0115" w:rsidRDefault="004D6BA3" w:rsidP="003F5258">
            <w:pPr>
              <w:spacing w:before="40" w:after="40"/>
            </w:pPr>
            <w:bookmarkStart w:id="694" w:name="_Toc450744720"/>
            <w:r w:rsidRPr="00FC0115">
              <w:t>60 – 300 μs</w:t>
            </w:r>
            <w:bookmarkEnd w:id="694"/>
          </w:p>
        </w:tc>
        <w:tc>
          <w:tcPr>
            <w:tcW w:w="1422" w:type="dxa"/>
            <w:tcBorders>
              <w:right w:val="single" w:sz="18" w:space="0" w:color="auto"/>
            </w:tcBorders>
          </w:tcPr>
          <w:p w14:paraId="4870148B" w14:textId="77777777" w:rsidR="004D6BA3" w:rsidRPr="00FC0115" w:rsidRDefault="004D6BA3" w:rsidP="003F5258">
            <w:pPr>
              <w:spacing w:before="40" w:after="40"/>
            </w:pPr>
            <w:bookmarkStart w:id="695" w:name="_Toc450744721"/>
            <w:r w:rsidRPr="00FC0115">
              <w:t>30 μs</w:t>
            </w:r>
            <w:bookmarkEnd w:id="695"/>
          </w:p>
        </w:tc>
      </w:tr>
      <w:tr w:rsidR="004D6BA3" w:rsidRPr="00FC0115" w14:paraId="4220A89E" w14:textId="77777777" w:rsidTr="00BD5CCA">
        <w:tc>
          <w:tcPr>
            <w:tcW w:w="3438" w:type="dxa"/>
            <w:tcBorders>
              <w:left w:val="single" w:sz="18" w:space="0" w:color="auto"/>
            </w:tcBorders>
          </w:tcPr>
          <w:p w14:paraId="0112FD3D" w14:textId="4CF3B5CC" w:rsidR="004D6BA3" w:rsidRPr="00FC0115" w:rsidRDefault="004D6BA3" w:rsidP="003F5258">
            <w:pPr>
              <w:spacing w:before="40" w:after="40"/>
              <w:ind w:left="540"/>
            </w:pPr>
            <w:bookmarkStart w:id="696" w:name="_Toc450744722"/>
            <w:r w:rsidRPr="00FC0115">
              <w:t>Frequency</w:t>
            </w:r>
            <w:bookmarkEnd w:id="696"/>
          </w:p>
        </w:tc>
        <w:tc>
          <w:tcPr>
            <w:tcW w:w="1620" w:type="dxa"/>
          </w:tcPr>
          <w:p w14:paraId="5089B0FA" w14:textId="77777777" w:rsidR="004D6BA3" w:rsidRPr="00FC0115" w:rsidRDefault="004D6BA3" w:rsidP="003F5258">
            <w:pPr>
              <w:spacing w:before="40" w:after="40"/>
            </w:pPr>
            <w:bookmarkStart w:id="697" w:name="_Toc450744723"/>
            <w:r w:rsidRPr="00FC0115">
              <w:t>20 Hz</w:t>
            </w:r>
            <w:bookmarkEnd w:id="697"/>
          </w:p>
        </w:tc>
        <w:tc>
          <w:tcPr>
            <w:tcW w:w="2610" w:type="dxa"/>
          </w:tcPr>
          <w:p w14:paraId="4D5739EB" w14:textId="77777777" w:rsidR="004D6BA3" w:rsidRPr="00FC0115" w:rsidRDefault="004D6BA3" w:rsidP="003F5258">
            <w:pPr>
              <w:spacing w:before="40" w:after="40"/>
            </w:pPr>
            <w:bookmarkStart w:id="698" w:name="_Toc450744724"/>
            <w:r w:rsidRPr="00FC0115">
              <w:t>10, 20 40 Hz</w:t>
            </w:r>
            <w:bookmarkEnd w:id="698"/>
          </w:p>
        </w:tc>
        <w:tc>
          <w:tcPr>
            <w:tcW w:w="1422" w:type="dxa"/>
            <w:tcBorders>
              <w:right w:val="single" w:sz="18" w:space="0" w:color="auto"/>
            </w:tcBorders>
          </w:tcPr>
          <w:p w14:paraId="2655BC2C" w14:textId="77777777" w:rsidR="004D6BA3" w:rsidRPr="00FC0115" w:rsidRDefault="004D6BA3" w:rsidP="003F5258">
            <w:pPr>
              <w:spacing w:before="40" w:after="40"/>
            </w:pPr>
          </w:p>
        </w:tc>
      </w:tr>
      <w:tr w:rsidR="004D6BA3" w:rsidRPr="00FC0115" w14:paraId="0CFD829B" w14:textId="77777777" w:rsidTr="00BD5CCA">
        <w:tc>
          <w:tcPr>
            <w:tcW w:w="3438" w:type="dxa"/>
            <w:tcBorders>
              <w:left w:val="single" w:sz="18" w:space="0" w:color="auto"/>
            </w:tcBorders>
          </w:tcPr>
          <w:p w14:paraId="79F19DEC" w14:textId="7DA4257B" w:rsidR="004D6BA3" w:rsidRPr="00FC0115" w:rsidRDefault="00930798" w:rsidP="003F5258">
            <w:pPr>
              <w:spacing w:before="40" w:after="40"/>
              <w:ind w:left="540"/>
            </w:pPr>
            <w:bookmarkStart w:id="699" w:name="_Toc450744725"/>
            <w:r>
              <w:t>Cathode (-</w:t>
            </w:r>
            <w:r w:rsidR="004D6BA3" w:rsidRPr="00FC0115">
              <w:t>)</w:t>
            </w:r>
            <w:bookmarkEnd w:id="699"/>
          </w:p>
        </w:tc>
        <w:tc>
          <w:tcPr>
            <w:tcW w:w="1620" w:type="dxa"/>
          </w:tcPr>
          <w:p w14:paraId="45444F7C" w14:textId="1D3EE775" w:rsidR="004D6BA3" w:rsidRPr="00FC0115" w:rsidRDefault="004D6BA3" w:rsidP="003F5258">
            <w:pPr>
              <w:spacing w:before="40" w:after="40"/>
            </w:pPr>
            <w:bookmarkStart w:id="700" w:name="_Toc450744726"/>
            <w:r w:rsidRPr="00FC0115">
              <w:t xml:space="preserve">Electrode </w:t>
            </w:r>
            <w:bookmarkEnd w:id="700"/>
            <w:r w:rsidR="00930798">
              <w:t>1</w:t>
            </w:r>
          </w:p>
        </w:tc>
        <w:tc>
          <w:tcPr>
            <w:tcW w:w="2610" w:type="dxa"/>
          </w:tcPr>
          <w:p w14:paraId="68AA1F7C" w14:textId="77777777" w:rsidR="004D6BA3" w:rsidRPr="00FC0115" w:rsidRDefault="004D6BA3" w:rsidP="003F5258">
            <w:pPr>
              <w:spacing w:before="40" w:after="40"/>
            </w:pPr>
            <w:bookmarkStart w:id="701" w:name="_Toc450744727"/>
            <w:r w:rsidRPr="00FC0115">
              <w:t>Electrode 1, 2, 3, 4, 5, 6</w:t>
            </w:r>
            <w:bookmarkEnd w:id="701"/>
          </w:p>
        </w:tc>
        <w:tc>
          <w:tcPr>
            <w:tcW w:w="1422" w:type="dxa"/>
            <w:tcBorders>
              <w:right w:val="single" w:sz="18" w:space="0" w:color="auto"/>
            </w:tcBorders>
          </w:tcPr>
          <w:p w14:paraId="6186D746" w14:textId="77777777" w:rsidR="004D6BA3" w:rsidRPr="00FC0115" w:rsidRDefault="004D6BA3" w:rsidP="003F5258">
            <w:pPr>
              <w:spacing w:before="40" w:after="40"/>
            </w:pPr>
          </w:p>
        </w:tc>
      </w:tr>
      <w:tr w:rsidR="004D6BA3" w:rsidRPr="00FC0115" w14:paraId="492ACE61" w14:textId="77777777" w:rsidTr="00BD5CCA">
        <w:tc>
          <w:tcPr>
            <w:tcW w:w="3438" w:type="dxa"/>
            <w:tcBorders>
              <w:left w:val="single" w:sz="18" w:space="0" w:color="auto"/>
              <w:bottom w:val="single" w:sz="4" w:space="0" w:color="auto"/>
            </w:tcBorders>
          </w:tcPr>
          <w:p w14:paraId="112F1FD7" w14:textId="77777777" w:rsidR="004D6BA3" w:rsidRDefault="00930798" w:rsidP="003F5258">
            <w:pPr>
              <w:spacing w:before="40" w:after="40"/>
              <w:ind w:left="540"/>
            </w:pPr>
            <w:bookmarkStart w:id="702" w:name="_Toc450744728"/>
            <w:r>
              <w:t>Anode (+</w:t>
            </w:r>
            <w:r w:rsidR="004D6BA3" w:rsidRPr="00FC0115">
              <w:t>)</w:t>
            </w:r>
            <w:bookmarkEnd w:id="702"/>
          </w:p>
          <w:p w14:paraId="7488368B" w14:textId="4A8579F2" w:rsidR="00BF24FD" w:rsidRPr="00BD5CCA" w:rsidRDefault="00BF24FD" w:rsidP="00BF24FD">
            <w:pPr>
              <w:spacing w:before="40" w:after="40"/>
              <w:ind w:left="540"/>
              <w:rPr>
                <w:sz w:val="18"/>
              </w:rPr>
            </w:pPr>
            <w:r w:rsidRPr="00BF24FD">
              <w:rPr>
                <w:sz w:val="18"/>
                <w:szCs w:val="18"/>
              </w:rPr>
              <w:t>*Electrode 5 not selectable as an Anode in Model 1001 IPG</w:t>
            </w:r>
          </w:p>
        </w:tc>
        <w:tc>
          <w:tcPr>
            <w:tcW w:w="1620" w:type="dxa"/>
            <w:tcBorders>
              <w:bottom w:val="single" w:sz="4" w:space="0" w:color="auto"/>
            </w:tcBorders>
          </w:tcPr>
          <w:p w14:paraId="28A16237" w14:textId="11422C14" w:rsidR="004D6BA3" w:rsidRPr="00FC0115" w:rsidRDefault="004D6BA3" w:rsidP="003F5258">
            <w:pPr>
              <w:spacing w:before="40" w:after="40"/>
            </w:pPr>
            <w:bookmarkStart w:id="703" w:name="_Toc450744729"/>
            <w:r w:rsidRPr="00FC0115">
              <w:t xml:space="preserve">Electrode </w:t>
            </w:r>
            <w:bookmarkEnd w:id="703"/>
            <w:r w:rsidR="00930798">
              <w:t>2</w:t>
            </w:r>
          </w:p>
        </w:tc>
        <w:tc>
          <w:tcPr>
            <w:tcW w:w="2610" w:type="dxa"/>
            <w:tcBorders>
              <w:bottom w:val="single" w:sz="4" w:space="0" w:color="auto"/>
            </w:tcBorders>
          </w:tcPr>
          <w:p w14:paraId="5241AB3A" w14:textId="310468A4" w:rsidR="004D6BA3" w:rsidRPr="00FC0115" w:rsidRDefault="004D6BA3" w:rsidP="003F5258">
            <w:pPr>
              <w:spacing w:before="40" w:after="40"/>
            </w:pPr>
            <w:bookmarkStart w:id="704" w:name="_Toc450744730"/>
            <w:r w:rsidRPr="00FC0115">
              <w:t xml:space="preserve">Electrode 1, 2, 3, 4, </w:t>
            </w:r>
            <w:r w:rsidR="00BF24FD">
              <w:t xml:space="preserve">5*, </w:t>
            </w:r>
            <w:r w:rsidRPr="00FC0115">
              <w:t>6, Can</w:t>
            </w:r>
            <w:bookmarkEnd w:id="704"/>
          </w:p>
        </w:tc>
        <w:tc>
          <w:tcPr>
            <w:tcW w:w="1422" w:type="dxa"/>
            <w:tcBorders>
              <w:bottom w:val="single" w:sz="4" w:space="0" w:color="auto"/>
              <w:right w:val="single" w:sz="18" w:space="0" w:color="auto"/>
            </w:tcBorders>
          </w:tcPr>
          <w:p w14:paraId="3C52A258" w14:textId="77777777" w:rsidR="004D6BA3" w:rsidRPr="00FC0115" w:rsidRDefault="004D6BA3" w:rsidP="003F5258">
            <w:pPr>
              <w:spacing w:before="40" w:after="40"/>
            </w:pPr>
          </w:p>
        </w:tc>
      </w:tr>
      <w:tr w:rsidR="004D6BA3" w:rsidRPr="00FC0115" w14:paraId="1CD02067" w14:textId="77777777" w:rsidTr="00BD5CCA">
        <w:tc>
          <w:tcPr>
            <w:tcW w:w="3438" w:type="dxa"/>
            <w:tcBorders>
              <w:left w:val="single" w:sz="18" w:space="0" w:color="auto"/>
              <w:bottom w:val="single" w:sz="18" w:space="0" w:color="auto"/>
            </w:tcBorders>
          </w:tcPr>
          <w:p w14:paraId="0A3C32DD" w14:textId="3E2E7B68" w:rsidR="004D6BA3" w:rsidRPr="00FC0115" w:rsidRDefault="004D6BA3" w:rsidP="003F5258">
            <w:pPr>
              <w:spacing w:before="40" w:after="40"/>
              <w:ind w:left="540"/>
            </w:pPr>
            <w:bookmarkStart w:id="705" w:name="_Toc450744731"/>
            <w:r w:rsidRPr="00FC0115">
              <w:t>Suspension Window</w:t>
            </w:r>
            <w:bookmarkEnd w:id="705"/>
          </w:p>
        </w:tc>
        <w:tc>
          <w:tcPr>
            <w:tcW w:w="1620" w:type="dxa"/>
            <w:tcBorders>
              <w:bottom w:val="single" w:sz="18" w:space="0" w:color="auto"/>
            </w:tcBorders>
          </w:tcPr>
          <w:p w14:paraId="4277F0AC" w14:textId="77777777" w:rsidR="004D6BA3" w:rsidRPr="00FC0115" w:rsidRDefault="004D6BA3" w:rsidP="003F5258">
            <w:pPr>
              <w:spacing w:before="40" w:after="40"/>
            </w:pPr>
            <w:bookmarkStart w:id="706" w:name="_Toc450744732"/>
            <w:r w:rsidRPr="00FC0115">
              <w:t>1.0 min</w:t>
            </w:r>
            <w:bookmarkEnd w:id="706"/>
          </w:p>
        </w:tc>
        <w:tc>
          <w:tcPr>
            <w:tcW w:w="2610" w:type="dxa"/>
            <w:tcBorders>
              <w:bottom w:val="single" w:sz="18" w:space="0" w:color="auto"/>
            </w:tcBorders>
          </w:tcPr>
          <w:p w14:paraId="0E58CCA8" w14:textId="77777777" w:rsidR="004D6BA3" w:rsidRPr="00FC0115" w:rsidRDefault="004D6BA3" w:rsidP="003F5258">
            <w:pPr>
              <w:spacing w:before="40" w:after="40"/>
            </w:pPr>
            <w:bookmarkStart w:id="707" w:name="_Toc450744733"/>
            <w:r w:rsidRPr="00FC0115">
              <w:t>0.0 – 5.0 min</w:t>
            </w:r>
            <w:bookmarkEnd w:id="707"/>
          </w:p>
        </w:tc>
        <w:tc>
          <w:tcPr>
            <w:tcW w:w="1422" w:type="dxa"/>
            <w:tcBorders>
              <w:bottom w:val="single" w:sz="18" w:space="0" w:color="auto"/>
              <w:right w:val="single" w:sz="18" w:space="0" w:color="auto"/>
            </w:tcBorders>
          </w:tcPr>
          <w:p w14:paraId="7FAFF828" w14:textId="77777777" w:rsidR="004D6BA3" w:rsidRPr="00FC0115" w:rsidRDefault="004D6BA3" w:rsidP="003F5258">
            <w:pPr>
              <w:spacing w:before="40" w:after="40"/>
            </w:pPr>
            <w:bookmarkStart w:id="708" w:name="_Toc450744734"/>
            <w:r w:rsidRPr="00FC0115">
              <w:t>0.5 min</w:t>
            </w:r>
            <w:bookmarkEnd w:id="708"/>
          </w:p>
        </w:tc>
      </w:tr>
      <w:tr w:rsidR="004D6BA3" w:rsidRPr="00FC0115" w14:paraId="628F9BC3" w14:textId="77777777" w:rsidTr="00BD5CCA">
        <w:tc>
          <w:tcPr>
            <w:tcW w:w="3438" w:type="dxa"/>
            <w:tcBorders>
              <w:top w:val="single" w:sz="18" w:space="0" w:color="auto"/>
              <w:left w:val="single" w:sz="18" w:space="0" w:color="auto"/>
            </w:tcBorders>
          </w:tcPr>
          <w:p w14:paraId="7777CB48" w14:textId="4582C415" w:rsidR="004D6BA3" w:rsidRPr="00FC0115" w:rsidRDefault="004D6BA3" w:rsidP="003F5258">
            <w:pPr>
              <w:spacing w:before="40" w:after="40"/>
              <w:ind w:left="540"/>
            </w:pPr>
            <w:bookmarkStart w:id="709" w:name="_Toc450744735"/>
            <w:r w:rsidRPr="00FC0115">
              <w:lastRenderedPageBreak/>
              <w:t>Stimulation Duration Adaption</w:t>
            </w:r>
            <w:bookmarkEnd w:id="709"/>
          </w:p>
        </w:tc>
        <w:tc>
          <w:tcPr>
            <w:tcW w:w="1620" w:type="dxa"/>
            <w:tcBorders>
              <w:top w:val="single" w:sz="18" w:space="0" w:color="auto"/>
            </w:tcBorders>
          </w:tcPr>
          <w:p w14:paraId="49BE8E61" w14:textId="32A1B410" w:rsidR="004D6BA3" w:rsidRPr="00FC0115" w:rsidRDefault="001C03CE" w:rsidP="003F5258">
            <w:pPr>
              <w:spacing w:before="40" w:after="40"/>
            </w:pPr>
            <w:r>
              <w:t>No</w:t>
            </w:r>
          </w:p>
        </w:tc>
        <w:tc>
          <w:tcPr>
            <w:tcW w:w="2610" w:type="dxa"/>
            <w:tcBorders>
              <w:top w:val="single" w:sz="18" w:space="0" w:color="auto"/>
            </w:tcBorders>
          </w:tcPr>
          <w:p w14:paraId="2E68F795" w14:textId="00859784" w:rsidR="004D6BA3" w:rsidRPr="00FC0115" w:rsidRDefault="001C03CE" w:rsidP="003F5258">
            <w:pPr>
              <w:spacing w:before="40" w:after="40"/>
            </w:pPr>
            <w:r>
              <w:t>Yes, No</w:t>
            </w:r>
          </w:p>
        </w:tc>
        <w:tc>
          <w:tcPr>
            <w:tcW w:w="1422" w:type="dxa"/>
            <w:tcBorders>
              <w:top w:val="single" w:sz="18" w:space="0" w:color="auto"/>
              <w:right w:val="single" w:sz="18" w:space="0" w:color="auto"/>
            </w:tcBorders>
          </w:tcPr>
          <w:p w14:paraId="0BEEC887" w14:textId="77777777" w:rsidR="004D6BA3" w:rsidRPr="00FC0115" w:rsidRDefault="004D6BA3" w:rsidP="003F5258">
            <w:pPr>
              <w:spacing w:before="40" w:after="40"/>
            </w:pPr>
          </w:p>
        </w:tc>
      </w:tr>
      <w:tr w:rsidR="004D6BA3" w:rsidRPr="00FC0115" w14:paraId="6E304595" w14:textId="77777777" w:rsidTr="00BD5CCA">
        <w:tc>
          <w:tcPr>
            <w:tcW w:w="3438" w:type="dxa"/>
            <w:tcBorders>
              <w:left w:val="single" w:sz="18" w:space="0" w:color="auto"/>
            </w:tcBorders>
          </w:tcPr>
          <w:p w14:paraId="3A5774F0" w14:textId="5F13D46D" w:rsidR="004D6BA3" w:rsidRPr="00FC0115" w:rsidRDefault="004D6BA3" w:rsidP="003F5258">
            <w:pPr>
              <w:spacing w:before="40" w:after="40"/>
              <w:ind w:left="540"/>
            </w:pPr>
            <w:bookmarkStart w:id="710" w:name="_Toc450744738"/>
            <w:r w:rsidRPr="00FC0115">
              <w:t>Current Amplitude Adaption</w:t>
            </w:r>
            <w:bookmarkEnd w:id="710"/>
          </w:p>
        </w:tc>
        <w:tc>
          <w:tcPr>
            <w:tcW w:w="1620" w:type="dxa"/>
          </w:tcPr>
          <w:p w14:paraId="482DE0A5" w14:textId="77777777" w:rsidR="004D6BA3" w:rsidRPr="00FC0115" w:rsidRDefault="004D6BA3" w:rsidP="003F5258">
            <w:pPr>
              <w:spacing w:before="40" w:after="40"/>
            </w:pPr>
            <w:bookmarkStart w:id="711" w:name="_Toc450744739"/>
            <w:r w:rsidRPr="00FC0115">
              <w:t>Off</w:t>
            </w:r>
            <w:bookmarkEnd w:id="711"/>
          </w:p>
        </w:tc>
        <w:tc>
          <w:tcPr>
            <w:tcW w:w="2610" w:type="dxa"/>
          </w:tcPr>
          <w:p w14:paraId="23100265" w14:textId="77777777" w:rsidR="004D6BA3" w:rsidRPr="00FC0115" w:rsidRDefault="004D6BA3" w:rsidP="003F5258">
            <w:pPr>
              <w:spacing w:before="40" w:after="40"/>
            </w:pPr>
            <w:bookmarkStart w:id="712" w:name="_Toc450744740"/>
            <w:r w:rsidRPr="00FC0115">
              <w:t>On, Off</w:t>
            </w:r>
            <w:bookmarkEnd w:id="712"/>
          </w:p>
        </w:tc>
        <w:tc>
          <w:tcPr>
            <w:tcW w:w="1422" w:type="dxa"/>
            <w:tcBorders>
              <w:right w:val="single" w:sz="18" w:space="0" w:color="auto"/>
            </w:tcBorders>
          </w:tcPr>
          <w:p w14:paraId="3838981C" w14:textId="77777777" w:rsidR="004D6BA3" w:rsidRPr="00FC0115" w:rsidRDefault="004D6BA3" w:rsidP="003F5258">
            <w:pPr>
              <w:spacing w:before="40" w:after="40"/>
            </w:pPr>
          </w:p>
        </w:tc>
      </w:tr>
      <w:tr w:rsidR="004D6BA3" w:rsidRPr="00FC0115" w14:paraId="42B6ED05" w14:textId="77777777" w:rsidTr="00BD5CCA">
        <w:tc>
          <w:tcPr>
            <w:tcW w:w="3438" w:type="dxa"/>
            <w:tcBorders>
              <w:left w:val="single" w:sz="18" w:space="0" w:color="auto"/>
            </w:tcBorders>
          </w:tcPr>
          <w:p w14:paraId="4CEA560C" w14:textId="56210F7A" w:rsidR="004D6BA3" w:rsidRPr="00FC0115" w:rsidRDefault="004D6BA3" w:rsidP="003F5258">
            <w:pPr>
              <w:spacing w:before="40" w:after="40"/>
              <w:ind w:left="540"/>
            </w:pPr>
            <w:bookmarkStart w:id="713" w:name="_Toc450744741"/>
            <w:r w:rsidRPr="00FC0115">
              <w:t>Continue at Imax</w:t>
            </w:r>
            <w:bookmarkEnd w:id="713"/>
          </w:p>
        </w:tc>
        <w:tc>
          <w:tcPr>
            <w:tcW w:w="1620" w:type="dxa"/>
          </w:tcPr>
          <w:p w14:paraId="54F3DA02" w14:textId="77777777" w:rsidR="004D6BA3" w:rsidRPr="00FC0115" w:rsidRDefault="004D6BA3" w:rsidP="003F5258">
            <w:pPr>
              <w:spacing w:before="40" w:after="40"/>
            </w:pPr>
            <w:bookmarkStart w:id="714" w:name="_Toc450744742"/>
            <w:r w:rsidRPr="00FC0115">
              <w:t>On</w:t>
            </w:r>
            <w:bookmarkEnd w:id="714"/>
          </w:p>
        </w:tc>
        <w:tc>
          <w:tcPr>
            <w:tcW w:w="2610" w:type="dxa"/>
          </w:tcPr>
          <w:p w14:paraId="29FF5BCA" w14:textId="77777777" w:rsidR="004D6BA3" w:rsidRPr="00FC0115" w:rsidRDefault="004D6BA3" w:rsidP="003F5258">
            <w:pPr>
              <w:spacing w:before="40" w:after="40"/>
            </w:pPr>
            <w:bookmarkStart w:id="715" w:name="_Toc450744743"/>
            <w:r w:rsidRPr="00FC0115">
              <w:t>On, Off</w:t>
            </w:r>
            <w:bookmarkEnd w:id="715"/>
          </w:p>
        </w:tc>
        <w:tc>
          <w:tcPr>
            <w:tcW w:w="1422" w:type="dxa"/>
            <w:tcBorders>
              <w:right w:val="single" w:sz="18" w:space="0" w:color="auto"/>
            </w:tcBorders>
          </w:tcPr>
          <w:p w14:paraId="44711EC9" w14:textId="77777777" w:rsidR="004D6BA3" w:rsidRPr="00FC0115" w:rsidRDefault="004D6BA3" w:rsidP="003F5258">
            <w:pPr>
              <w:spacing w:before="40" w:after="40"/>
            </w:pPr>
          </w:p>
        </w:tc>
      </w:tr>
      <w:tr w:rsidR="004D6BA3" w:rsidRPr="00FC0115" w14:paraId="11E60FEE" w14:textId="77777777" w:rsidTr="00BD5CCA">
        <w:tc>
          <w:tcPr>
            <w:tcW w:w="3438" w:type="dxa"/>
            <w:tcBorders>
              <w:left w:val="single" w:sz="18" w:space="0" w:color="auto"/>
            </w:tcBorders>
          </w:tcPr>
          <w:p w14:paraId="7EAFB726" w14:textId="449FD45F" w:rsidR="004D6BA3" w:rsidRPr="00FC0115" w:rsidRDefault="004D6BA3" w:rsidP="003F5258">
            <w:pPr>
              <w:spacing w:before="40" w:after="40"/>
              <w:ind w:left="180"/>
            </w:pPr>
            <w:bookmarkStart w:id="716" w:name="_Toc450744744"/>
            <w:r w:rsidRPr="00FC0115">
              <w:t>Ramps</w:t>
            </w:r>
            <w:bookmarkEnd w:id="716"/>
          </w:p>
        </w:tc>
        <w:tc>
          <w:tcPr>
            <w:tcW w:w="1620" w:type="dxa"/>
          </w:tcPr>
          <w:p w14:paraId="361220F2" w14:textId="77777777" w:rsidR="004D6BA3" w:rsidRPr="00FC0115" w:rsidRDefault="004D6BA3" w:rsidP="003F5258">
            <w:pPr>
              <w:spacing w:before="40" w:after="40"/>
            </w:pPr>
          </w:p>
        </w:tc>
        <w:tc>
          <w:tcPr>
            <w:tcW w:w="2610" w:type="dxa"/>
          </w:tcPr>
          <w:p w14:paraId="7086AC5E" w14:textId="77777777" w:rsidR="004D6BA3" w:rsidRPr="00FC0115" w:rsidRDefault="004D6BA3" w:rsidP="003F5258">
            <w:pPr>
              <w:spacing w:before="40" w:after="40"/>
            </w:pPr>
          </w:p>
        </w:tc>
        <w:tc>
          <w:tcPr>
            <w:tcW w:w="1422" w:type="dxa"/>
            <w:tcBorders>
              <w:right w:val="single" w:sz="18" w:space="0" w:color="auto"/>
            </w:tcBorders>
          </w:tcPr>
          <w:p w14:paraId="798F84C9" w14:textId="77777777" w:rsidR="004D6BA3" w:rsidRPr="00FC0115" w:rsidRDefault="004D6BA3" w:rsidP="003F5258">
            <w:pPr>
              <w:spacing w:before="40" w:after="40"/>
            </w:pPr>
          </w:p>
        </w:tc>
      </w:tr>
      <w:tr w:rsidR="004D6BA3" w:rsidRPr="00FC0115" w14:paraId="0444F444" w14:textId="77777777" w:rsidTr="00BD5CCA">
        <w:tc>
          <w:tcPr>
            <w:tcW w:w="3438" w:type="dxa"/>
            <w:tcBorders>
              <w:left w:val="single" w:sz="18" w:space="0" w:color="auto"/>
            </w:tcBorders>
          </w:tcPr>
          <w:p w14:paraId="41FDC925" w14:textId="3A697BDB" w:rsidR="004D6BA3" w:rsidRPr="00FC0115" w:rsidRDefault="004D6BA3" w:rsidP="003F5258">
            <w:pPr>
              <w:spacing w:before="40" w:after="40"/>
              <w:ind w:left="540"/>
            </w:pPr>
            <w:bookmarkStart w:id="717" w:name="_Toc450744745"/>
            <w:r w:rsidRPr="00FC0115">
              <w:t>Rising Duration</w:t>
            </w:r>
            <w:bookmarkEnd w:id="717"/>
          </w:p>
        </w:tc>
        <w:tc>
          <w:tcPr>
            <w:tcW w:w="1620" w:type="dxa"/>
          </w:tcPr>
          <w:p w14:paraId="401A664F" w14:textId="77777777" w:rsidR="004D6BA3" w:rsidRPr="00FC0115" w:rsidRDefault="004D6BA3" w:rsidP="003F5258">
            <w:pPr>
              <w:spacing w:before="40" w:after="40"/>
            </w:pPr>
            <w:bookmarkStart w:id="718" w:name="_Toc450744746"/>
            <w:r w:rsidRPr="00FC0115">
              <w:t>30 %</w:t>
            </w:r>
            <w:bookmarkEnd w:id="718"/>
          </w:p>
        </w:tc>
        <w:tc>
          <w:tcPr>
            <w:tcW w:w="2610" w:type="dxa"/>
          </w:tcPr>
          <w:p w14:paraId="4FD3C4AF" w14:textId="77777777" w:rsidR="004D6BA3" w:rsidRPr="00FC0115" w:rsidRDefault="004D6BA3" w:rsidP="003F5258">
            <w:pPr>
              <w:spacing w:before="40" w:after="40"/>
            </w:pPr>
            <w:bookmarkStart w:id="719" w:name="_Toc450744747"/>
            <w:r w:rsidRPr="00FC0115">
              <w:t>0 – 100 %</w:t>
            </w:r>
            <w:bookmarkEnd w:id="719"/>
          </w:p>
        </w:tc>
        <w:tc>
          <w:tcPr>
            <w:tcW w:w="1422" w:type="dxa"/>
            <w:tcBorders>
              <w:right w:val="single" w:sz="18" w:space="0" w:color="auto"/>
            </w:tcBorders>
          </w:tcPr>
          <w:p w14:paraId="0A2D3B34" w14:textId="77777777" w:rsidR="004D6BA3" w:rsidRPr="00FC0115" w:rsidRDefault="004D6BA3" w:rsidP="003F5258">
            <w:pPr>
              <w:spacing w:before="40" w:after="40"/>
            </w:pPr>
            <w:bookmarkStart w:id="720" w:name="_Toc450744748"/>
            <w:r w:rsidRPr="00FC0115">
              <w:t>10%</w:t>
            </w:r>
            <w:bookmarkEnd w:id="720"/>
          </w:p>
        </w:tc>
      </w:tr>
      <w:tr w:rsidR="004D6BA3" w:rsidRPr="00FC0115" w14:paraId="2820C86C" w14:textId="77777777" w:rsidTr="00BD5CCA">
        <w:tc>
          <w:tcPr>
            <w:tcW w:w="3438" w:type="dxa"/>
            <w:tcBorders>
              <w:left w:val="single" w:sz="18" w:space="0" w:color="auto"/>
            </w:tcBorders>
          </w:tcPr>
          <w:p w14:paraId="645B74EC" w14:textId="43E58A52" w:rsidR="004D6BA3" w:rsidRPr="00FC0115" w:rsidRDefault="004D6BA3" w:rsidP="003F5258">
            <w:pPr>
              <w:spacing w:before="40" w:after="40"/>
              <w:ind w:left="540"/>
            </w:pPr>
            <w:bookmarkStart w:id="721" w:name="_Toc450744749"/>
            <w:r w:rsidRPr="00FC0115">
              <w:t>Falling Duration</w:t>
            </w:r>
            <w:bookmarkEnd w:id="721"/>
          </w:p>
        </w:tc>
        <w:tc>
          <w:tcPr>
            <w:tcW w:w="1620" w:type="dxa"/>
          </w:tcPr>
          <w:p w14:paraId="23A15F9F" w14:textId="77777777" w:rsidR="004D6BA3" w:rsidRPr="00FC0115" w:rsidRDefault="004D6BA3" w:rsidP="003F5258">
            <w:pPr>
              <w:spacing w:before="40" w:after="40"/>
            </w:pPr>
            <w:bookmarkStart w:id="722" w:name="_Toc450744750"/>
            <w:r w:rsidRPr="00FC0115">
              <w:t>10 %</w:t>
            </w:r>
            <w:bookmarkEnd w:id="722"/>
          </w:p>
        </w:tc>
        <w:tc>
          <w:tcPr>
            <w:tcW w:w="2610" w:type="dxa"/>
          </w:tcPr>
          <w:p w14:paraId="00DE2118" w14:textId="77777777" w:rsidR="004D6BA3" w:rsidRPr="00FC0115" w:rsidRDefault="004D6BA3" w:rsidP="003F5258">
            <w:pPr>
              <w:spacing w:before="40" w:after="40"/>
            </w:pPr>
            <w:bookmarkStart w:id="723" w:name="_Toc450744751"/>
            <w:r w:rsidRPr="00FC0115">
              <w:t>0 – 100 %</w:t>
            </w:r>
            <w:bookmarkEnd w:id="723"/>
          </w:p>
        </w:tc>
        <w:tc>
          <w:tcPr>
            <w:tcW w:w="1422" w:type="dxa"/>
            <w:tcBorders>
              <w:right w:val="single" w:sz="18" w:space="0" w:color="auto"/>
            </w:tcBorders>
          </w:tcPr>
          <w:p w14:paraId="64A85063" w14:textId="77777777" w:rsidR="004D6BA3" w:rsidRPr="00FC0115" w:rsidRDefault="004D6BA3" w:rsidP="003F5258">
            <w:pPr>
              <w:spacing w:before="40" w:after="40"/>
            </w:pPr>
            <w:bookmarkStart w:id="724" w:name="_Toc450744752"/>
            <w:r w:rsidRPr="00FC0115">
              <w:t>10%</w:t>
            </w:r>
            <w:bookmarkEnd w:id="724"/>
          </w:p>
        </w:tc>
      </w:tr>
      <w:tr w:rsidR="004D6BA3" w:rsidRPr="00FC0115" w14:paraId="389D946A" w14:textId="77777777" w:rsidTr="00BD5CCA">
        <w:tc>
          <w:tcPr>
            <w:tcW w:w="3438" w:type="dxa"/>
            <w:tcBorders>
              <w:left w:val="single" w:sz="18" w:space="0" w:color="auto"/>
            </w:tcBorders>
          </w:tcPr>
          <w:p w14:paraId="0CB5B01A" w14:textId="1BB3222E" w:rsidR="004D6BA3" w:rsidRPr="00FC0115" w:rsidRDefault="004D6BA3" w:rsidP="003F5258">
            <w:pPr>
              <w:spacing w:before="40" w:after="40"/>
              <w:ind w:left="540"/>
            </w:pPr>
            <w:bookmarkStart w:id="725" w:name="_Toc450744753"/>
            <w:r w:rsidRPr="00FC0115">
              <w:t>Baseline Amplitude</w:t>
            </w:r>
            <w:bookmarkEnd w:id="725"/>
          </w:p>
        </w:tc>
        <w:tc>
          <w:tcPr>
            <w:tcW w:w="1620" w:type="dxa"/>
          </w:tcPr>
          <w:p w14:paraId="31319942" w14:textId="77777777" w:rsidR="004D6BA3" w:rsidRPr="00FC0115" w:rsidRDefault="004D6BA3" w:rsidP="003F5258">
            <w:pPr>
              <w:spacing w:before="40" w:after="40"/>
            </w:pPr>
            <w:bookmarkStart w:id="726" w:name="_Toc450744754"/>
            <w:r w:rsidRPr="00FC0115">
              <w:t>50 %</w:t>
            </w:r>
            <w:bookmarkEnd w:id="726"/>
          </w:p>
        </w:tc>
        <w:tc>
          <w:tcPr>
            <w:tcW w:w="2610" w:type="dxa"/>
          </w:tcPr>
          <w:p w14:paraId="56D13B36" w14:textId="77777777" w:rsidR="004D6BA3" w:rsidRPr="00FC0115" w:rsidRDefault="004D6BA3" w:rsidP="003F5258">
            <w:pPr>
              <w:spacing w:before="40" w:after="40"/>
            </w:pPr>
            <w:bookmarkStart w:id="727" w:name="_Toc450744755"/>
            <w:r w:rsidRPr="00FC0115">
              <w:t>0 – 90 %</w:t>
            </w:r>
            <w:bookmarkEnd w:id="727"/>
          </w:p>
        </w:tc>
        <w:tc>
          <w:tcPr>
            <w:tcW w:w="1422" w:type="dxa"/>
            <w:tcBorders>
              <w:right w:val="single" w:sz="18" w:space="0" w:color="auto"/>
            </w:tcBorders>
          </w:tcPr>
          <w:p w14:paraId="33D97656" w14:textId="77777777" w:rsidR="004D6BA3" w:rsidRPr="00FC0115" w:rsidRDefault="004D6BA3" w:rsidP="003F5258">
            <w:pPr>
              <w:spacing w:before="40" w:after="40"/>
            </w:pPr>
            <w:bookmarkStart w:id="728" w:name="_Toc450744756"/>
            <w:r w:rsidRPr="00FC0115">
              <w:t>10%</w:t>
            </w:r>
            <w:bookmarkEnd w:id="728"/>
          </w:p>
        </w:tc>
      </w:tr>
      <w:tr w:rsidR="004D6BA3" w:rsidRPr="00FC0115" w14:paraId="16E390A5" w14:textId="77777777" w:rsidTr="00BD5CCA">
        <w:tc>
          <w:tcPr>
            <w:tcW w:w="3438" w:type="dxa"/>
            <w:tcBorders>
              <w:left w:val="single" w:sz="18" w:space="0" w:color="auto"/>
            </w:tcBorders>
          </w:tcPr>
          <w:p w14:paraId="105371D0" w14:textId="4D06ADB1" w:rsidR="004D6BA3" w:rsidRPr="00FC0115" w:rsidRDefault="004D6BA3" w:rsidP="003F5258">
            <w:pPr>
              <w:spacing w:before="40" w:after="40"/>
              <w:ind w:left="180"/>
            </w:pPr>
            <w:bookmarkStart w:id="729" w:name="_Toc450744757"/>
            <w:r w:rsidRPr="00FC0115">
              <w:t>Titration</w:t>
            </w:r>
            <w:bookmarkEnd w:id="729"/>
          </w:p>
        </w:tc>
        <w:tc>
          <w:tcPr>
            <w:tcW w:w="1620" w:type="dxa"/>
          </w:tcPr>
          <w:p w14:paraId="6C420117" w14:textId="77777777" w:rsidR="004D6BA3" w:rsidRPr="00FC0115" w:rsidRDefault="004D6BA3" w:rsidP="003F5258">
            <w:pPr>
              <w:spacing w:before="40" w:after="40"/>
            </w:pPr>
          </w:p>
        </w:tc>
        <w:tc>
          <w:tcPr>
            <w:tcW w:w="2610" w:type="dxa"/>
          </w:tcPr>
          <w:p w14:paraId="3B30C8F7" w14:textId="77777777" w:rsidR="004D6BA3" w:rsidRPr="00FC0115" w:rsidRDefault="004D6BA3" w:rsidP="003F5258">
            <w:pPr>
              <w:spacing w:before="40" w:after="40"/>
            </w:pPr>
          </w:p>
        </w:tc>
        <w:tc>
          <w:tcPr>
            <w:tcW w:w="1422" w:type="dxa"/>
            <w:tcBorders>
              <w:right w:val="single" w:sz="18" w:space="0" w:color="auto"/>
            </w:tcBorders>
          </w:tcPr>
          <w:p w14:paraId="599A7E13" w14:textId="77777777" w:rsidR="004D6BA3" w:rsidRPr="00FC0115" w:rsidRDefault="004D6BA3" w:rsidP="003F5258">
            <w:pPr>
              <w:spacing w:before="40" w:after="40"/>
            </w:pPr>
          </w:p>
        </w:tc>
      </w:tr>
      <w:tr w:rsidR="004D6BA3" w:rsidRPr="00FC0115" w14:paraId="213283EE" w14:textId="77777777" w:rsidTr="00BD5CCA">
        <w:tc>
          <w:tcPr>
            <w:tcW w:w="3438" w:type="dxa"/>
            <w:tcBorders>
              <w:left w:val="single" w:sz="18" w:space="0" w:color="auto"/>
            </w:tcBorders>
          </w:tcPr>
          <w:p w14:paraId="3330D971" w14:textId="0982966E" w:rsidR="004D6BA3" w:rsidRPr="00FC0115" w:rsidRDefault="004D6BA3" w:rsidP="003F5258">
            <w:pPr>
              <w:spacing w:before="40" w:after="40"/>
              <w:ind w:left="540"/>
            </w:pPr>
            <w:bookmarkStart w:id="730" w:name="_Toc450744758"/>
            <w:r w:rsidRPr="00FC0115">
              <w:t>Nightly Titration (all intervals)</w:t>
            </w:r>
            <w:bookmarkEnd w:id="730"/>
          </w:p>
        </w:tc>
        <w:tc>
          <w:tcPr>
            <w:tcW w:w="1620" w:type="dxa"/>
          </w:tcPr>
          <w:p w14:paraId="7412932C" w14:textId="77777777" w:rsidR="004D6BA3" w:rsidRPr="00FC0115" w:rsidRDefault="004D6BA3" w:rsidP="003F5258">
            <w:pPr>
              <w:spacing w:before="40" w:after="40"/>
            </w:pPr>
            <w:bookmarkStart w:id="731" w:name="_Toc450744759"/>
            <w:r w:rsidRPr="00FC0115">
              <w:t>100 %</w:t>
            </w:r>
            <w:bookmarkEnd w:id="731"/>
          </w:p>
        </w:tc>
        <w:tc>
          <w:tcPr>
            <w:tcW w:w="2610" w:type="dxa"/>
          </w:tcPr>
          <w:p w14:paraId="07A4F7FF" w14:textId="77777777" w:rsidR="004D6BA3" w:rsidRPr="00FC0115" w:rsidRDefault="004D6BA3" w:rsidP="003F5258">
            <w:pPr>
              <w:spacing w:before="40" w:after="40"/>
            </w:pPr>
            <w:bookmarkStart w:id="732" w:name="_Toc450744760"/>
            <w:r w:rsidRPr="00FC0115">
              <w:t>50 – 100 %</w:t>
            </w:r>
            <w:bookmarkEnd w:id="732"/>
          </w:p>
        </w:tc>
        <w:tc>
          <w:tcPr>
            <w:tcW w:w="1422" w:type="dxa"/>
            <w:tcBorders>
              <w:right w:val="single" w:sz="18" w:space="0" w:color="auto"/>
            </w:tcBorders>
          </w:tcPr>
          <w:p w14:paraId="5ECAB299" w14:textId="77777777" w:rsidR="004D6BA3" w:rsidRPr="00FC0115" w:rsidRDefault="004D6BA3" w:rsidP="003F5258">
            <w:pPr>
              <w:spacing w:before="40" w:after="40"/>
            </w:pPr>
            <w:bookmarkStart w:id="733" w:name="_Toc450744761"/>
            <w:r w:rsidRPr="00FC0115">
              <w:t>5 %</w:t>
            </w:r>
            <w:bookmarkEnd w:id="733"/>
          </w:p>
        </w:tc>
      </w:tr>
      <w:tr w:rsidR="004D6BA3" w:rsidRPr="00FC0115" w14:paraId="026CD3E2" w14:textId="77777777" w:rsidTr="00BD5CCA">
        <w:tc>
          <w:tcPr>
            <w:tcW w:w="3438" w:type="dxa"/>
            <w:tcBorders>
              <w:left w:val="single" w:sz="18" w:space="0" w:color="auto"/>
            </w:tcBorders>
          </w:tcPr>
          <w:p w14:paraId="29FC0DF7" w14:textId="5A7E8A53" w:rsidR="004D6BA3" w:rsidRPr="00FC0115" w:rsidRDefault="004D6BA3" w:rsidP="003F5258">
            <w:pPr>
              <w:spacing w:before="40" w:after="40"/>
              <w:ind w:left="540"/>
            </w:pPr>
            <w:bookmarkStart w:id="734" w:name="_Toc450744762"/>
            <w:r w:rsidRPr="00FC0115">
              <w:t>Nightly Titration Time</w:t>
            </w:r>
            <w:bookmarkEnd w:id="734"/>
          </w:p>
        </w:tc>
        <w:tc>
          <w:tcPr>
            <w:tcW w:w="1620" w:type="dxa"/>
          </w:tcPr>
          <w:p w14:paraId="45B081AA" w14:textId="77777777" w:rsidR="004D6BA3" w:rsidRPr="00FC0115" w:rsidRDefault="004D6BA3" w:rsidP="003F5258">
            <w:pPr>
              <w:spacing w:before="40" w:after="40"/>
            </w:pPr>
            <w:bookmarkStart w:id="735" w:name="_Toc450744763"/>
            <w:r w:rsidRPr="00FC0115">
              <w:t>Absolute</w:t>
            </w:r>
            <w:bookmarkEnd w:id="735"/>
          </w:p>
        </w:tc>
        <w:tc>
          <w:tcPr>
            <w:tcW w:w="2610" w:type="dxa"/>
          </w:tcPr>
          <w:p w14:paraId="1F6B34CC" w14:textId="77777777" w:rsidR="004D6BA3" w:rsidRPr="00FC0115" w:rsidRDefault="004D6BA3" w:rsidP="003F5258">
            <w:pPr>
              <w:spacing w:before="40" w:after="40"/>
            </w:pPr>
            <w:bookmarkStart w:id="736" w:name="_Toc450744764"/>
            <w:r w:rsidRPr="00FC0115">
              <w:t>Absolute, Relative</w:t>
            </w:r>
            <w:bookmarkEnd w:id="736"/>
          </w:p>
        </w:tc>
        <w:tc>
          <w:tcPr>
            <w:tcW w:w="1422" w:type="dxa"/>
            <w:tcBorders>
              <w:right w:val="single" w:sz="18" w:space="0" w:color="auto"/>
            </w:tcBorders>
          </w:tcPr>
          <w:p w14:paraId="6ED52802" w14:textId="77777777" w:rsidR="004D6BA3" w:rsidRPr="00FC0115" w:rsidRDefault="004D6BA3" w:rsidP="003F5258">
            <w:pPr>
              <w:spacing w:before="40" w:after="40"/>
            </w:pPr>
          </w:p>
        </w:tc>
      </w:tr>
      <w:tr w:rsidR="004D6BA3" w:rsidRPr="00FC0115" w14:paraId="7FBA0873" w14:textId="77777777" w:rsidTr="00BD5CCA">
        <w:tc>
          <w:tcPr>
            <w:tcW w:w="3438" w:type="dxa"/>
            <w:tcBorders>
              <w:left w:val="single" w:sz="18" w:space="0" w:color="auto"/>
            </w:tcBorders>
          </w:tcPr>
          <w:p w14:paraId="24094205" w14:textId="72AF64CB" w:rsidR="004D6BA3" w:rsidRPr="00FC0115" w:rsidRDefault="004D6BA3" w:rsidP="003F5258">
            <w:pPr>
              <w:spacing w:before="40" w:after="40"/>
              <w:ind w:left="540"/>
            </w:pPr>
            <w:bookmarkStart w:id="737" w:name="_Toc450744765"/>
            <w:r w:rsidRPr="00FC0115">
              <w:t>Weekly Titration</w:t>
            </w:r>
            <w:bookmarkEnd w:id="737"/>
          </w:p>
        </w:tc>
        <w:tc>
          <w:tcPr>
            <w:tcW w:w="1620" w:type="dxa"/>
          </w:tcPr>
          <w:p w14:paraId="12368726" w14:textId="77777777" w:rsidR="004D6BA3" w:rsidRPr="00FC0115" w:rsidRDefault="004D6BA3" w:rsidP="003F5258">
            <w:pPr>
              <w:spacing w:before="40" w:after="40"/>
            </w:pPr>
            <w:bookmarkStart w:id="738" w:name="_Toc450744766"/>
            <w:r w:rsidRPr="00FC0115">
              <w:t>Off</w:t>
            </w:r>
            <w:bookmarkEnd w:id="738"/>
          </w:p>
        </w:tc>
        <w:tc>
          <w:tcPr>
            <w:tcW w:w="2610" w:type="dxa"/>
          </w:tcPr>
          <w:p w14:paraId="50EB724E" w14:textId="77777777" w:rsidR="004D6BA3" w:rsidRPr="00FC0115" w:rsidRDefault="004D6BA3" w:rsidP="003F5258">
            <w:pPr>
              <w:spacing w:before="40" w:after="40"/>
            </w:pPr>
            <w:bookmarkStart w:id="739" w:name="_Toc450744767"/>
            <w:r w:rsidRPr="00FC0115">
              <w:t>On, Off</w:t>
            </w:r>
            <w:bookmarkEnd w:id="739"/>
          </w:p>
        </w:tc>
        <w:tc>
          <w:tcPr>
            <w:tcW w:w="1422" w:type="dxa"/>
            <w:tcBorders>
              <w:right w:val="single" w:sz="18" w:space="0" w:color="auto"/>
            </w:tcBorders>
          </w:tcPr>
          <w:p w14:paraId="738CE855" w14:textId="77777777" w:rsidR="004D6BA3" w:rsidRPr="00FC0115" w:rsidRDefault="004D6BA3" w:rsidP="003F5258">
            <w:pPr>
              <w:spacing w:before="40" w:after="40"/>
            </w:pPr>
          </w:p>
        </w:tc>
      </w:tr>
      <w:tr w:rsidR="004D6BA3" w:rsidRPr="00FC0115" w14:paraId="3EDA2870" w14:textId="77777777" w:rsidTr="00BD5CCA">
        <w:tc>
          <w:tcPr>
            <w:tcW w:w="3438" w:type="dxa"/>
            <w:tcBorders>
              <w:left w:val="single" w:sz="18" w:space="0" w:color="auto"/>
            </w:tcBorders>
          </w:tcPr>
          <w:p w14:paraId="1EE3227C" w14:textId="30A1D3E9" w:rsidR="004D6BA3" w:rsidRPr="00FC0115" w:rsidRDefault="004D6BA3" w:rsidP="003F5258">
            <w:pPr>
              <w:spacing w:before="40" w:after="40"/>
              <w:ind w:left="540"/>
            </w:pPr>
            <w:bookmarkStart w:id="740" w:name="_Toc450744768"/>
            <w:r w:rsidRPr="00FC0115">
              <w:t>Week 2 … Week 8</w:t>
            </w:r>
            <w:bookmarkEnd w:id="740"/>
          </w:p>
        </w:tc>
        <w:tc>
          <w:tcPr>
            <w:tcW w:w="1620" w:type="dxa"/>
          </w:tcPr>
          <w:p w14:paraId="0AAEA885" w14:textId="77777777" w:rsidR="004D6BA3" w:rsidRPr="00FC0115" w:rsidRDefault="004D6BA3" w:rsidP="003F5258">
            <w:pPr>
              <w:spacing w:before="40" w:after="40"/>
            </w:pPr>
            <w:bookmarkStart w:id="741" w:name="_Toc450744769"/>
            <w:r w:rsidRPr="00FC0115">
              <w:t>0.0 mA</w:t>
            </w:r>
            <w:bookmarkEnd w:id="741"/>
          </w:p>
        </w:tc>
        <w:tc>
          <w:tcPr>
            <w:tcW w:w="2610" w:type="dxa"/>
          </w:tcPr>
          <w:p w14:paraId="6983B601" w14:textId="77777777" w:rsidR="004D6BA3" w:rsidRPr="00FC0115" w:rsidRDefault="004D6BA3" w:rsidP="003F5258">
            <w:pPr>
              <w:spacing w:before="40" w:after="40"/>
            </w:pPr>
            <w:bookmarkStart w:id="742" w:name="_Toc450744770"/>
            <w:r w:rsidRPr="00FC0115">
              <w:t>0.0 – 0.5 mA</w:t>
            </w:r>
            <w:bookmarkEnd w:id="742"/>
          </w:p>
        </w:tc>
        <w:tc>
          <w:tcPr>
            <w:tcW w:w="1422" w:type="dxa"/>
            <w:tcBorders>
              <w:right w:val="single" w:sz="18" w:space="0" w:color="auto"/>
            </w:tcBorders>
          </w:tcPr>
          <w:p w14:paraId="7CEA2D56" w14:textId="77777777" w:rsidR="004D6BA3" w:rsidRPr="00FC0115" w:rsidRDefault="004D6BA3" w:rsidP="003F5258">
            <w:pPr>
              <w:spacing w:before="40" w:after="40"/>
            </w:pPr>
            <w:bookmarkStart w:id="743" w:name="_Toc450744771"/>
            <w:r w:rsidRPr="00FC0115">
              <w:t>0.1 mA</w:t>
            </w:r>
            <w:bookmarkEnd w:id="743"/>
          </w:p>
        </w:tc>
      </w:tr>
      <w:tr w:rsidR="004D6BA3" w:rsidRPr="00FC0115" w14:paraId="569DDA86" w14:textId="77777777" w:rsidTr="00BD5CCA">
        <w:tc>
          <w:tcPr>
            <w:tcW w:w="3438" w:type="dxa"/>
            <w:tcBorders>
              <w:left w:val="single" w:sz="18" w:space="0" w:color="auto"/>
            </w:tcBorders>
          </w:tcPr>
          <w:p w14:paraId="524E359D" w14:textId="3E419708" w:rsidR="004D6BA3" w:rsidRPr="00FC0115" w:rsidRDefault="004D6BA3" w:rsidP="003F5258">
            <w:pPr>
              <w:spacing w:before="40" w:after="40"/>
              <w:ind w:left="180"/>
            </w:pPr>
            <w:bookmarkStart w:id="744" w:name="_Toc450744772"/>
            <w:r w:rsidRPr="00FC0115">
              <w:t>Sensors</w:t>
            </w:r>
            <w:bookmarkEnd w:id="744"/>
          </w:p>
        </w:tc>
        <w:tc>
          <w:tcPr>
            <w:tcW w:w="1620" w:type="dxa"/>
          </w:tcPr>
          <w:p w14:paraId="1D6BBB94" w14:textId="77777777" w:rsidR="004D6BA3" w:rsidRPr="00FC0115" w:rsidRDefault="004D6BA3" w:rsidP="003F5258">
            <w:pPr>
              <w:spacing w:before="40" w:after="40"/>
            </w:pPr>
          </w:p>
        </w:tc>
        <w:tc>
          <w:tcPr>
            <w:tcW w:w="2610" w:type="dxa"/>
          </w:tcPr>
          <w:p w14:paraId="4907D3B0" w14:textId="77777777" w:rsidR="004D6BA3" w:rsidRPr="00FC0115" w:rsidRDefault="004D6BA3" w:rsidP="003F5258">
            <w:pPr>
              <w:spacing w:before="40" w:after="40"/>
            </w:pPr>
          </w:p>
        </w:tc>
        <w:tc>
          <w:tcPr>
            <w:tcW w:w="1422" w:type="dxa"/>
            <w:tcBorders>
              <w:right w:val="single" w:sz="18" w:space="0" w:color="auto"/>
            </w:tcBorders>
          </w:tcPr>
          <w:p w14:paraId="4C50E63F" w14:textId="77777777" w:rsidR="004D6BA3" w:rsidRPr="00FC0115" w:rsidRDefault="004D6BA3" w:rsidP="003F5258">
            <w:pPr>
              <w:spacing w:before="40" w:after="40"/>
            </w:pPr>
          </w:p>
        </w:tc>
      </w:tr>
      <w:tr w:rsidR="004D6BA3" w:rsidRPr="00FC0115" w14:paraId="4C61B31B" w14:textId="77777777" w:rsidTr="00BD5CCA">
        <w:tc>
          <w:tcPr>
            <w:tcW w:w="3438" w:type="dxa"/>
            <w:tcBorders>
              <w:left w:val="single" w:sz="18" w:space="0" w:color="auto"/>
            </w:tcBorders>
          </w:tcPr>
          <w:p w14:paraId="00D52624" w14:textId="2C1486D5" w:rsidR="004D6BA3" w:rsidRPr="00FC0115" w:rsidRDefault="004D6BA3" w:rsidP="003F5258">
            <w:pPr>
              <w:spacing w:before="40" w:after="40"/>
              <w:ind w:left="540"/>
            </w:pPr>
            <w:bookmarkStart w:id="745" w:name="_Toc450744773"/>
            <w:r w:rsidRPr="00FC0115">
              <w:t>Activity Threshold</w:t>
            </w:r>
            <w:bookmarkEnd w:id="745"/>
          </w:p>
        </w:tc>
        <w:tc>
          <w:tcPr>
            <w:tcW w:w="1620" w:type="dxa"/>
          </w:tcPr>
          <w:p w14:paraId="0C24F64B" w14:textId="77777777" w:rsidR="004D6BA3" w:rsidRPr="00FC0115" w:rsidRDefault="004D6BA3" w:rsidP="003F5258">
            <w:pPr>
              <w:spacing w:before="40" w:after="40"/>
            </w:pPr>
            <w:bookmarkStart w:id="746" w:name="_Toc450744774"/>
            <w:r w:rsidRPr="00FC0115">
              <w:t>8</w:t>
            </w:r>
            <w:bookmarkEnd w:id="746"/>
          </w:p>
        </w:tc>
        <w:tc>
          <w:tcPr>
            <w:tcW w:w="2610" w:type="dxa"/>
          </w:tcPr>
          <w:p w14:paraId="01094C1B" w14:textId="77777777" w:rsidR="004D6BA3" w:rsidRPr="00FC0115" w:rsidRDefault="004D6BA3" w:rsidP="003F5258">
            <w:pPr>
              <w:spacing w:before="40" w:after="40"/>
            </w:pPr>
            <w:bookmarkStart w:id="747" w:name="_Toc450744775"/>
            <w:r w:rsidRPr="00FC0115">
              <w:t>0 – 16</w:t>
            </w:r>
            <w:bookmarkEnd w:id="747"/>
          </w:p>
        </w:tc>
        <w:tc>
          <w:tcPr>
            <w:tcW w:w="1422" w:type="dxa"/>
            <w:tcBorders>
              <w:right w:val="single" w:sz="18" w:space="0" w:color="auto"/>
            </w:tcBorders>
          </w:tcPr>
          <w:p w14:paraId="5CB950E8" w14:textId="77777777" w:rsidR="004D6BA3" w:rsidRPr="00FC0115" w:rsidRDefault="004D6BA3" w:rsidP="003F5258">
            <w:pPr>
              <w:spacing w:before="40" w:after="40"/>
            </w:pPr>
            <w:bookmarkStart w:id="748" w:name="_Toc450744776"/>
            <w:r w:rsidRPr="00FC0115">
              <w:t>1</w:t>
            </w:r>
            <w:bookmarkEnd w:id="748"/>
          </w:p>
        </w:tc>
      </w:tr>
      <w:tr w:rsidR="004D6BA3" w:rsidRPr="00FC0115" w14:paraId="4FBC701F" w14:textId="77777777" w:rsidTr="00BD5CCA">
        <w:tc>
          <w:tcPr>
            <w:tcW w:w="3438" w:type="dxa"/>
            <w:tcBorders>
              <w:left w:val="single" w:sz="18" w:space="0" w:color="auto"/>
            </w:tcBorders>
          </w:tcPr>
          <w:p w14:paraId="5B20DFD5" w14:textId="2F2ABFA8" w:rsidR="004D6BA3" w:rsidRPr="00FC0115" w:rsidRDefault="004D6BA3" w:rsidP="003F5258">
            <w:pPr>
              <w:spacing w:before="40" w:after="40"/>
              <w:ind w:left="540"/>
            </w:pPr>
            <w:bookmarkStart w:id="749" w:name="_Toc450744777"/>
            <w:r w:rsidRPr="00FC0115">
              <w:t>Activity Window</w:t>
            </w:r>
            <w:bookmarkEnd w:id="749"/>
          </w:p>
        </w:tc>
        <w:tc>
          <w:tcPr>
            <w:tcW w:w="1620" w:type="dxa"/>
          </w:tcPr>
          <w:p w14:paraId="1737E418" w14:textId="77777777" w:rsidR="004D6BA3" w:rsidRPr="00FC0115" w:rsidRDefault="004D6BA3" w:rsidP="003F5258">
            <w:pPr>
              <w:spacing w:before="40" w:after="40"/>
            </w:pPr>
            <w:bookmarkStart w:id="750" w:name="_Toc450744778"/>
            <w:r w:rsidRPr="00FC0115">
              <w:t>2.0 min</w:t>
            </w:r>
            <w:bookmarkEnd w:id="750"/>
          </w:p>
        </w:tc>
        <w:tc>
          <w:tcPr>
            <w:tcW w:w="2610" w:type="dxa"/>
          </w:tcPr>
          <w:p w14:paraId="56362DE8" w14:textId="77777777" w:rsidR="004D6BA3" w:rsidRPr="00FC0115" w:rsidRDefault="004D6BA3" w:rsidP="003F5258">
            <w:pPr>
              <w:spacing w:before="40" w:after="40"/>
            </w:pPr>
            <w:bookmarkStart w:id="751" w:name="_Toc450744779"/>
            <w:r w:rsidRPr="00FC0115">
              <w:t>0.5 – 5.0 min</w:t>
            </w:r>
            <w:bookmarkEnd w:id="751"/>
          </w:p>
        </w:tc>
        <w:tc>
          <w:tcPr>
            <w:tcW w:w="1422" w:type="dxa"/>
            <w:tcBorders>
              <w:right w:val="single" w:sz="18" w:space="0" w:color="auto"/>
            </w:tcBorders>
          </w:tcPr>
          <w:p w14:paraId="778BF82B" w14:textId="77777777" w:rsidR="004D6BA3" w:rsidRPr="00FC0115" w:rsidRDefault="004D6BA3" w:rsidP="003F5258">
            <w:pPr>
              <w:spacing w:before="40" w:after="40"/>
            </w:pPr>
            <w:bookmarkStart w:id="752" w:name="_Toc450744780"/>
            <w:r w:rsidRPr="00FC0115">
              <w:t>0.5 min</w:t>
            </w:r>
            <w:bookmarkEnd w:id="752"/>
          </w:p>
        </w:tc>
      </w:tr>
      <w:tr w:rsidR="004D6BA3" w:rsidRPr="00FC0115" w14:paraId="6384DC6F" w14:textId="77777777" w:rsidTr="00BD5CCA">
        <w:tc>
          <w:tcPr>
            <w:tcW w:w="3438" w:type="dxa"/>
            <w:tcBorders>
              <w:left w:val="single" w:sz="18" w:space="0" w:color="auto"/>
            </w:tcBorders>
          </w:tcPr>
          <w:p w14:paraId="0B2641B0" w14:textId="257A9AD6" w:rsidR="004D6BA3" w:rsidRPr="00FC0115" w:rsidRDefault="004D6BA3" w:rsidP="003F5258">
            <w:pPr>
              <w:spacing w:before="40" w:after="40"/>
              <w:ind w:left="540"/>
            </w:pPr>
            <w:bookmarkStart w:id="753" w:name="_Toc450744781"/>
            <w:r w:rsidRPr="00FC0115">
              <w:t>Sleep Latency</w:t>
            </w:r>
            <w:bookmarkEnd w:id="753"/>
          </w:p>
        </w:tc>
        <w:tc>
          <w:tcPr>
            <w:tcW w:w="1620" w:type="dxa"/>
          </w:tcPr>
          <w:p w14:paraId="55B2AA0B" w14:textId="77777777" w:rsidR="004D6BA3" w:rsidRPr="00FC0115" w:rsidRDefault="004D6BA3" w:rsidP="003F5258">
            <w:pPr>
              <w:spacing w:before="40" w:after="40"/>
            </w:pPr>
            <w:bookmarkStart w:id="754" w:name="_Toc450744782"/>
            <w:r w:rsidRPr="00FC0115">
              <w:t>5 min</w:t>
            </w:r>
            <w:bookmarkEnd w:id="754"/>
          </w:p>
        </w:tc>
        <w:tc>
          <w:tcPr>
            <w:tcW w:w="2610" w:type="dxa"/>
          </w:tcPr>
          <w:p w14:paraId="42324F2C" w14:textId="77777777" w:rsidR="004D6BA3" w:rsidRPr="00FC0115" w:rsidRDefault="004D6BA3" w:rsidP="003F5258">
            <w:pPr>
              <w:spacing w:before="40" w:after="40"/>
            </w:pPr>
            <w:bookmarkStart w:id="755" w:name="_Toc450744783"/>
            <w:r w:rsidRPr="00FC0115">
              <w:t>2 – 15 min</w:t>
            </w:r>
            <w:bookmarkEnd w:id="755"/>
          </w:p>
        </w:tc>
        <w:tc>
          <w:tcPr>
            <w:tcW w:w="1422" w:type="dxa"/>
            <w:tcBorders>
              <w:right w:val="single" w:sz="18" w:space="0" w:color="auto"/>
            </w:tcBorders>
          </w:tcPr>
          <w:p w14:paraId="1F142965" w14:textId="77777777" w:rsidR="004D6BA3" w:rsidRPr="00FC0115" w:rsidRDefault="004D6BA3" w:rsidP="003F5258">
            <w:pPr>
              <w:spacing w:before="40" w:after="40"/>
            </w:pPr>
            <w:bookmarkStart w:id="756" w:name="_Toc450744784"/>
            <w:r w:rsidRPr="00FC0115">
              <w:t>1 min</w:t>
            </w:r>
            <w:bookmarkEnd w:id="756"/>
          </w:p>
        </w:tc>
      </w:tr>
      <w:tr w:rsidR="004D6BA3" w:rsidRPr="00FC0115" w14:paraId="1A8D442B" w14:textId="77777777" w:rsidTr="00BD5CCA">
        <w:tc>
          <w:tcPr>
            <w:tcW w:w="3438" w:type="dxa"/>
            <w:tcBorders>
              <w:left w:val="single" w:sz="18" w:space="0" w:color="auto"/>
            </w:tcBorders>
          </w:tcPr>
          <w:p w14:paraId="7B0978DE" w14:textId="1CCA94C0" w:rsidR="004D6BA3" w:rsidRPr="00FC0115" w:rsidRDefault="004D6BA3" w:rsidP="003F5258">
            <w:pPr>
              <w:spacing w:before="40" w:after="40"/>
              <w:ind w:left="540"/>
            </w:pPr>
            <w:bookmarkStart w:id="757" w:name="_Toc450744785"/>
            <w:r w:rsidRPr="00FC0115">
              <w:t>BioBreak Threshold</w:t>
            </w:r>
            <w:bookmarkEnd w:id="757"/>
          </w:p>
        </w:tc>
        <w:tc>
          <w:tcPr>
            <w:tcW w:w="1620" w:type="dxa"/>
          </w:tcPr>
          <w:p w14:paraId="356EE817" w14:textId="77777777" w:rsidR="004D6BA3" w:rsidRPr="00FC0115" w:rsidRDefault="004D6BA3" w:rsidP="003F5258">
            <w:pPr>
              <w:spacing w:before="40" w:after="40"/>
            </w:pPr>
            <w:bookmarkStart w:id="758" w:name="_Toc450744786"/>
            <w:r w:rsidRPr="00FC0115">
              <w:t>2 min</w:t>
            </w:r>
            <w:bookmarkEnd w:id="758"/>
          </w:p>
        </w:tc>
        <w:tc>
          <w:tcPr>
            <w:tcW w:w="2610" w:type="dxa"/>
          </w:tcPr>
          <w:p w14:paraId="7ACA958A" w14:textId="77777777" w:rsidR="004D6BA3" w:rsidRPr="00FC0115" w:rsidRDefault="004D6BA3" w:rsidP="003F5258">
            <w:pPr>
              <w:spacing w:before="40" w:after="40"/>
            </w:pPr>
            <w:bookmarkStart w:id="759" w:name="_Toc450744787"/>
            <w:r w:rsidRPr="00FC0115">
              <w:t>1 – 15 min</w:t>
            </w:r>
            <w:bookmarkEnd w:id="759"/>
          </w:p>
        </w:tc>
        <w:tc>
          <w:tcPr>
            <w:tcW w:w="1422" w:type="dxa"/>
            <w:tcBorders>
              <w:right w:val="single" w:sz="18" w:space="0" w:color="auto"/>
            </w:tcBorders>
          </w:tcPr>
          <w:p w14:paraId="48D7D182" w14:textId="77777777" w:rsidR="004D6BA3" w:rsidRPr="00FC0115" w:rsidRDefault="004D6BA3" w:rsidP="003F5258">
            <w:pPr>
              <w:spacing w:before="40" w:after="40"/>
            </w:pPr>
            <w:bookmarkStart w:id="760" w:name="_Toc450744788"/>
            <w:r w:rsidRPr="00FC0115">
              <w:t>1 min</w:t>
            </w:r>
            <w:bookmarkEnd w:id="760"/>
          </w:p>
        </w:tc>
      </w:tr>
      <w:tr w:rsidR="004D6BA3" w:rsidRPr="00FC0115" w14:paraId="5263EC1F" w14:textId="77777777" w:rsidTr="00BD5CCA">
        <w:tc>
          <w:tcPr>
            <w:tcW w:w="3438" w:type="dxa"/>
            <w:tcBorders>
              <w:left w:val="single" w:sz="18" w:space="0" w:color="auto"/>
            </w:tcBorders>
          </w:tcPr>
          <w:p w14:paraId="387CD43A" w14:textId="15EF0848" w:rsidR="004D6BA3" w:rsidRPr="00FC0115" w:rsidRDefault="004D6BA3" w:rsidP="003F5258">
            <w:pPr>
              <w:spacing w:before="40" w:after="40"/>
              <w:ind w:left="540"/>
            </w:pPr>
            <w:bookmarkStart w:id="761" w:name="_Toc450744789"/>
            <w:r w:rsidRPr="00FC0115">
              <w:t>Pitch Threshold</w:t>
            </w:r>
            <w:bookmarkEnd w:id="761"/>
          </w:p>
        </w:tc>
        <w:tc>
          <w:tcPr>
            <w:tcW w:w="1620" w:type="dxa"/>
          </w:tcPr>
          <w:p w14:paraId="27E68E29" w14:textId="77777777" w:rsidR="004D6BA3" w:rsidRPr="00FC0115" w:rsidRDefault="004D6BA3" w:rsidP="003F5258">
            <w:pPr>
              <w:spacing w:before="40" w:after="40"/>
            </w:pPr>
            <w:bookmarkStart w:id="762" w:name="_Toc450744790"/>
            <w:r w:rsidRPr="00FC0115">
              <w:t>50 degrees (deg</w:t>
            </w:r>
            <w:bookmarkEnd w:id="762"/>
            <w:r w:rsidRPr="00FC0115">
              <w:t>)</w:t>
            </w:r>
          </w:p>
        </w:tc>
        <w:tc>
          <w:tcPr>
            <w:tcW w:w="2610" w:type="dxa"/>
          </w:tcPr>
          <w:p w14:paraId="52E8939C" w14:textId="77777777" w:rsidR="004D6BA3" w:rsidRPr="00FC0115" w:rsidRDefault="004D6BA3" w:rsidP="003F5258">
            <w:pPr>
              <w:spacing w:before="40" w:after="40"/>
            </w:pPr>
            <w:bookmarkStart w:id="763" w:name="_Toc450744791"/>
            <w:r w:rsidRPr="00FC0115">
              <w:t>5 – 90 deg</w:t>
            </w:r>
            <w:bookmarkEnd w:id="763"/>
          </w:p>
        </w:tc>
        <w:tc>
          <w:tcPr>
            <w:tcW w:w="1422" w:type="dxa"/>
            <w:tcBorders>
              <w:right w:val="single" w:sz="18" w:space="0" w:color="auto"/>
            </w:tcBorders>
          </w:tcPr>
          <w:p w14:paraId="3F73A3E9" w14:textId="77777777" w:rsidR="004D6BA3" w:rsidRPr="00FC0115" w:rsidRDefault="004D6BA3" w:rsidP="003F5258">
            <w:pPr>
              <w:spacing w:before="40" w:after="40"/>
            </w:pPr>
            <w:bookmarkStart w:id="764" w:name="_Toc450744792"/>
            <w:r w:rsidRPr="00FC0115">
              <w:t>5 deg</w:t>
            </w:r>
            <w:bookmarkEnd w:id="764"/>
          </w:p>
        </w:tc>
      </w:tr>
      <w:tr w:rsidR="004D6BA3" w:rsidRPr="00FC0115" w14:paraId="00FF42FD" w14:textId="77777777" w:rsidTr="00BD5CCA">
        <w:tc>
          <w:tcPr>
            <w:tcW w:w="3438" w:type="dxa"/>
            <w:tcBorders>
              <w:left w:val="single" w:sz="18" w:space="0" w:color="auto"/>
            </w:tcBorders>
          </w:tcPr>
          <w:p w14:paraId="5E66503B" w14:textId="0336392B" w:rsidR="004D6BA3" w:rsidRPr="00FC0115" w:rsidRDefault="004D6BA3" w:rsidP="003F5258">
            <w:pPr>
              <w:spacing w:before="40" w:after="40"/>
              <w:ind w:left="540"/>
            </w:pPr>
            <w:bookmarkStart w:id="765" w:name="_Toc450744793"/>
            <w:r w:rsidRPr="00FC0115">
              <w:t>Left – Supine Threshold</w:t>
            </w:r>
            <w:bookmarkEnd w:id="765"/>
          </w:p>
        </w:tc>
        <w:tc>
          <w:tcPr>
            <w:tcW w:w="1620" w:type="dxa"/>
          </w:tcPr>
          <w:p w14:paraId="1620C1A6" w14:textId="77777777" w:rsidR="004D6BA3" w:rsidRPr="00FC0115" w:rsidRDefault="004D6BA3" w:rsidP="003F5258">
            <w:pPr>
              <w:spacing w:before="40" w:after="40"/>
            </w:pPr>
            <w:bookmarkStart w:id="766" w:name="_Toc450744794"/>
            <w:r w:rsidRPr="00FC0115">
              <w:t>40 deg</w:t>
            </w:r>
            <w:bookmarkEnd w:id="766"/>
          </w:p>
        </w:tc>
        <w:tc>
          <w:tcPr>
            <w:tcW w:w="2610" w:type="dxa"/>
          </w:tcPr>
          <w:p w14:paraId="01B1CB76" w14:textId="77777777" w:rsidR="004D6BA3" w:rsidRPr="00FC0115" w:rsidRDefault="004D6BA3" w:rsidP="003F5258">
            <w:pPr>
              <w:spacing w:before="40" w:after="40"/>
            </w:pPr>
            <w:bookmarkStart w:id="767" w:name="_Toc450744795"/>
            <w:r w:rsidRPr="00FC0115">
              <w:t>0 – 170 deg</w:t>
            </w:r>
            <w:bookmarkEnd w:id="767"/>
          </w:p>
        </w:tc>
        <w:tc>
          <w:tcPr>
            <w:tcW w:w="1422" w:type="dxa"/>
            <w:tcBorders>
              <w:right w:val="single" w:sz="18" w:space="0" w:color="auto"/>
            </w:tcBorders>
          </w:tcPr>
          <w:p w14:paraId="1CD70C4A" w14:textId="77777777" w:rsidR="004D6BA3" w:rsidRPr="00FC0115" w:rsidRDefault="004D6BA3" w:rsidP="003F5258">
            <w:pPr>
              <w:spacing w:before="40" w:after="40"/>
            </w:pPr>
            <w:bookmarkStart w:id="768" w:name="_Toc450744796"/>
            <w:r w:rsidRPr="00FC0115">
              <w:t>10 deg</w:t>
            </w:r>
            <w:bookmarkEnd w:id="768"/>
          </w:p>
        </w:tc>
      </w:tr>
      <w:tr w:rsidR="004D6BA3" w:rsidRPr="00FC0115" w14:paraId="7BDB2DBA" w14:textId="77777777" w:rsidTr="00BD5CCA">
        <w:tc>
          <w:tcPr>
            <w:tcW w:w="3438" w:type="dxa"/>
            <w:tcBorders>
              <w:left w:val="single" w:sz="18" w:space="0" w:color="auto"/>
            </w:tcBorders>
          </w:tcPr>
          <w:p w14:paraId="5BB98EB1" w14:textId="3EC05787" w:rsidR="004D6BA3" w:rsidRPr="00FC0115" w:rsidRDefault="004D6BA3" w:rsidP="003F5258">
            <w:pPr>
              <w:spacing w:before="40" w:after="40"/>
              <w:ind w:left="540"/>
            </w:pPr>
            <w:bookmarkStart w:id="769" w:name="_Toc450744797"/>
            <w:r w:rsidRPr="00FC0115">
              <w:t>Left – Prone Threshold</w:t>
            </w:r>
            <w:bookmarkEnd w:id="769"/>
          </w:p>
        </w:tc>
        <w:tc>
          <w:tcPr>
            <w:tcW w:w="1620" w:type="dxa"/>
          </w:tcPr>
          <w:p w14:paraId="78A411A3" w14:textId="77777777" w:rsidR="004D6BA3" w:rsidRPr="00FC0115" w:rsidRDefault="004D6BA3" w:rsidP="003F5258">
            <w:pPr>
              <w:spacing w:before="40" w:after="40"/>
            </w:pPr>
            <w:bookmarkStart w:id="770" w:name="_Toc450744798"/>
            <w:r w:rsidRPr="00FC0115">
              <w:t>160 deg</w:t>
            </w:r>
            <w:bookmarkEnd w:id="770"/>
          </w:p>
        </w:tc>
        <w:tc>
          <w:tcPr>
            <w:tcW w:w="2610" w:type="dxa"/>
          </w:tcPr>
          <w:p w14:paraId="494590C0" w14:textId="77777777" w:rsidR="004D6BA3" w:rsidRPr="00FC0115" w:rsidRDefault="004D6BA3" w:rsidP="003F5258">
            <w:pPr>
              <w:spacing w:before="40" w:after="40"/>
            </w:pPr>
            <w:bookmarkStart w:id="771" w:name="_Toc450744799"/>
            <w:r w:rsidRPr="00FC0115">
              <w:t>10 – 180 deg</w:t>
            </w:r>
            <w:bookmarkEnd w:id="771"/>
          </w:p>
        </w:tc>
        <w:tc>
          <w:tcPr>
            <w:tcW w:w="1422" w:type="dxa"/>
            <w:tcBorders>
              <w:right w:val="single" w:sz="18" w:space="0" w:color="auto"/>
            </w:tcBorders>
          </w:tcPr>
          <w:p w14:paraId="0CCEFD61" w14:textId="77777777" w:rsidR="004D6BA3" w:rsidRPr="00FC0115" w:rsidRDefault="004D6BA3" w:rsidP="003F5258">
            <w:pPr>
              <w:spacing w:before="40" w:after="40"/>
            </w:pPr>
            <w:bookmarkStart w:id="772" w:name="_Toc450744800"/>
            <w:r w:rsidRPr="00FC0115">
              <w:t>10 deg</w:t>
            </w:r>
            <w:bookmarkEnd w:id="772"/>
          </w:p>
        </w:tc>
      </w:tr>
      <w:tr w:rsidR="004D6BA3" w:rsidRPr="00FC0115" w14:paraId="565C8A9D" w14:textId="77777777" w:rsidTr="00BD5CCA">
        <w:tc>
          <w:tcPr>
            <w:tcW w:w="3438" w:type="dxa"/>
            <w:tcBorders>
              <w:left w:val="single" w:sz="18" w:space="0" w:color="auto"/>
            </w:tcBorders>
          </w:tcPr>
          <w:p w14:paraId="22764151" w14:textId="4CE3A712" w:rsidR="004D6BA3" w:rsidRPr="00FC0115" w:rsidRDefault="004D6BA3" w:rsidP="003F5258">
            <w:pPr>
              <w:spacing w:before="40" w:after="40"/>
              <w:ind w:left="540"/>
            </w:pPr>
            <w:bookmarkStart w:id="773" w:name="_Toc450744801"/>
            <w:r w:rsidRPr="00FC0115">
              <w:t>Right – Supine Threshold</w:t>
            </w:r>
            <w:bookmarkEnd w:id="773"/>
          </w:p>
        </w:tc>
        <w:tc>
          <w:tcPr>
            <w:tcW w:w="1620" w:type="dxa"/>
          </w:tcPr>
          <w:p w14:paraId="2DB486EF" w14:textId="77777777" w:rsidR="004D6BA3" w:rsidRPr="00FC0115" w:rsidRDefault="004D6BA3" w:rsidP="003F5258">
            <w:pPr>
              <w:spacing w:before="40" w:after="40"/>
            </w:pPr>
            <w:bookmarkStart w:id="774" w:name="_Toc450744802"/>
            <w:r w:rsidRPr="00FC0115">
              <w:t>-40 deg</w:t>
            </w:r>
            <w:bookmarkEnd w:id="774"/>
          </w:p>
        </w:tc>
        <w:tc>
          <w:tcPr>
            <w:tcW w:w="2610" w:type="dxa"/>
          </w:tcPr>
          <w:p w14:paraId="01A955BF" w14:textId="77777777" w:rsidR="004D6BA3" w:rsidRPr="00FC0115" w:rsidRDefault="004D6BA3" w:rsidP="003F5258">
            <w:pPr>
              <w:spacing w:before="40" w:after="40"/>
            </w:pPr>
            <w:bookmarkStart w:id="775" w:name="_Toc450744803"/>
            <w:r w:rsidRPr="00FC0115">
              <w:t>0 – -170 deg</w:t>
            </w:r>
            <w:bookmarkEnd w:id="775"/>
          </w:p>
        </w:tc>
        <w:tc>
          <w:tcPr>
            <w:tcW w:w="1422" w:type="dxa"/>
            <w:tcBorders>
              <w:right w:val="single" w:sz="18" w:space="0" w:color="auto"/>
            </w:tcBorders>
          </w:tcPr>
          <w:p w14:paraId="584B2879" w14:textId="77777777" w:rsidR="004D6BA3" w:rsidRPr="00FC0115" w:rsidRDefault="004D6BA3" w:rsidP="003F5258">
            <w:pPr>
              <w:spacing w:before="40" w:after="40"/>
            </w:pPr>
            <w:bookmarkStart w:id="776" w:name="_Toc450744804"/>
            <w:r w:rsidRPr="00FC0115">
              <w:t>10 deg</w:t>
            </w:r>
            <w:bookmarkEnd w:id="776"/>
          </w:p>
        </w:tc>
      </w:tr>
      <w:tr w:rsidR="004D6BA3" w:rsidRPr="00FC0115" w14:paraId="54EE48CE" w14:textId="77777777" w:rsidTr="00BD5CCA">
        <w:tc>
          <w:tcPr>
            <w:tcW w:w="3438" w:type="dxa"/>
            <w:tcBorders>
              <w:left w:val="single" w:sz="18" w:space="0" w:color="auto"/>
            </w:tcBorders>
          </w:tcPr>
          <w:p w14:paraId="373E9A7A" w14:textId="75608029" w:rsidR="004D6BA3" w:rsidRPr="00FC0115" w:rsidRDefault="004D6BA3" w:rsidP="003F5258">
            <w:pPr>
              <w:spacing w:before="40" w:after="40"/>
              <w:ind w:left="540"/>
            </w:pPr>
            <w:bookmarkStart w:id="777" w:name="_Toc450744805"/>
            <w:r w:rsidRPr="00FC0115">
              <w:t>Right – Prone Threshold</w:t>
            </w:r>
            <w:bookmarkEnd w:id="777"/>
          </w:p>
        </w:tc>
        <w:tc>
          <w:tcPr>
            <w:tcW w:w="1620" w:type="dxa"/>
          </w:tcPr>
          <w:p w14:paraId="77B9144E" w14:textId="77777777" w:rsidR="004D6BA3" w:rsidRPr="00FC0115" w:rsidRDefault="004D6BA3" w:rsidP="003F5258">
            <w:pPr>
              <w:spacing w:before="40" w:after="40"/>
            </w:pPr>
            <w:bookmarkStart w:id="778" w:name="_Toc450744806"/>
            <w:r w:rsidRPr="00FC0115">
              <w:t>-160 deg</w:t>
            </w:r>
            <w:bookmarkEnd w:id="778"/>
          </w:p>
        </w:tc>
        <w:tc>
          <w:tcPr>
            <w:tcW w:w="2610" w:type="dxa"/>
          </w:tcPr>
          <w:p w14:paraId="124CFA50" w14:textId="77777777" w:rsidR="004D6BA3" w:rsidRPr="00FC0115" w:rsidRDefault="004D6BA3" w:rsidP="003F5258">
            <w:pPr>
              <w:spacing w:before="40" w:after="40"/>
            </w:pPr>
            <w:bookmarkStart w:id="779" w:name="_Toc450744807"/>
            <w:r w:rsidRPr="00FC0115">
              <w:t>-10 – -180 deg</w:t>
            </w:r>
            <w:bookmarkEnd w:id="779"/>
          </w:p>
        </w:tc>
        <w:tc>
          <w:tcPr>
            <w:tcW w:w="1422" w:type="dxa"/>
            <w:tcBorders>
              <w:right w:val="single" w:sz="18" w:space="0" w:color="auto"/>
            </w:tcBorders>
          </w:tcPr>
          <w:p w14:paraId="2E2B79D9" w14:textId="77777777" w:rsidR="004D6BA3" w:rsidRPr="00FC0115" w:rsidRDefault="004D6BA3" w:rsidP="003F5258">
            <w:pPr>
              <w:spacing w:before="40" w:after="40"/>
            </w:pPr>
            <w:bookmarkStart w:id="780" w:name="_Toc450744808"/>
            <w:r w:rsidRPr="00FC0115">
              <w:t>10 deg</w:t>
            </w:r>
            <w:bookmarkEnd w:id="780"/>
          </w:p>
        </w:tc>
      </w:tr>
      <w:tr w:rsidR="004D6BA3" w:rsidRPr="00FC0115" w14:paraId="0C6DD5CF" w14:textId="77777777" w:rsidTr="00BD5CCA">
        <w:tc>
          <w:tcPr>
            <w:tcW w:w="3438" w:type="dxa"/>
            <w:tcBorders>
              <w:left w:val="single" w:sz="18" w:space="0" w:color="auto"/>
            </w:tcBorders>
          </w:tcPr>
          <w:p w14:paraId="546BF1E8" w14:textId="560A027B" w:rsidR="004D6BA3" w:rsidRPr="00FC0115" w:rsidRDefault="004D6BA3" w:rsidP="003F5258">
            <w:pPr>
              <w:spacing w:before="40" w:after="40"/>
              <w:ind w:left="180"/>
            </w:pPr>
            <w:bookmarkStart w:id="781" w:name="_Toc450744809"/>
            <w:r w:rsidRPr="00FC0115">
              <w:t>Transthoracic Impedance Measure</w:t>
            </w:r>
            <w:bookmarkEnd w:id="781"/>
          </w:p>
        </w:tc>
        <w:tc>
          <w:tcPr>
            <w:tcW w:w="1620" w:type="dxa"/>
          </w:tcPr>
          <w:p w14:paraId="4C2C40C6" w14:textId="77777777" w:rsidR="004D6BA3" w:rsidRPr="00FC0115" w:rsidRDefault="004D6BA3" w:rsidP="003F5258">
            <w:pPr>
              <w:spacing w:before="40" w:after="40"/>
            </w:pPr>
          </w:p>
        </w:tc>
        <w:tc>
          <w:tcPr>
            <w:tcW w:w="2610" w:type="dxa"/>
          </w:tcPr>
          <w:p w14:paraId="58BDD08F" w14:textId="77777777" w:rsidR="004D6BA3" w:rsidRPr="00FC0115" w:rsidRDefault="004D6BA3" w:rsidP="003F5258">
            <w:pPr>
              <w:spacing w:before="40" w:after="40"/>
            </w:pPr>
          </w:p>
        </w:tc>
        <w:tc>
          <w:tcPr>
            <w:tcW w:w="1422" w:type="dxa"/>
            <w:tcBorders>
              <w:right w:val="single" w:sz="18" w:space="0" w:color="auto"/>
            </w:tcBorders>
          </w:tcPr>
          <w:p w14:paraId="04F6D59F" w14:textId="77777777" w:rsidR="004D6BA3" w:rsidRPr="00FC0115" w:rsidRDefault="004D6BA3" w:rsidP="003F5258">
            <w:pPr>
              <w:spacing w:before="40" w:after="40"/>
            </w:pPr>
          </w:p>
        </w:tc>
      </w:tr>
      <w:tr w:rsidR="004D6BA3" w:rsidRPr="00FC0115" w14:paraId="4820E062" w14:textId="77777777" w:rsidTr="00BD5CCA">
        <w:tc>
          <w:tcPr>
            <w:tcW w:w="3438" w:type="dxa"/>
            <w:tcBorders>
              <w:left w:val="single" w:sz="18" w:space="0" w:color="auto"/>
            </w:tcBorders>
          </w:tcPr>
          <w:p w14:paraId="6CB01DA5" w14:textId="7A349973" w:rsidR="004D6BA3" w:rsidRPr="00FC0115" w:rsidRDefault="004D6BA3" w:rsidP="003F5258">
            <w:pPr>
              <w:spacing w:before="40" w:after="40"/>
              <w:ind w:left="540"/>
            </w:pPr>
            <w:bookmarkStart w:id="782" w:name="_Toc450744810"/>
            <w:r w:rsidRPr="00FC0115">
              <w:t>Enable</w:t>
            </w:r>
            <w:bookmarkEnd w:id="782"/>
          </w:p>
        </w:tc>
        <w:tc>
          <w:tcPr>
            <w:tcW w:w="1620" w:type="dxa"/>
          </w:tcPr>
          <w:p w14:paraId="3B6E2CAA" w14:textId="77777777" w:rsidR="004D6BA3" w:rsidRPr="00FC0115" w:rsidRDefault="004D6BA3" w:rsidP="003F5258">
            <w:pPr>
              <w:spacing w:before="40" w:after="40"/>
            </w:pPr>
            <w:bookmarkStart w:id="783" w:name="_Toc450744811"/>
            <w:r w:rsidRPr="00FC0115">
              <w:t>On</w:t>
            </w:r>
            <w:bookmarkEnd w:id="783"/>
          </w:p>
        </w:tc>
        <w:tc>
          <w:tcPr>
            <w:tcW w:w="2610" w:type="dxa"/>
          </w:tcPr>
          <w:p w14:paraId="0CB45AFD" w14:textId="77777777" w:rsidR="004D6BA3" w:rsidRPr="00FC0115" w:rsidRDefault="004D6BA3" w:rsidP="003F5258">
            <w:pPr>
              <w:spacing w:before="40" w:after="40"/>
            </w:pPr>
            <w:bookmarkStart w:id="784" w:name="_Toc450744812"/>
            <w:r w:rsidRPr="00FC0115">
              <w:t>On, Off</w:t>
            </w:r>
            <w:bookmarkEnd w:id="784"/>
          </w:p>
        </w:tc>
        <w:tc>
          <w:tcPr>
            <w:tcW w:w="1422" w:type="dxa"/>
            <w:tcBorders>
              <w:right w:val="single" w:sz="18" w:space="0" w:color="auto"/>
            </w:tcBorders>
          </w:tcPr>
          <w:p w14:paraId="7E135E98" w14:textId="77777777" w:rsidR="004D6BA3" w:rsidRPr="00FC0115" w:rsidRDefault="004D6BA3" w:rsidP="003F5258">
            <w:pPr>
              <w:spacing w:before="40" w:after="40"/>
            </w:pPr>
          </w:p>
        </w:tc>
      </w:tr>
      <w:tr w:rsidR="004D6BA3" w:rsidRPr="00FC0115" w14:paraId="6EBA6FA3" w14:textId="77777777" w:rsidTr="00BD5CCA">
        <w:tc>
          <w:tcPr>
            <w:tcW w:w="3438" w:type="dxa"/>
            <w:tcBorders>
              <w:left w:val="single" w:sz="18" w:space="0" w:color="auto"/>
            </w:tcBorders>
          </w:tcPr>
          <w:p w14:paraId="41330B2E" w14:textId="201226DD" w:rsidR="004A0ACF" w:rsidRDefault="004D6BA3" w:rsidP="003F5258">
            <w:pPr>
              <w:spacing w:before="40" w:after="40"/>
              <w:ind w:left="540"/>
            </w:pPr>
            <w:bookmarkStart w:id="785" w:name="_Toc450744813"/>
            <w:r w:rsidRPr="00FC0115">
              <w:t>Configuration</w:t>
            </w:r>
            <w:bookmarkEnd w:id="785"/>
          </w:p>
          <w:p w14:paraId="304CF07C" w14:textId="763AB759" w:rsidR="004D6BA3" w:rsidRPr="00FC0115" w:rsidRDefault="00E870AD" w:rsidP="003F5258">
            <w:pPr>
              <w:spacing w:before="40" w:after="40"/>
              <w:ind w:left="540"/>
            </w:pPr>
            <w:r>
              <w:t>(</w:t>
            </w:r>
            <w:r w:rsidR="004A0ACF">
              <w:t>Model 1001/</w:t>
            </w:r>
            <w:r>
              <w:t>1100</w:t>
            </w:r>
            <w:r w:rsidR="004A0ACF">
              <w:t xml:space="preserve"> IPGs</w:t>
            </w:r>
            <w:r>
              <w:t>)</w:t>
            </w:r>
          </w:p>
        </w:tc>
        <w:tc>
          <w:tcPr>
            <w:tcW w:w="1620" w:type="dxa"/>
          </w:tcPr>
          <w:p w14:paraId="12B29992" w14:textId="77777777" w:rsidR="004D6BA3" w:rsidRPr="00FC0115" w:rsidRDefault="004D6BA3" w:rsidP="003F5258">
            <w:pPr>
              <w:spacing w:before="40" w:after="40"/>
            </w:pPr>
            <w:bookmarkStart w:id="786" w:name="_Toc450744814"/>
            <w:r w:rsidRPr="00FC0115">
              <w:t>Sensing – Can</w:t>
            </w:r>
            <w:bookmarkEnd w:id="786"/>
          </w:p>
        </w:tc>
        <w:tc>
          <w:tcPr>
            <w:tcW w:w="2610" w:type="dxa"/>
          </w:tcPr>
          <w:p w14:paraId="68BA2551" w14:textId="2012644B" w:rsidR="004D6BA3" w:rsidRPr="00FC0115" w:rsidRDefault="004D6BA3" w:rsidP="003F5258">
            <w:pPr>
              <w:spacing w:before="40" w:after="40"/>
            </w:pPr>
            <w:bookmarkStart w:id="787" w:name="_Toc450744815"/>
            <w:r w:rsidRPr="00FC0115">
              <w:t xml:space="preserve">Sensing – Stim, Sensing – Can, Stim </w:t>
            </w:r>
            <w:r w:rsidR="00E870AD">
              <w:t>–</w:t>
            </w:r>
            <w:r w:rsidRPr="00FC0115">
              <w:t xml:space="preserve"> Can</w:t>
            </w:r>
            <w:bookmarkEnd w:id="787"/>
          </w:p>
        </w:tc>
        <w:tc>
          <w:tcPr>
            <w:tcW w:w="1422" w:type="dxa"/>
            <w:tcBorders>
              <w:right w:val="single" w:sz="18" w:space="0" w:color="auto"/>
            </w:tcBorders>
          </w:tcPr>
          <w:p w14:paraId="483685DE" w14:textId="77777777" w:rsidR="004D6BA3" w:rsidRPr="00FC0115" w:rsidRDefault="004D6BA3" w:rsidP="003F5258">
            <w:pPr>
              <w:spacing w:before="40" w:after="40"/>
            </w:pPr>
          </w:p>
        </w:tc>
      </w:tr>
      <w:tr w:rsidR="00E870AD" w:rsidRPr="00FC0115" w14:paraId="3BFA4EB7" w14:textId="77777777" w:rsidTr="00BD5CCA">
        <w:tc>
          <w:tcPr>
            <w:tcW w:w="3438" w:type="dxa"/>
            <w:tcBorders>
              <w:left w:val="single" w:sz="18" w:space="0" w:color="auto"/>
              <w:bottom w:val="single" w:sz="18" w:space="0" w:color="auto"/>
            </w:tcBorders>
          </w:tcPr>
          <w:p w14:paraId="1027637D" w14:textId="77777777" w:rsidR="004A0ACF" w:rsidRDefault="00E870AD" w:rsidP="003F5258">
            <w:pPr>
              <w:spacing w:before="40" w:after="40"/>
              <w:ind w:left="540"/>
            </w:pPr>
            <w:bookmarkStart w:id="788" w:name="_Toc450744820"/>
            <w:r w:rsidRPr="00FC0115">
              <w:t>Configuration</w:t>
            </w:r>
            <w:bookmarkEnd w:id="788"/>
          </w:p>
          <w:p w14:paraId="681F3D8D" w14:textId="72955C17" w:rsidR="00E870AD" w:rsidRPr="00FC0115" w:rsidRDefault="00E870AD" w:rsidP="003F5258">
            <w:pPr>
              <w:spacing w:before="40" w:after="40"/>
              <w:ind w:left="540"/>
            </w:pPr>
            <w:r>
              <w:t>(</w:t>
            </w:r>
            <w:r w:rsidR="004A0ACF">
              <w:t xml:space="preserve">Model </w:t>
            </w:r>
            <w:r>
              <w:t>1600</w:t>
            </w:r>
            <w:r w:rsidR="004A0ACF">
              <w:t xml:space="preserve"> IPG</w:t>
            </w:r>
            <w:r>
              <w:t>)</w:t>
            </w:r>
          </w:p>
        </w:tc>
        <w:tc>
          <w:tcPr>
            <w:tcW w:w="1620" w:type="dxa"/>
            <w:tcBorders>
              <w:bottom w:val="single" w:sz="18" w:space="0" w:color="auto"/>
            </w:tcBorders>
          </w:tcPr>
          <w:p w14:paraId="11892989" w14:textId="7C9E53B5" w:rsidR="00E870AD" w:rsidRPr="00FC0115" w:rsidRDefault="00E870AD" w:rsidP="003F5258">
            <w:pPr>
              <w:spacing w:before="40" w:after="40"/>
            </w:pPr>
            <w:r>
              <w:t>Stim</w:t>
            </w:r>
            <w:r w:rsidRPr="00FC0115">
              <w:t xml:space="preserve"> – </w:t>
            </w:r>
            <w:bookmarkStart w:id="789" w:name="_Toc450744821"/>
            <w:r w:rsidRPr="00FC0115">
              <w:t>Can</w:t>
            </w:r>
            <w:bookmarkEnd w:id="789"/>
          </w:p>
        </w:tc>
        <w:tc>
          <w:tcPr>
            <w:tcW w:w="2610" w:type="dxa"/>
            <w:tcBorders>
              <w:bottom w:val="single" w:sz="18" w:space="0" w:color="auto"/>
            </w:tcBorders>
          </w:tcPr>
          <w:p w14:paraId="560B220B" w14:textId="60FE3083" w:rsidR="00E870AD" w:rsidRPr="00FC0115" w:rsidRDefault="00E870AD" w:rsidP="003F5258">
            <w:pPr>
              <w:spacing w:before="40" w:after="40"/>
            </w:pPr>
            <w:r w:rsidRPr="00FC0115">
              <w:t xml:space="preserve">Stim </w:t>
            </w:r>
            <w:r>
              <w:t>–</w:t>
            </w:r>
            <w:r w:rsidRPr="00FC0115">
              <w:t xml:space="preserve"> Can</w:t>
            </w:r>
          </w:p>
        </w:tc>
        <w:tc>
          <w:tcPr>
            <w:tcW w:w="1422" w:type="dxa"/>
            <w:tcBorders>
              <w:bottom w:val="single" w:sz="18" w:space="0" w:color="auto"/>
              <w:right w:val="single" w:sz="18" w:space="0" w:color="auto"/>
            </w:tcBorders>
          </w:tcPr>
          <w:p w14:paraId="0425DF75" w14:textId="77777777" w:rsidR="00E870AD" w:rsidRPr="00FC0115" w:rsidRDefault="00E870AD" w:rsidP="003F5258">
            <w:pPr>
              <w:spacing w:before="40" w:after="40"/>
            </w:pPr>
          </w:p>
        </w:tc>
      </w:tr>
    </w:tbl>
    <w:p w14:paraId="51CBD5BE" w14:textId="77777777" w:rsidR="00D46BAC" w:rsidRPr="00FC0115" w:rsidRDefault="00D46BAC">
      <w:pPr>
        <w:suppressAutoHyphens w:val="0"/>
        <w:spacing w:after="200" w:line="276" w:lineRule="auto"/>
        <w:rPr>
          <w:rFonts w:ascii="Arial" w:eastAsia="Times New Roman" w:hAnsi="Arial"/>
          <w:b/>
          <w:sz w:val="28"/>
        </w:rPr>
      </w:pPr>
      <w:bookmarkStart w:id="790" w:name="_Toc450744845"/>
      <w:bookmarkStart w:id="791" w:name="_Toc454793117"/>
      <w:bookmarkStart w:id="792" w:name="_Toc458087663"/>
      <w:bookmarkStart w:id="793" w:name="_Toc459885563"/>
      <w:r w:rsidRPr="00FC0115">
        <w:br w:type="page"/>
      </w:r>
    </w:p>
    <w:p w14:paraId="13D3B297" w14:textId="77777777" w:rsidR="004D6BA3" w:rsidRPr="00FC0115" w:rsidRDefault="004D6BA3" w:rsidP="00BD5CCA">
      <w:pPr>
        <w:pStyle w:val="Heading2"/>
        <w:spacing w:line="300" w:lineRule="exact"/>
      </w:pPr>
      <w:bookmarkStart w:id="794" w:name="_Toc35607212"/>
      <w:bookmarkStart w:id="795" w:name="_Toc501439362"/>
      <w:r w:rsidRPr="00FC0115">
        <w:lastRenderedPageBreak/>
        <w:t xml:space="preserve">Appendix II: </w:t>
      </w:r>
      <w:r w:rsidRPr="00FC0115">
        <w:rPr>
          <w:b w:val="0"/>
        </w:rPr>
        <w:t>respi</w:t>
      </w:r>
      <w:r w:rsidRPr="00FC0115">
        <w:t>stim</w:t>
      </w:r>
      <w:r w:rsidR="000A22B3" w:rsidRPr="00FC0115">
        <w:rPr>
          <w:vertAlign w:val="superscript"/>
        </w:rPr>
        <w:t>®</w:t>
      </w:r>
      <w:r w:rsidRPr="00FC0115">
        <w:t xml:space="preserve"> L, LQ, and LQS Stimulation Lead Specifications</w:t>
      </w:r>
      <w:bookmarkEnd w:id="790"/>
      <w:bookmarkEnd w:id="791"/>
      <w:bookmarkEnd w:id="792"/>
      <w:bookmarkEnd w:id="793"/>
      <w:bookmarkEnd w:id="794"/>
      <w:bookmarkEnd w:id="795"/>
    </w:p>
    <w:p w14:paraId="3B771928" w14:textId="77777777" w:rsidR="004D6BA3" w:rsidRPr="00FC0115" w:rsidRDefault="004D6BA3" w:rsidP="00BD5CCA">
      <w:pPr>
        <w:pStyle w:val="Heading3"/>
        <w:spacing w:line="300" w:lineRule="exact"/>
      </w:pPr>
      <w:bookmarkStart w:id="796" w:name="_Toc450744846"/>
      <w:bookmarkStart w:id="797" w:name="_Toc450745289"/>
      <w:bookmarkStart w:id="798" w:name="_Toc454793118"/>
      <w:bookmarkStart w:id="799" w:name="_Toc458087664"/>
      <w:bookmarkStart w:id="800" w:name="_Toc459885564"/>
      <w:bookmarkStart w:id="801" w:name="_Toc35607213"/>
      <w:bookmarkStart w:id="802" w:name="_Toc501439363"/>
      <w:r w:rsidRPr="00FC0115">
        <w:t>Physical Characteristics</w:t>
      </w:r>
      <w:bookmarkEnd w:id="796"/>
      <w:bookmarkEnd w:id="797"/>
      <w:bookmarkEnd w:id="798"/>
      <w:bookmarkEnd w:id="799"/>
      <w:bookmarkEnd w:id="800"/>
      <w:bookmarkEnd w:id="801"/>
      <w:bookmarkEnd w:id="802"/>
    </w:p>
    <w:p w14:paraId="630CE640" w14:textId="12980D73" w:rsidR="004D6BA3" w:rsidRPr="00FC0115" w:rsidRDefault="004D6BA3" w:rsidP="00BD5CCA">
      <w:pPr>
        <w:spacing w:after="60" w:line="260" w:lineRule="exact"/>
        <w:rPr>
          <w:szCs w:val="24"/>
        </w:rPr>
      </w:pPr>
      <w:r w:rsidRPr="00FC0115">
        <w:rPr>
          <w:b/>
          <w:szCs w:val="24"/>
        </w:rPr>
        <w:t>Recommended Guiding Catheter</w:t>
      </w:r>
      <w:r w:rsidRPr="00FC0115">
        <w:rPr>
          <w:b/>
          <w:szCs w:val="24"/>
        </w:rPr>
        <w:tab/>
      </w:r>
      <w:r w:rsidR="00111FFD">
        <w:rPr>
          <w:szCs w:val="24"/>
        </w:rPr>
        <w:t>7</w:t>
      </w:r>
      <w:r w:rsidRPr="00FC0115">
        <w:rPr>
          <w:szCs w:val="24"/>
        </w:rPr>
        <w:t xml:space="preserve"> French minimum</w:t>
      </w:r>
    </w:p>
    <w:p w14:paraId="00EA1379" w14:textId="77777777" w:rsidR="004D6BA3" w:rsidRPr="00FC0115" w:rsidRDefault="004D6BA3" w:rsidP="00BD5CCA">
      <w:pPr>
        <w:spacing w:after="60" w:line="260" w:lineRule="exact"/>
        <w:rPr>
          <w:b/>
          <w:szCs w:val="24"/>
        </w:rPr>
      </w:pPr>
      <w:r w:rsidRPr="00FC0115">
        <w:rPr>
          <w:b/>
          <w:szCs w:val="24"/>
        </w:rPr>
        <w:t xml:space="preserve">Electrodes  </w:t>
      </w:r>
    </w:p>
    <w:p w14:paraId="2EF9C3DA" w14:textId="77777777" w:rsidR="004D6BA3" w:rsidRPr="00FC0115" w:rsidRDefault="004D6BA3" w:rsidP="00BD5CCA">
      <w:pPr>
        <w:numPr>
          <w:ilvl w:val="0"/>
          <w:numId w:val="7"/>
        </w:numPr>
        <w:spacing w:before="60" w:after="60" w:line="260" w:lineRule="exact"/>
        <w:ind w:left="720"/>
        <w:rPr>
          <w:szCs w:val="24"/>
        </w:rPr>
      </w:pPr>
      <w:r w:rsidRPr="00FC0115">
        <w:rPr>
          <w:szCs w:val="24"/>
        </w:rPr>
        <w:t>Material</w:t>
      </w:r>
      <w:r w:rsidRPr="00FC0115">
        <w:rPr>
          <w:szCs w:val="24"/>
        </w:rPr>
        <w:tab/>
      </w:r>
      <w:r w:rsidRPr="00FC0115">
        <w:rPr>
          <w:szCs w:val="24"/>
        </w:rPr>
        <w:tab/>
      </w:r>
      <w:r w:rsidRPr="00FC0115">
        <w:rPr>
          <w:szCs w:val="24"/>
        </w:rPr>
        <w:tab/>
        <w:t>Platinum/Iridium</w:t>
      </w:r>
    </w:p>
    <w:p w14:paraId="3EDB5332" w14:textId="77777777" w:rsidR="004D6BA3" w:rsidRPr="00FC0115" w:rsidRDefault="004D6BA3" w:rsidP="00BD5CCA">
      <w:pPr>
        <w:numPr>
          <w:ilvl w:val="0"/>
          <w:numId w:val="7"/>
        </w:numPr>
        <w:spacing w:before="60" w:after="60" w:line="260" w:lineRule="exact"/>
        <w:ind w:left="720"/>
        <w:rPr>
          <w:szCs w:val="24"/>
        </w:rPr>
      </w:pPr>
      <w:r w:rsidRPr="00FC0115">
        <w:rPr>
          <w:szCs w:val="24"/>
        </w:rPr>
        <w:t>Electrode Surface Area</w:t>
      </w:r>
      <w:r w:rsidRPr="00FC0115">
        <w:rPr>
          <w:szCs w:val="24"/>
        </w:rPr>
        <w:tab/>
        <w:t>12 millimeters</w:t>
      </w:r>
      <w:r w:rsidRPr="00FC0115">
        <w:rPr>
          <w:szCs w:val="24"/>
          <w:vertAlign w:val="superscript"/>
        </w:rPr>
        <w:t>2</w:t>
      </w:r>
    </w:p>
    <w:p w14:paraId="7F1371B3" w14:textId="77777777" w:rsidR="004D6BA3" w:rsidRPr="00111FFD" w:rsidRDefault="004D6BA3" w:rsidP="00BD5CCA">
      <w:pPr>
        <w:numPr>
          <w:ilvl w:val="0"/>
          <w:numId w:val="7"/>
        </w:numPr>
        <w:spacing w:before="60" w:after="60" w:line="260" w:lineRule="exact"/>
        <w:ind w:left="720"/>
        <w:rPr>
          <w:szCs w:val="24"/>
        </w:rPr>
      </w:pPr>
      <w:r w:rsidRPr="00111FFD">
        <w:rPr>
          <w:szCs w:val="24"/>
        </w:rPr>
        <w:t xml:space="preserve">Coating </w:t>
      </w:r>
      <w:r w:rsidRPr="00111FFD">
        <w:rPr>
          <w:szCs w:val="24"/>
        </w:rPr>
        <w:tab/>
      </w:r>
      <w:r w:rsidRPr="00111FFD">
        <w:rPr>
          <w:szCs w:val="24"/>
        </w:rPr>
        <w:tab/>
      </w:r>
      <w:r w:rsidRPr="00111FFD">
        <w:rPr>
          <w:szCs w:val="24"/>
        </w:rPr>
        <w:tab/>
        <w:t>None</w:t>
      </w:r>
    </w:p>
    <w:p w14:paraId="27FDE1F4" w14:textId="77777777" w:rsidR="004D6BA3" w:rsidRPr="00FC0115" w:rsidRDefault="004D6BA3" w:rsidP="00BD5CCA">
      <w:pPr>
        <w:numPr>
          <w:ilvl w:val="0"/>
          <w:numId w:val="7"/>
        </w:numPr>
        <w:spacing w:before="60" w:after="60" w:line="260" w:lineRule="exact"/>
        <w:ind w:left="720"/>
        <w:rPr>
          <w:b/>
          <w:szCs w:val="24"/>
        </w:rPr>
      </w:pPr>
      <w:r w:rsidRPr="00111FFD">
        <w:rPr>
          <w:szCs w:val="24"/>
        </w:rPr>
        <w:t>Steroid</w:t>
      </w:r>
      <w:r w:rsidRPr="00111FFD">
        <w:rPr>
          <w:szCs w:val="24"/>
        </w:rPr>
        <w:tab/>
      </w:r>
      <w:r w:rsidRPr="00111FFD">
        <w:rPr>
          <w:szCs w:val="24"/>
        </w:rPr>
        <w:tab/>
      </w:r>
      <w:r w:rsidRPr="00111FFD">
        <w:rPr>
          <w:szCs w:val="24"/>
        </w:rPr>
        <w:tab/>
      </w:r>
      <w:r w:rsidRPr="00111FFD">
        <w:rPr>
          <w:szCs w:val="24"/>
        </w:rPr>
        <w:tab/>
        <w:t>None</w:t>
      </w:r>
      <w:r w:rsidRPr="00111FFD">
        <w:rPr>
          <w:szCs w:val="24"/>
        </w:rPr>
        <w:tab/>
      </w:r>
      <w:r w:rsidRPr="00FC0115">
        <w:rPr>
          <w:szCs w:val="24"/>
        </w:rPr>
        <w:tab/>
      </w:r>
      <w:r w:rsidRPr="00FC0115">
        <w:rPr>
          <w:b/>
          <w:szCs w:val="24"/>
        </w:rPr>
        <w:tab/>
      </w:r>
      <w:r w:rsidRPr="00FC0115">
        <w:rPr>
          <w:b/>
          <w:szCs w:val="24"/>
        </w:rPr>
        <w:tab/>
      </w:r>
    </w:p>
    <w:p w14:paraId="51D22648" w14:textId="77777777" w:rsidR="004D6BA3" w:rsidRPr="00FC0115" w:rsidRDefault="004D6BA3" w:rsidP="00BD5CCA">
      <w:pPr>
        <w:spacing w:after="60" w:line="260" w:lineRule="exact"/>
        <w:rPr>
          <w:b/>
          <w:szCs w:val="24"/>
        </w:rPr>
      </w:pPr>
      <w:r w:rsidRPr="00FC0115">
        <w:rPr>
          <w:b/>
          <w:szCs w:val="24"/>
        </w:rPr>
        <w:t>Lead Diameter</w:t>
      </w:r>
    </w:p>
    <w:p w14:paraId="06136D6E" w14:textId="6E48B1EB" w:rsidR="004D6BA3" w:rsidRDefault="00D941DA" w:rsidP="00BD5CCA">
      <w:pPr>
        <w:numPr>
          <w:ilvl w:val="0"/>
          <w:numId w:val="8"/>
        </w:numPr>
        <w:spacing w:before="60" w:after="60" w:line="260" w:lineRule="exact"/>
        <w:ind w:left="720" w:right="-178"/>
        <w:rPr>
          <w:szCs w:val="24"/>
        </w:rPr>
      </w:pPr>
      <w:r>
        <w:rPr>
          <w:szCs w:val="24"/>
        </w:rPr>
        <w:t xml:space="preserve">Proximal </w:t>
      </w:r>
      <w:r w:rsidR="004D6BA3" w:rsidRPr="00FC0115">
        <w:rPr>
          <w:szCs w:val="24"/>
        </w:rPr>
        <w:t>Body</w:t>
      </w:r>
      <w:r w:rsidR="004D6BA3" w:rsidRPr="00FC0115">
        <w:rPr>
          <w:szCs w:val="24"/>
        </w:rPr>
        <w:tab/>
      </w:r>
      <w:r w:rsidR="004D6BA3" w:rsidRPr="00FC0115">
        <w:rPr>
          <w:szCs w:val="24"/>
        </w:rPr>
        <w:tab/>
        <w:t>3.6 French</w:t>
      </w:r>
      <w:r w:rsidR="00EA3F17">
        <w:rPr>
          <w:szCs w:val="24"/>
        </w:rPr>
        <w:t xml:space="preserve"> (L, LQS Model 40XX</w:t>
      </w:r>
      <w:r w:rsidR="00B76CAF">
        <w:rPr>
          <w:szCs w:val="24"/>
        </w:rPr>
        <w:t xml:space="preserve">; </w:t>
      </w:r>
      <w:r w:rsidR="00EA3F17">
        <w:rPr>
          <w:szCs w:val="24"/>
        </w:rPr>
        <w:t>LQ Model 50XX)</w:t>
      </w:r>
    </w:p>
    <w:p w14:paraId="3259BD33" w14:textId="1396B070" w:rsidR="00EA3F17" w:rsidRPr="00B76CAF" w:rsidRDefault="00EA3F17" w:rsidP="00BD5CCA">
      <w:pPr>
        <w:spacing w:before="60" w:after="60" w:line="260" w:lineRule="exact"/>
        <w:ind w:left="3600" w:right="-178"/>
        <w:rPr>
          <w:szCs w:val="24"/>
        </w:rPr>
      </w:pPr>
      <w:r w:rsidRPr="00B76CAF">
        <w:rPr>
          <w:szCs w:val="24"/>
        </w:rPr>
        <w:t xml:space="preserve">4.8 French (LQS Model 41XX, </w:t>
      </w:r>
      <w:r w:rsidR="00B76CAF">
        <w:rPr>
          <w:szCs w:val="24"/>
        </w:rPr>
        <w:t xml:space="preserve">46XX; </w:t>
      </w:r>
      <w:r w:rsidRPr="00B76CAF">
        <w:rPr>
          <w:szCs w:val="24"/>
        </w:rPr>
        <w:t>LQ Model 51XX)</w:t>
      </w:r>
    </w:p>
    <w:p w14:paraId="37BC15C2" w14:textId="77777777" w:rsidR="004D6BA3" w:rsidRPr="00FC0115" w:rsidRDefault="00D941DA" w:rsidP="00BD5CCA">
      <w:pPr>
        <w:numPr>
          <w:ilvl w:val="0"/>
          <w:numId w:val="8"/>
        </w:numPr>
        <w:spacing w:before="60" w:after="60" w:line="260" w:lineRule="exact"/>
        <w:ind w:left="720" w:right="-178"/>
        <w:rPr>
          <w:szCs w:val="24"/>
        </w:rPr>
      </w:pPr>
      <w:r>
        <w:rPr>
          <w:szCs w:val="24"/>
        </w:rPr>
        <w:t>Distal Body</w:t>
      </w:r>
      <w:r w:rsidR="004D6BA3" w:rsidRPr="00FC0115">
        <w:rPr>
          <w:szCs w:val="24"/>
        </w:rPr>
        <w:tab/>
      </w:r>
      <w:r w:rsidR="004D6BA3" w:rsidRPr="00FC0115">
        <w:rPr>
          <w:szCs w:val="24"/>
        </w:rPr>
        <w:tab/>
      </w:r>
      <w:r w:rsidR="004D6BA3" w:rsidRPr="00FC0115">
        <w:rPr>
          <w:szCs w:val="24"/>
        </w:rPr>
        <w:tab/>
        <w:t>3.9 French</w:t>
      </w:r>
    </w:p>
    <w:p w14:paraId="459B9136" w14:textId="77777777" w:rsidR="004D6BA3" w:rsidRPr="00FC0115" w:rsidRDefault="004D6BA3" w:rsidP="00BD5CCA">
      <w:pPr>
        <w:numPr>
          <w:ilvl w:val="0"/>
          <w:numId w:val="8"/>
        </w:numPr>
        <w:spacing w:before="60" w:after="60" w:line="260" w:lineRule="exact"/>
        <w:ind w:left="720" w:right="-178"/>
        <w:rPr>
          <w:szCs w:val="24"/>
        </w:rPr>
      </w:pPr>
      <w:r w:rsidRPr="00FC0115">
        <w:rPr>
          <w:szCs w:val="24"/>
        </w:rPr>
        <w:t>Inside Diameter</w:t>
      </w:r>
      <w:r w:rsidRPr="00FC0115">
        <w:rPr>
          <w:szCs w:val="24"/>
        </w:rPr>
        <w:tab/>
      </w:r>
      <w:r w:rsidRPr="00FC0115">
        <w:rPr>
          <w:szCs w:val="24"/>
        </w:rPr>
        <w:tab/>
        <w:t>0.020 inch</w:t>
      </w:r>
    </w:p>
    <w:p w14:paraId="7C1EA75F" w14:textId="77777777" w:rsidR="004D6BA3" w:rsidRPr="00FC0115" w:rsidRDefault="004D6BA3" w:rsidP="00BD5CCA">
      <w:pPr>
        <w:numPr>
          <w:ilvl w:val="0"/>
          <w:numId w:val="8"/>
        </w:numPr>
        <w:spacing w:before="60" w:after="60" w:line="260" w:lineRule="exact"/>
        <w:ind w:left="720" w:right="-178"/>
        <w:rPr>
          <w:szCs w:val="24"/>
        </w:rPr>
      </w:pPr>
      <w:r w:rsidRPr="00FC0115">
        <w:rPr>
          <w:szCs w:val="24"/>
        </w:rPr>
        <w:t>Insulation Material</w:t>
      </w:r>
      <w:r w:rsidRPr="00FC0115">
        <w:rPr>
          <w:szCs w:val="24"/>
        </w:rPr>
        <w:tab/>
      </w:r>
      <w:r w:rsidRPr="00FC0115">
        <w:rPr>
          <w:szCs w:val="24"/>
        </w:rPr>
        <w:tab/>
        <w:t>Polyurethane 90A</w:t>
      </w:r>
    </w:p>
    <w:p w14:paraId="3F07D0C9" w14:textId="77777777" w:rsidR="004D6BA3" w:rsidRPr="00FC0115" w:rsidRDefault="004D6BA3" w:rsidP="00BD5CCA">
      <w:pPr>
        <w:spacing w:after="60" w:line="260" w:lineRule="exact"/>
        <w:rPr>
          <w:b/>
          <w:szCs w:val="24"/>
        </w:rPr>
      </w:pPr>
      <w:r w:rsidRPr="00FC0115">
        <w:rPr>
          <w:b/>
          <w:szCs w:val="24"/>
        </w:rPr>
        <w:t xml:space="preserve">Terminal </w:t>
      </w:r>
    </w:p>
    <w:p w14:paraId="29E190CD" w14:textId="00A85D3C" w:rsidR="004D6BA3" w:rsidRDefault="004D6BA3" w:rsidP="00BD5CCA">
      <w:pPr>
        <w:numPr>
          <w:ilvl w:val="0"/>
          <w:numId w:val="7"/>
        </w:numPr>
        <w:spacing w:before="60" w:after="60" w:line="260" w:lineRule="exact"/>
        <w:ind w:left="720"/>
        <w:rPr>
          <w:szCs w:val="24"/>
        </w:rPr>
      </w:pPr>
      <w:r w:rsidRPr="00FC0115">
        <w:rPr>
          <w:szCs w:val="24"/>
        </w:rPr>
        <w:t>Compatibility</w:t>
      </w:r>
      <w:r w:rsidRPr="00FC0115">
        <w:rPr>
          <w:szCs w:val="24"/>
        </w:rPr>
        <w:tab/>
      </w:r>
      <w:r w:rsidRPr="00FC0115">
        <w:rPr>
          <w:szCs w:val="24"/>
        </w:rPr>
        <w:tab/>
      </w:r>
      <w:r w:rsidRPr="00FC0115">
        <w:rPr>
          <w:szCs w:val="24"/>
        </w:rPr>
        <w:tab/>
        <w:t>IS-1</w:t>
      </w:r>
      <w:r w:rsidR="000B51FE">
        <w:rPr>
          <w:szCs w:val="24"/>
        </w:rPr>
        <w:t xml:space="preserve">: Model </w:t>
      </w:r>
      <w:r w:rsidR="00111FFD">
        <w:rPr>
          <w:szCs w:val="24"/>
        </w:rPr>
        <w:t xml:space="preserve">200X, </w:t>
      </w:r>
      <w:r w:rsidR="000B51FE">
        <w:rPr>
          <w:szCs w:val="24"/>
        </w:rPr>
        <w:t>40XX, 41XX</w:t>
      </w:r>
      <w:r w:rsidR="00111FFD">
        <w:rPr>
          <w:szCs w:val="24"/>
        </w:rPr>
        <w:t>,</w:t>
      </w:r>
      <w:r w:rsidR="000B51FE">
        <w:rPr>
          <w:szCs w:val="24"/>
        </w:rPr>
        <w:t xml:space="preserve"> </w:t>
      </w:r>
      <w:r w:rsidR="00111FFD">
        <w:rPr>
          <w:szCs w:val="24"/>
        </w:rPr>
        <w:t>50</w:t>
      </w:r>
      <w:r w:rsidR="000B51FE">
        <w:rPr>
          <w:szCs w:val="24"/>
        </w:rPr>
        <w:t>XX</w:t>
      </w:r>
      <w:r w:rsidR="00111FFD">
        <w:rPr>
          <w:szCs w:val="24"/>
        </w:rPr>
        <w:t>, 51XX</w:t>
      </w:r>
    </w:p>
    <w:p w14:paraId="3FBE37C6" w14:textId="05E596A7" w:rsidR="00111FFD" w:rsidRPr="00FC0115" w:rsidRDefault="00A4596B" w:rsidP="005F0271">
      <w:pPr>
        <w:spacing w:before="60" w:after="60" w:line="260" w:lineRule="exact"/>
        <w:ind w:left="3600"/>
        <w:rPr>
          <w:szCs w:val="24"/>
        </w:rPr>
      </w:pPr>
      <w:r>
        <w:rPr>
          <w:szCs w:val="24"/>
        </w:rPr>
        <w:t>In-line</w:t>
      </w:r>
      <w:r w:rsidR="00111FFD">
        <w:rPr>
          <w:szCs w:val="24"/>
        </w:rPr>
        <w:t>: Model 46XX, Model 56XX</w:t>
      </w:r>
    </w:p>
    <w:p w14:paraId="4D7CE3E2" w14:textId="77777777" w:rsidR="004D6BA3" w:rsidRPr="00FC0115" w:rsidRDefault="004D6BA3" w:rsidP="00BD5CCA">
      <w:pPr>
        <w:numPr>
          <w:ilvl w:val="0"/>
          <w:numId w:val="7"/>
        </w:numPr>
        <w:spacing w:before="60" w:after="60" w:line="260" w:lineRule="exact"/>
        <w:ind w:left="720"/>
        <w:rPr>
          <w:szCs w:val="24"/>
        </w:rPr>
      </w:pPr>
      <w:r w:rsidRPr="00FC0115">
        <w:rPr>
          <w:szCs w:val="24"/>
        </w:rPr>
        <w:t>Material</w:t>
      </w:r>
      <w:r w:rsidRPr="00FC0115">
        <w:rPr>
          <w:szCs w:val="24"/>
        </w:rPr>
        <w:tab/>
      </w:r>
      <w:r w:rsidRPr="00FC0115">
        <w:rPr>
          <w:szCs w:val="24"/>
        </w:rPr>
        <w:tab/>
      </w:r>
      <w:r w:rsidRPr="00FC0115">
        <w:rPr>
          <w:szCs w:val="24"/>
        </w:rPr>
        <w:tab/>
        <w:t>316L Stainless Steel</w:t>
      </w:r>
    </w:p>
    <w:p w14:paraId="4B3F4605" w14:textId="77777777" w:rsidR="004D6BA3" w:rsidRPr="00FC0115" w:rsidRDefault="004D6BA3" w:rsidP="00BD5CCA">
      <w:pPr>
        <w:spacing w:after="60" w:line="260" w:lineRule="exact"/>
        <w:rPr>
          <w:b/>
          <w:szCs w:val="24"/>
        </w:rPr>
      </w:pPr>
      <w:r w:rsidRPr="00FC0115">
        <w:rPr>
          <w:b/>
          <w:szCs w:val="24"/>
        </w:rPr>
        <w:t>Conductors</w:t>
      </w:r>
    </w:p>
    <w:p w14:paraId="556DFD64" w14:textId="77777777" w:rsidR="004D6BA3" w:rsidRPr="00FC0115" w:rsidRDefault="007C4C8E" w:rsidP="00BD5CCA">
      <w:pPr>
        <w:numPr>
          <w:ilvl w:val="0"/>
          <w:numId w:val="9"/>
        </w:numPr>
        <w:spacing w:before="60" w:after="60" w:line="260" w:lineRule="exact"/>
        <w:rPr>
          <w:szCs w:val="24"/>
        </w:rPr>
      </w:pPr>
      <w:r>
        <w:rPr>
          <w:szCs w:val="24"/>
        </w:rPr>
        <w:t>Type</w:t>
      </w:r>
      <w:r>
        <w:rPr>
          <w:szCs w:val="24"/>
        </w:rPr>
        <w:tab/>
      </w:r>
      <w:r>
        <w:rPr>
          <w:szCs w:val="24"/>
        </w:rPr>
        <w:tab/>
      </w:r>
      <w:r>
        <w:rPr>
          <w:szCs w:val="24"/>
        </w:rPr>
        <w:tab/>
      </w:r>
      <w:r>
        <w:rPr>
          <w:szCs w:val="24"/>
        </w:rPr>
        <w:tab/>
      </w:r>
      <w:r w:rsidR="00CB2588">
        <w:rPr>
          <w:szCs w:val="24"/>
        </w:rPr>
        <w:t>Co-</w:t>
      </w:r>
      <w:r w:rsidR="00A035BC">
        <w:rPr>
          <w:szCs w:val="24"/>
        </w:rPr>
        <w:t>rad</w:t>
      </w:r>
      <w:r>
        <w:rPr>
          <w:szCs w:val="24"/>
        </w:rPr>
        <w:t>ial</w:t>
      </w:r>
      <w:r w:rsidR="004D6BA3" w:rsidRPr="00FC0115">
        <w:rPr>
          <w:szCs w:val="24"/>
        </w:rPr>
        <w:t xml:space="preserve"> design, hexafilar coil with coated wire</w:t>
      </w:r>
    </w:p>
    <w:p w14:paraId="779EBB6B" w14:textId="77777777" w:rsidR="004D6BA3" w:rsidRPr="00BD5CCA" w:rsidRDefault="004D6BA3" w:rsidP="00BD5CCA">
      <w:pPr>
        <w:spacing w:after="0" w:line="300" w:lineRule="exact"/>
        <w:ind w:left="720"/>
        <w:rPr>
          <w:b/>
          <w:sz w:val="12"/>
        </w:rPr>
      </w:pPr>
    </w:p>
    <w:p w14:paraId="20B8D457" w14:textId="75DE6699" w:rsidR="00111FFD" w:rsidRPr="00FC0115" w:rsidRDefault="004D6BA3">
      <w:pPr>
        <w:pStyle w:val="CaptionTbl"/>
        <w:rPr>
          <w:noProof/>
        </w:rPr>
      </w:pPr>
      <w:bookmarkStart w:id="803" w:name="_Toc459904848"/>
      <w:bookmarkStart w:id="804" w:name="_Toc477941740"/>
      <w:bookmarkStart w:id="805" w:name="_Toc74640821"/>
      <w:r w:rsidRPr="00FC0115">
        <w:t xml:space="preserve">Table </w:t>
      </w:r>
      <w:r w:rsidR="003C7E55">
        <w:fldChar w:fldCharType="begin"/>
      </w:r>
      <w:r w:rsidR="003C7E55">
        <w:instrText xml:space="preserve"> SEQ Table \* ARABIC </w:instrText>
      </w:r>
      <w:r w:rsidR="003C7E55">
        <w:fldChar w:fldCharType="separate"/>
      </w:r>
      <w:r w:rsidR="00676E0B">
        <w:rPr>
          <w:noProof/>
        </w:rPr>
        <w:t>16</w:t>
      </w:r>
      <w:r w:rsidR="003C7E55">
        <w:rPr>
          <w:noProof/>
        </w:rPr>
        <w:fldChar w:fldCharType="end"/>
      </w:r>
      <w:r w:rsidRPr="00FC0115">
        <w:tab/>
      </w:r>
      <w:r w:rsidRPr="00FC0115">
        <w:rPr>
          <w:b w:val="0"/>
        </w:rPr>
        <w:t>r</w:t>
      </w:r>
      <w:r w:rsidRPr="00FC0115">
        <w:rPr>
          <w:b w:val="0"/>
          <w:noProof/>
        </w:rPr>
        <w:t>espi</w:t>
      </w:r>
      <w:r w:rsidRPr="00FC0115">
        <w:rPr>
          <w:noProof/>
        </w:rPr>
        <w:t>stim L, LQ, and LQS Lead Model Descriptions</w:t>
      </w:r>
      <w:bookmarkEnd w:id="803"/>
      <w:bookmarkEnd w:id="804"/>
      <w:r w:rsidR="00B518AF">
        <w:rPr>
          <w:noProof/>
        </w:rPr>
        <w:t xml:space="preserve"> (IS-1 Terminal Models)</w:t>
      </w:r>
      <w:bookmarkEnd w:id="805"/>
    </w:p>
    <w:tbl>
      <w:tblPr>
        <w:tblW w:w="5112"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2376"/>
        <w:gridCol w:w="360"/>
        <w:gridCol w:w="2376"/>
      </w:tblGrid>
      <w:tr w:rsidR="004D6BA3" w:rsidRPr="00FC0115" w14:paraId="2129E54E" w14:textId="77777777" w:rsidTr="00BD5CCA">
        <w:trPr>
          <w:jc w:val="center"/>
        </w:trPr>
        <w:tc>
          <w:tcPr>
            <w:tcW w:w="5112" w:type="dxa"/>
            <w:gridSpan w:val="3"/>
            <w:tcBorders>
              <w:top w:val="single" w:sz="18" w:space="0" w:color="auto"/>
              <w:bottom w:val="single" w:sz="12" w:space="0" w:color="auto"/>
            </w:tcBorders>
            <w:shd w:val="clear" w:color="auto" w:fill="BFBFBF" w:themeFill="background1" w:themeFillShade="BF"/>
            <w:vAlign w:val="center"/>
          </w:tcPr>
          <w:p w14:paraId="62EFB61A" w14:textId="77777777" w:rsidR="004D6BA3" w:rsidRPr="00BD5CCA" w:rsidRDefault="004D6BA3" w:rsidP="003F5258">
            <w:pPr>
              <w:keepNext/>
              <w:spacing w:after="0"/>
              <w:jc w:val="center"/>
              <w:rPr>
                <w:rFonts w:ascii="Arial" w:hAnsi="Arial"/>
              </w:rPr>
            </w:pPr>
            <w:bookmarkStart w:id="806" w:name="_Toc450744847"/>
            <w:r w:rsidRPr="00BD5CCA">
              <w:rPr>
                <w:rFonts w:ascii="Arial" w:hAnsi="Arial"/>
                <w:sz w:val="22"/>
              </w:rPr>
              <w:t>respi</w:t>
            </w:r>
            <w:r w:rsidRPr="00BD5CCA">
              <w:rPr>
                <w:rFonts w:ascii="Arial" w:hAnsi="Arial"/>
                <w:b/>
                <w:sz w:val="22"/>
              </w:rPr>
              <w:t>stim</w:t>
            </w:r>
            <w:r w:rsidRPr="00BD5CCA">
              <w:rPr>
                <w:rFonts w:ascii="Arial" w:hAnsi="Arial"/>
                <w:sz w:val="22"/>
              </w:rPr>
              <w:t xml:space="preserve">  L</w:t>
            </w:r>
            <w:bookmarkEnd w:id="806"/>
          </w:p>
        </w:tc>
      </w:tr>
      <w:tr w:rsidR="004D6BA3" w:rsidRPr="00FC0115" w14:paraId="76645AC6" w14:textId="77777777" w:rsidTr="00BD5CCA">
        <w:trPr>
          <w:trHeight w:val="20"/>
          <w:jc w:val="center"/>
        </w:trPr>
        <w:tc>
          <w:tcPr>
            <w:tcW w:w="2376" w:type="dxa"/>
            <w:tcBorders>
              <w:top w:val="single" w:sz="12" w:space="0" w:color="auto"/>
            </w:tcBorders>
          </w:tcPr>
          <w:p w14:paraId="5F4E9D5A" w14:textId="77777777" w:rsidR="004D6BA3" w:rsidRPr="00BD5CCA" w:rsidRDefault="004D6BA3" w:rsidP="003F5258">
            <w:pPr>
              <w:spacing w:after="0"/>
              <w:rPr>
                <w:b/>
                <w:sz w:val="22"/>
              </w:rPr>
            </w:pPr>
            <w:r w:rsidRPr="00BD5CCA">
              <w:rPr>
                <w:b/>
                <w:sz w:val="22"/>
              </w:rPr>
              <w:t>Model</w:t>
            </w:r>
          </w:p>
        </w:tc>
        <w:tc>
          <w:tcPr>
            <w:tcW w:w="360" w:type="dxa"/>
            <w:tcBorders>
              <w:top w:val="single" w:sz="12" w:space="0" w:color="auto"/>
            </w:tcBorders>
          </w:tcPr>
          <w:p w14:paraId="65F7727D" w14:textId="77777777" w:rsidR="004D6BA3" w:rsidRPr="00BD5CCA" w:rsidRDefault="004D6BA3" w:rsidP="003F5258">
            <w:pPr>
              <w:spacing w:after="0"/>
              <w:rPr>
                <w:b/>
                <w:sz w:val="22"/>
              </w:rPr>
            </w:pPr>
          </w:p>
        </w:tc>
        <w:tc>
          <w:tcPr>
            <w:tcW w:w="2376" w:type="dxa"/>
            <w:tcBorders>
              <w:top w:val="single" w:sz="12" w:space="0" w:color="auto"/>
            </w:tcBorders>
          </w:tcPr>
          <w:p w14:paraId="60F01BB8" w14:textId="77777777" w:rsidR="004D6BA3" w:rsidRPr="00BD5CCA" w:rsidRDefault="004D6BA3" w:rsidP="003F5258">
            <w:pPr>
              <w:spacing w:after="0"/>
              <w:rPr>
                <w:b/>
                <w:sz w:val="22"/>
              </w:rPr>
            </w:pPr>
            <w:bookmarkStart w:id="807" w:name="_Toc450744849"/>
            <w:r w:rsidRPr="00BD5CCA">
              <w:rPr>
                <w:b/>
                <w:sz w:val="22"/>
              </w:rPr>
              <w:t>Length</w:t>
            </w:r>
            <w:bookmarkEnd w:id="807"/>
            <w:r w:rsidRPr="00BD5CCA">
              <w:rPr>
                <w:b/>
                <w:sz w:val="22"/>
              </w:rPr>
              <w:t xml:space="preserve"> (centimeters)</w:t>
            </w:r>
          </w:p>
        </w:tc>
      </w:tr>
      <w:tr w:rsidR="004D6BA3" w:rsidRPr="00FC0115" w14:paraId="7E901496" w14:textId="77777777" w:rsidTr="00BD5CCA">
        <w:trPr>
          <w:trHeight w:val="20"/>
          <w:jc w:val="center"/>
        </w:trPr>
        <w:tc>
          <w:tcPr>
            <w:tcW w:w="2376" w:type="dxa"/>
          </w:tcPr>
          <w:p w14:paraId="02FB6494" w14:textId="77777777" w:rsidR="004D6BA3" w:rsidRPr="00BD5CCA" w:rsidRDefault="004D6BA3" w:rsidP="003F5258">
            <w:pPr>
              <w:spacing w:after="0"/>
              <w:rPr>
                <w:sz w:val="22"/>
              </w:rPr>
            </w:pPr>
            <w:r w:rsidRPr="00BD5CCA">
              <w:rPr>
                <w:sz w:val="22"/>
              </w:rPr>
              <w:t>2001</w:t>
            </w:r>
          </w:p>
        </w:tc>
        <w:tc>
          <w:tcPr>
            <w:tcW w:w="360" w:type="dxa"/>
          </w:tcPr>
          <w:p w14:paraId="014E44FB" w14:textId="77777777" w:rsidR="004D6BA3" w:rsidRPr="00BD5CCA" w:rsidRDefault="004D6BA3" w:rsidP="003F5258">
            <w:pPr>
              <w:spacing w:after="0"/>
              <w:rPr>
                <w:sz w:val="22"/>
              </w:rPr>
            </w:pPr>
          </w:p>
        </w:tc>
        <w:tc>
          <w:tcPr>
            <w:tcW w:w="2376" w:type="dxa"/>
          </w:tcPr>
          <w:p w14:paraId="32B9020A" w14:textId="77777777" w:rsidR="004D6BA3" w:rsidRPr="00BD5CCA" w:rsidRDefault="004D6BA3" w:rsidP="003F5258">
            <w:pPr>
              <w:spacing w:after="0"/>
              <w:rPr>
                <w:sz w:val="22"/>
              </w:rPr>
            </w:pPr>
            <w:bookmarkStart w:id="808" w:name="_Toc450744851"/>
            <w:r w:rsidRPr="00BD5CCA">
              <w:rPr>
                <w:sz w:val="22"/>
              </w:rPr>
              <w:t>35</w:t>
            </w:r>
            <w:bookmarkEnd w:id="808"/>
          </w:p>
        </w:tc>
      </w:tr>
      <w:tr w:rsidR="004D6BA3" w:rsidRPr="00FC0115" w14:paraId="66B22335" w14:textId="77777777" w:rsidTr="00BD5CCA">
        <w:trPr>
          <w:trHeight w:val="20"/>
          <w:jc w:val="center"/>
        </w:trPr>
        <w:tc>
          <w:tcPr>
            <w:tcW w:w="2376" w:type="dxa"/>
          </w:tcPr>
          <w:p w14:paraId="7872BF2E" w14:textId="77777777" w:rsidR="004D6BA3" w:rsidRPr="00BD5CCA" w:rsidRDefault="004D6BA3" w:rsidP="003F5258">
            <w:pPr>
              <w:spacing w:after="0"/>
              <w:rPr>
                <w:sz w:val="22"/>
              </w:rPr>
            </w:pPr>
            <w:r w:rsidRPr="00BD5CCA">
              <w:rPr>
                <w:sz w:val="22"/>
              </w:rPr>
              <w:t>2002</w:t>
            </w:r>
          </w:p>
        </w:tc>
        <w:tc>
          <w:tcPr>
            <w:tcW w:w="360" w:type="dxa"/>
          </w:tcPr>
          <w:p w14:paraId="651D3388" w14:textId="77777777" w:rsidR="004D6BA3" w:rsidRPr="00BD5CCA" w:rsidRDefault="004D6BA3" w:rsidP="003F5258">
            <w:pPr>
              <w:spacing w:after="0"/>
              <w:rPr>
                <w:sz w:val="22"/>
              </w:rPr>
            </w:pPr>
          </w:p>
        </w:tc>
        <w:tc>
          <w:tcPr>
            <w:tcW w:w="2376" w:type="dxa"/>
          </w:tcPr>
          <w:p w14:paraId="2C4ED0EF" w14:textId="77777777" w:rsidR="004D6BA3" w:rsidRPr="00BD5CCA" w:rsidRDefault="004D6BA3" w:rsidP="003F5258">
            <w:pPr>
              <w:spacing w:after="0"/>
              <w:rPr>
                <w:sz w:val="22"/>
              </w:rPr>
            </w:pPr>
            <w:bookmarkStart w:id="809" w:name="_Toc450744853"/>
            <w:r w:rsidRPr="00BD5CCA">
              <w:rPr>
                <w:sz w:val="22"/>
              </w:rPr>
              <w:t>45</w:t>
            </w:r>
            <w:bookmarkEnd w:id="809"/>
          </w:p>
        </w:tc>
      </w:tr>
      <w:tr w:rsidR="004D6BA3" w:rsidRPr="00FC0115" w14:paraId="2D0946FE" w14:textId="77777777" w:rsidTr="00BD5CCA">
        <w:trPr>
          <w:trHeight w:val="20"/>
          <w:jc w:val="center"/>
        </w:trPr>
        <w:tc>
          <w:tcPr>
            <w:tcW w:w="2376" w:type="dxa"/>
          </w:tcPr>
          <w:p w14:paraId="5AFDA5E8" w14:textId="77777777" w:rsidR="004D6BA3" w:rsidRPr="00BD5CCA" w:rsidRDefault="004D6BA3" w:rsidP="003F5258">
            <w:pPr>
              <w:spacing w:after="0"/>
              <w:rPr>
                <w:sz w:val="22"/>
              </w:rPr>
            </w:pPr>
            <w:r w:rsidRPr="00BD5CCA">
              <w:rPr>
                <w:sz w:val="22"/>
              </w:rPr>
              <w:t>2003</w:t>
            </w:r>
          </w:p>
        </w:tc>
        <w:tc>
          <w:tcPr>
            <w:tcW w:w="360" w:type="dxa"/>
          </w:tcPr>
          <w:p w14:paraId="4FD2A692" w14:textId="77777777" w:rsidR="004D6BA3" w:rsidRPr="00BD5CCA" w:rsidRDefault="004D6BA3" w:rsidP="003F5258">
            <w:pPr>
              <w:spacing w:after="0"/>
              <w:rPr>
                <w:sz w:val="22"/>
              </w:rPr>
            </w:pPr>
          </w:p>
        </w:tc>
        <w:tc>
          <w:tcPr>
            <w:tcW w:w="2376" w:type="dxa"/>
          </w:tcPr>
          <w:p w14:paraId="5F4D2174" w14:textId="77777777" w:rsidR="004D6BA3" w:rsidRPr="00BD5CCA" w:rsidRDefault="004D6BA3" w:rsidP="003F5258">
            <w:pPr>
              <w:spacing w:after="0"/>
              <w:rPr>
                <w:sz w:val="22"/>
              </w:rPr>
            </w:pPr>
            <w:bookmarkStart w:id="810" w:name="_Toc450744855"/>
            <w:r w:rsidRPr="00BD5CCA">
              <w:rPr>
                <w:sz w:val="22"/>
              </w:rPr>
              <w:t>55</w:t>
            </w:r>
            <w:bookmarkEnd w:id="810"/>
          </w:p>
        </w:tc>
      </w:tr>
      <w:tr w:rsidR="004D6BA3" w:rsidRPr="00FC0115" w14:paraId="172622B2" w14:textId="77777777" w:rsidTr="00BD5CCA">
        <w:trPr>
          <w:trHeight w:val="20"/>
          <w:jc w:val="center"/>
        </w:trPr>
        <w:tc>
          <w:tcPr>
            <w:tcW w:w="2376" w:type="dxa"/>
            <w:tcBorders>
              <w:bottom w:val="single" w:sz="12" w:space="0" w:color="auto"/>
            </w:tcBorders>
          </w:tcPr>
          <w:p w14:paraId="57F54EAC" w14:textId="77777777" w:rsidR="004D6BA3" w:rsidRPr="00BD5CCA" w:rsidRDefault="004D6BA3" w:rsidP="003F5258">
            <w:pPr>
              <w:spacing w:after="0"/>
              <w:rPr>
                <w:sz w:val="22"/>
              </w:rPr>
            </w:pPr>
            <w:r w:rsidRPr="00BD5CCA">
              <w:rPr>
                <w:sz w:val="22"/>
              </w:rPr>
              <w:t>2004</w:t>
            </w:r>
          </w:p>
        </w:tc>
        <w:tc>
          <w:tcPr>
            <w:tcW w:w="360" w:type="dxa"/>
            <w:tcBorders>
              <w:bottom w:val="single" w:sz="12" w:space="0" w:color="auto"/>
            </w:tcBorders>
          </w:tcPr>
          <w:p w14:paraId="78D7F280" w14:textId="77777777" w:rsidR="004D6BA3" w:rsidRPr="00BD5CCA" w:rsidRDefault="004D6BA3" w:rsidP="003F5258">
            <w:pPr>
              <w:spacing w:after="0"/>
              <w:rPr>
                <w:sz w:val="22"/>
              </w:rPr>
            </w:pPr>
          </w:p>
        </w:tc>
        <w:tc>
          <w:tcPr>
            <w:tcW w:w="2376" w:type="dxa"/>
            <w:tcBorders>
              <w:bottom w:val="single" w:sz="12" w:space="0" w:color="auto"/>
            </w:tcBorders>
          </w:tcPr>
          <w:p w14:paraId="0F7F066C" w14:textId="77777777" w:rsidR="004D6BA3" w:rsidRPr="00BD5CCA" w:rsidRDefault="004D6BA3" w:rsidP="003F5258">
            <w:pPr>
              <w:spacing w:after="0"/>
              <w:rPr>
                <w:sz w:val="22"/>
              </w:rPr>
            </w:pPr>
            <w:bookmarkStart w:id="811" w:name="_Toc450744857"/>
            <w:r w:rsidRPr="00BD5CCA">
              <w:rPr>
                <w:sz w:val="22"/>
              </w:rPr>
              <w:t>70</w:t>
            </w:r>
            <w:bookmarkEnd w:id="811"/>
          </w:p>
        </w:tc>
      </w:tr>
      <w:tr w:rsidR="004D6BA3" w:rsidRPr="00FC0115" w14:paraId="04DB4F89" w14:textId="77777777" w:rsidTr="00BD5CCA">
        <w:trPr>
          <w:jc w:val="center"/>
        </w:trPr>
        <w:tc>
          <w:tcPr>
            <w:tcW w:w="5112" w:type="dxa"/>
            <w:gridSpan w:val="3"/>
            <w:tcBorders>
              <w:top w:val="single" w:sz="12" w:space="0" w:color="auto"/>
              <w:bottom w:val="single" w:sz="12" w:space="0" w:color="auto"/>
            </w:tcBorders>
            <w:shd w:val="clear" w:color="auto" w:fill="BFBFBF" w:themeFill="background1" w:themeFillShade="BF"/>
            <w:vAlign w:val="center"/>
          </w:tcPr>
          <w:p w14:paraId="2D0DC8C1" w14:textId="77777777" w:rsidR="004D6BA3" w:rsidRPr="00BD5CCA" w:rsidRDefault="004D6BA3" w:rsidP="003F5258">
            <w:pPr>
              <w:spacing w:after="0"/>
              <w:jc w:val="center"/>
              <w:rPr>
                <w:rFonts w:ascii="Arial" w:hAnsi="Arial"/>
              </w:rPr>
            </w:pPr>
            <w:bookmarkStart w:id="812" w:name="_Toc450744848"/>
            <w:r w:rsidRPr="00BD5CCA">
              <w:rPr>
                <w:rFonts w:ascii="Arial" w:hAnsi="Arial"/>
                <w:sz w:val="22"/>
              </w:rPr>
              <w:t>respi</w:t>
            </w:r>
            <w:r w:rsidRPr="00BD5CCA">
              <w:rPr>
                <w:rFonts w:ascii="Arial" w:hAnsi="Arial"/>
                <w:b/>
                <w:sz w:val="22"/>
              </w:rPr>
              <w:t>stim</w:t>
            </w:r>
            <w:r w:rsidRPr="00BD5CCA">
              <w:rPr>
                <w:rFonts w:ascii="Arial" w:hAnsi="Arial"/>
                <w:sz w:val="22"/>
              </w:rPr>
              <w:t xml:space="preserve"> LQ</w:t>
            </w:r>
            <w:bookmarkEnd w:id="812"/>
          </w:p>
        </w:tc>
      </w:tr>
      <w:tr w:rsidR="004D6BA3" w:rsidRPr="00FC0115" w14:paraId="76238EF5" w14:textId="77777777" w:rsidTr="00BD5CCA">
        <w:trPr>
          <w:jc w:val="center"/>
        </w:trPr>
        <w:tc>
          <w:tcPr>
            <w:tcW w:w="2376" w:type="dxa"/>
            <w:tcBorders>
              <w:top w:val="single" w:sz="12" w:space="0" w:color="auto"/>
            </w:tcBorders>
          </w:tcPr>
          <w:p w14:paraId="6C86EFD1" w14:textId="77777777" w:rsidR="004D6BA3" w:rsidRPr="00BD5CCA" w:rsidRDefault="004D6BA3" w:rsidP="003F5258">
            <w:pPr>
              <w:spacing w:after="0"/>
              <w:rPr>
                <w:b/>
                <w:sz w:val="22"/>
              </w:rPr>
            </w:pPr>
            <w:r w:rsidRPr="00BD5CCA">
              <w:rPr>
                <w:b/>
                <w:sz w:val="22"/>
              </w:rPr>
              <w:t>Model</w:t>
            </w:r>
          </w:p>
        </w:tc>
        <w:tc>
          <w:tcPr>
            <w:tcW w:w="360" w:type="dxa"/>
            <w:tcBorders>
              <w:top w:val="single" w:sz="12" w:space="0" w:color="auto"/>
            </w:tcBorders>
          </w:tcPr>
          <w:p w14:paraId="0FAB15D9" w14:textId="77777777" w:rsidR="004D6BA3" w:rsidRPr="00BD5CCA" w:rsidRDefault="004D6BA3" w:rsidP="003F5258">
            <w:pPr>
              <w:spacing w:after="0"/>
              <w:rPr>
                <w:b/>
                <w:sz w:val="22"/>
              </w:rPr>
            </w:pPr>
          </w:p>
        </w:tc>
        <w:tc>
          <w:tcPr>
            <w:tcW w:w="2376" w:type="dxa"/>
            <w:tcBorders>
              <w:top w:val="single" w:sz="12" w:space="0" w:color="auto"/>
            </w:tcBorders>
          </w:tcPr>
          <w:p w14:paraId="3171CF1E" w14:textId="77777777" w:rsidR="004D6BA3" w:rsidRPr="00BD5CCA" w:rsidRDefault="004D6BA3" w:rsidP="003F5258">
            <w:pPr>
              <w:spacing w:after="0"/>
              <w:rPr>
                <w:b/>
                <w:sz w:val="22"/>
              </w:rPr>
            </w:pPr>
            <w:bookmarkStart w:id="813" w:name="_Toc450744850"/>
            <w:r w:rsidRPr="00BD5CCA">
              <w:rPr>
                <w:b/>
                <w:sz w:val="22"/>
              </w:rPr>
              <w:t>Length</w:t>
            </w:r>
            <w:bookmarkEnd w:id="813"/>
            <w:r w:rsidRPr="00BD5CCA">
              <w:rPr>
                <w:b/>
                <w:sz w:val="22"/>
              </w:rPr>
              <w:t xml:space="preserve"> (centimeters)</w:t>
            </w:r>
          </w:p>
        </w:tc>
      </w:tr>
      <w:tr w:rsidR="004D6BA3" w:rsidRPr="00FC0115" w14:paraId="79FD05C1" w14:textId="77777777" w:rsidTr="00BD5CCA">
        <w:trPr>
          <w:jc w:val="center"/>
        </w:trPr>
        <w:tc>
          <w:tcPr>
            <w:tcW w:w="2376" w:type="dxa"/>
          </w:tcPr>
          <w:p w14:paraId="4D303DC5" w14:textId="77777777" w:rsidR="004D6BA3" w:rsidRPr="00BD5CCA" w:rsidRDefault="004D6BA3" w:rsidP="003F5258">
            <w:pPr>
              <w:spacing w:after="0"/>
              <w:rPr>
                <w:sz w:val="22"/>
              </w:rPr>
            </w:pPr>
            <w:r w:rsidRPr="00BD5CCA">
              <w:rPr>
                <w:sz w:val="22"/>
              </w:rPr>
              <w:t>5045</w:t>
            </w:r>
            <w:r w:rsidR="00EA3F17" w:rsidRPr="00BD5CCA">
              <w:rPr>
                <w:sz w:val="22"/>
              </w:rPr>
              <w:t xml:space="preserve"> / 51</w:t>
            </w:r>
            <w:r w:rsidR="00D941DA" w:rsidRPr="00BD5CCA">
              <w:rPr>
                <w:sz w:val="22"/>
              </w:rPr>
              <w:t>45</w:t>
            </w:r>
          </w:p>
        </w:tc>
        <w:tc>
          <w:tcPr>
            <w:tcW w:w="360" w:type="dxa"/>
          </w:tcPr>
          <w:p w14:paraId="4EBE96A4" w14:textId="77777777" w:rsidR="004D6BA3" w:rsidRPr="00BD5CCA" w:rsidRDefault="004D6BA3" w:rsidP="003F5258">
            <w:pPr>
              <w:spacing w:after="0"/>
              <w:rPr>
                <w:sz w:val="22"/>
              </w:rPr>
            </w:pPr>
          </w:p>
        </w:tc>
        <w:tc>
          <w:tcPr>
            <w:tcW w:w="2376" w:type="dxa"/>
          </w:tcPr>
          <w:p w14:paraId="00A5F6E3" w14:textId="77777777" w:rsidR="004D6BA3" w:rsidRPr="00BD5CCA" w:rsidRDefault="004D6BA3" w:rsidP="003F5258">
            <w:pPr>
              <w:spacing w:after="0"/>
              <w:rPr>
                <w:sz w:val="22"/>
              </w:rPr>
            </w:pPr>
            <w:bookmarkStart w:id="814" w:name="_Toc450744852"/>
            <w:r w:rsidRPr="00BD5CCA">
              <w:rPr>
                <w:sz w:val="22"/>
              </w:rPr>
              <w:t>45</w:t>
            </w:r>
            <w:bookmarkEnd w:id="814"/>
          </w:p>
        </w:tc>
      </w:tr>
      <w:tr w:rsidR="004D6BA3" w:rsidRPr="00FC0115" w14:paraId="19100ADC" w14:textId="77777777" w:rsidTr="00BD5CCA">
        <w:trPr>
          <w:jc w:val="center"/>
        </w:trPr>
        <w:tc>
          <w:tcPr>
            <w:tcW w:w="2376" w:type="dxa"/>
          </w:tcPr>
          <w:p w14:paraId="7AD2AC28" w14:textId="77777777" w:rsidR="004D6BA3" w:rsidRPr="00BD5CCA" w:rsidRDefault="004D6BA3" w:rsidP="003F5258">
            <w:pPr>
              <w:spacing w:after="0"/>
              <w:rPr>
                <w:sz w:val="22"/>
              </w:rPr>
            </w:pPr>
            <w:r w:rsidRPr="00BD5CCA">
              <w:rPr>
                <w:sz w:val="22"/>
              </w:rPr>
              <w:t>5055</w:t>
            </w:r>
            <w:r w:rsidR="00EA3F17" w:rsidRPr="00BD5CCA">
              <w:rPr>
                <w:sz w:val="22"/>
              </w:rPr>
              <w:t xml:space="preserve"> / 51</w:t>
            </w:r>
            <w:r w:rsidR="00D941DA" w:rsidRPr="00BD5CCA">
              <w:rPr>
                <w:sz w:val="22"/>
              </w:rPr>
              <w:t>55</w:t>
            </w:r>
          </w:p>
        </w:tc>
        <w:tc>
          <w:tcPr>
            <w:tcW w:w="360" w:type="dxa"/>
          </w:tcPr>
          <w:p w14:paraId="7F236740" w14:textId="77777777" w:rsidR="004D6BA3" w:rsidRPr="00BD5CCA" w:rsidRDefault="004D6BA3" w:rsidP="003F5258">
            <w:pPr>
              <w:spacing w:after="0"/>
              <w:rPr>
                <w:sz w:val="22"/>
              </w:rPr>
            </w:pPr>
          </w:p>
        </w:tc>
        <w:tc>
          <w:tcPr>
            <w:tcW w:w="2376" w:type="dxa"/>
          </w:tcPr>
          <w:p w14:paraId="0C3CF1AC" w14:textId="77777777" w:rsidR="004D6BA3" w:rsidRPr="00BD5CCA" w:rsidRDefault="004D6BA3" w:rsidP="003F5258">
            <w:pPr>
              <w:spacing w:after="0"/>
              <w:rPr>
                <w:sz w:val="22"/>
              </w:rPr>
            </w:pPr>
            <w:bookmarkStart w:id="815" w:name="_Toc450744854"/>
            <w:r w:rsidRPr="00BD5CCA">
              <w:rPr>
                <w:sz w:val="22"/>
              </w:rPr>
              <w:t>55</w:t>
            </w:r>
            <w:bookmarkEnd w:id="815"/>
          </w:p>
        </w:tc>
      </w:tr>
      <w:tr w:rsidR="004D6BA3" w:rsidRPr="00FC0115" w14:paraId="4BA2B6B9" w14:textId="77777777" w:rsidTr="00BD5CCA">
        <w:trPr>
          <w:jc w:val="center"/>
        </w:trPr>
        <w:tc>
          <w:tcPr>
            <w:tcW w:w="2376" w:type="dxa"/>
          </w:tcPr>
          <w:p w14:paraId="177D5651" w14:textId="77777777" w:rsidR="004D6BA3" w:rsidRPr="00BD5CCA" w:rsidRDefault="004D6BA3" w:rsidP="003F5258">
            <w:pPr>
              <w:spacing w:after="0"/>
              <w:rPr>
                <w:sz w:val="22"/>
              </w:rPr>
            </w:pPr>
            <w:r w:rsidRPr="00BD5CCA">
              <w:rPr>
                <w:sz w:val="22"/>
              </w:rPr>
              <w:t>5065</w:t>
            </w:r>
            <w:r w:rsidR="00EA3F17" w:rsidRPr="00BD5CCA">
              <w:rPr>
                <w:sz w:val="22"/>
              </w:rPr>
              <w:t xml:space="preserve"> / 51</w:t>
            </w:r>
            <w:r w:rsidR="00D941DA" w:rsidRPr="00BD5CCA">
              <w:rPr>
                <w:sz w:val="22"/>
              </w:rPr>
              <w:t>65</w:t>
            </w:r>
          </w:p>
        </w:tc>
        <w:tc>
          <w:tcPr>
            <w:tcW w:w="360" w:type="dxa"/>
          </w:tcPr>
          <w:p w14:paraId="3E652456" w14:textId="77777777" w:rsidR="004D6BA3" w:rsidRPr="00BD5CCA" w:rsidRDefault="004D6BA3" w:rsidP="003F5258">
            <w:pPr>
              <w:spacing w:after="0"/>
              <w:rPr>
                <w:sz w:val="22"/>
              </w:rPr>
            </w:pPr>
          </w:p>
        </w:tc>
        <w:tc>
          <w:tcPr>
            <w:tcW w:w="2376" w:type="dxa"/>
          </w:tcPr>
          <w:p w14:paraId="492FD8F3" w14:textId="77777777" w:rsidR="004D6BA3" w:rsidRPr="00BD5CCA" w:rsidRDefault="004D6BA3" w:rsidP="003F5258">
            <w:pPr>
              <w:spacing w:after="0"/>
              <w:rPr>
                <w:sz w:val="22"/>
              </w:rPr>
            </w:pPr>
            <w:bookmarkStart w:id="816" w:name="_Toc450744856"/>
            <w:r w:rsidRPr="00BD5CCA">
              <w:rPr>
                <w:sz w:val="22"/>
              </w:rPr>
              <w:t>65</w:t>
            </w:r>
            <w:bookmarkEnd w:id="816"/>
          </w:p>
        </w:tc>
      </w:tr>
      <w:tr w:rsidR="004D6BA3" w:rsidRPr="00FC0115" w14:paraId="5F63629F" w14:textId="77777777" w:rsidTr="00BD5CCA">
        <w:trPr>
          <w:jc w:val="center"/>
        </w:trPr>
        <w:tc>
          <w:tcPr>
            <w:tcW w:w="2376" w:type="dxa"/>
            <w:tcBorders>
              <w:bottom w:val="single" w:sz="12" w:space="0" w:color="auto"/>
            </w:tcBorders>
          </w:tcPr>
          <w:p w14:paraId="3C48A5E2" w14:textId="77777777" w:rsidR="004D6BA3" w:rsidRPr="00BD5CCA" w:rsidRDefault="004D6BA3" w:rsidP="003F5258">
            <w:pPr>
              <w:spacing w:after="0"/>
              <w:rPr>
                <w:sz w:val="22"/>
              </w:rPr>
            </w:pPr>
            <w:r w:rsidRPr="00BD5CCA">
              <w:rPr>
                <w:sz w:val="22"/>
              </w:rPr>
              <w:t>5085</w:t>
            </w:r>
            <w:r w:rsidR="00EA3F17" w:rsidRPr="00BD5CCA">
              <w:rPr>
                <w:sz w:val="22"/>
              </w:rPr>
              <w:t xml:space="preserve"> / 51</w:t>
            </w:r>
            <w:r w:rsidR="00D941DA" w:rsidRPr="00BD5CCA">
              <w:rPr>
                <w:sz w:val="22"/>
              </w:rPr>
              <w:t>85</w:t>
            </w:r>
          </w:p>
        </w:tc>
        <w:tc>
          <w:tcPr>
            <w:tcW w:w="360" w:type="dxa"/>
            <w:tcBorders>
              <w:bottom w:val="single" w:sz="12" w:space="0" w:color="auto"/>
            </w:tcBorders>
          </w:tcPr>
          <w:p w14:paraId="4A109E4D" w14:textId="77777777" w:rsidR="004D6BA3" w:rsidRPr="00BD5CCA" w:rsidRDefault="004D6BA3" w:rsidP="003F5258">
            <w:pPr>
              <w:spacing w:after="0"/>
              <w:rPr>
                <w:sz w:val="22"/>
              </w:rPr>
            </w:pPr>
          </w:p>
        </w:tc>
        <w:tc>
          <w:tcPr>
            <w:tcW w:w="2376" w:type="dxa"/>
            <w:tcBorders>
              <w:bottom w:val="single" w:sz="12" w:space="0" w:color="auto"/>
            </w:tcBorders>
          </w:tcPr>
          <w:p w14:paraId="7A95C995" w14:textId="77777777" w:rsidR="004D6BA3" w:rsidRPr="00BD5CCA" w:rsidRDefault="004D6BA3" w:rsidP="003F5258">
            <w:pPr>
              <w:spacing w:after="0"/>
              <w:rPr>
                <w:sz w:val="22"/>
              </w:rPr>
            </w:pPr>
            <w:bookmarkStart w:id="817" w:name="_Toc450744858"/>
            <w:r w:rsidRPr="00BD5CCA">
              <w:rPr>
                <w:sz w:val="22"/>
              </w:rPr>
              <w:t>85</w:t>
            </w:r>
            <w:bookmarkEnd w:id="817"/>
          </w:p>
        </w:tc>
      </w:tr>
      <w:tr w:rsidR="004D6BA3" w:rsidRPr="00FC0115" w14:paraId="4D529BED" w14:textId="77777777" w:rsidTr="00BD5CCA">
        <w:trPr>
          <w:jc w:val="center"/>
        </w:trPr>
        <w:tc>
          <w:tcPr>
            <w:tcW w:w="5112" w:type="dxa"/>
            <w:gridSpan w:val="3"/>
            <w:tcBorders>
              <w:top w:val="single" w:sz="12" w:space="0" w:color="auto"/>
              <w:bottom w:val="single" w:sz="12" w:space="0" w:color="auto"/>
            </w:tcBorders>
            <w:shd w:val="clear" w:color="auto" w:fill="BFBFBF" w:themeFill="background1" w:themeFillShade="BF"/>
            <w:vAlign w:val="center"/>
          </w:tcPr>
          <w:p w14:paraId="02CB5398" w14:textId="77777777" w:rsidR="004D6BA3" w:rsidRPr="00BD5CCA" w:rsidRDefault="004D6BA3" w:rsidP="003F5258">
            <w:pPr>
              <w:spacing w:after="0"/>
              <w:jc w:val="center"/>
              <w:rPr>
                <w:rFonts w:ascii="Arial" w:hAnsi="Arial"/>
              </w:rPr>
            </w:pPr>
            <w:bookmarkStart w:id="818" w:name="_Toc450744859"/>
            <w:r w:rsidRPr="00BD5CCA">
              <w:rPr>
                <w:rFonts w:ascii="Arial" w:hAnsi="Arial"/>
                <w:sz w:val="22"/>
              </w:rPr>
              <w:t>respi</w:t>
            </w:r>
            <w:r w:rsidRPr="00BD5CCA">
              <w:rPr>
                <w:rFonts w:ascii="Arial" w:hAnsi="Arial"/>
                <w:b/>
                <w:sz w:val="22"/>
              </w:rPr>
              <w:t>stim</w:t>
            </w:r>
            <w:r w:rsidRPr="00BD5CCA">
              <w:rPr>
                <w:rFonts w:ascii="Arial" w:hAnsi="Arial"/>
                <w:sz w:val="22"/>
              </w:rPr>
              <w:t xml:space="preserve"> LQS</w:t>
            </w:r>
            <w:bookmarkEnd w:id="818"/>
          </w:p>
        </w:tc>
      </w:tr>
      <w:tr w:rsidR="004D6BA3" w:rsidRPr="00FC0115" w14:paraId="7F2C03FB" w14:textId="77777777" w:rsidTr="00BD5CCA">
        <w:trPr>
          <w:jc w:val="center"/>
        </w:trPr>
        <w:tc>
          <w:tcPr>
            <w:tcW w:w="2376" w:type="dxa"/>
            <w:tcBorders>
              <w:top w:val="single" w:sz="12" w:space="0" w:color="auto"/>
            </w:tcBorders>
          </w:tcPr>
          <w:p w14:paraId="7534A54B" w14:textId="77777777" w:rsidR="004D6BA3" w:rsidRPr="00BD5CCA" w:rsidRDefault="004D6BA3" w:rsidP="003F5258">
            <w:pPr>
              <w:spacing w:after="0"/>
              <w:rPr>
                <w:b/>
                <w:sz w:val="22"/>
              </w:rPr>
            </w:pPr>
            <w:r w:rsidRPr="00BD5CCA">
              <w:rPr>
                <w:b/>
                <w:sz w:val="22"/>
              </w:rPr>
              <w:t>Model</w:t>
            </w:r>
          </w:p>
        </w:tc>
        <w:tc>
          <w:tcPr>
            <w:tcW w:w="360" w:type="dxa"/>
            <w:tcBorders>
              <w:top w:val="single" w:sz="12" w:space="0" w:color="auto"/>
            </w:tcBorders>
          </w:tcPr>
          <w:p w14:paraId="7FB6290D" w14:textId="77777777" w:rsidR="004D6BA3" w:rsidRPr="00BD5CCA" w:rsidRDefault="004D6BA3" w:rsidP="003F5258">
            <w:pPr>
              <w:spacing w:after="0"/>
              <w:rPr>
                <w:b/>
                <w:sz w:val="22"/>
              </w:rPr>
            </w:pPr>
          </w:p>
        </w:tc>
        <w:tc>
          <w:tcPr>
            <w:tcW w:w="2376" w:type="dxa"/>
            <w:tcBorders>
              <w:top w:val="single" w:sz="12" w:space="0" w:color="auto"/>
            </w:tcBorders>
          </w:tcPr>
          <w:p w14:paraId="0A51CCD7" w14:textId="77777777" w:rsidR="004D6BA3" w:rsidRPr="00BD5CCA" w:rsidRDefault="004D6BA3" w:rsidP="003F5258">
            <w:pPr>
              <w:spacing w:after="0"/>
              <w:rPr>
                <w:b/>
                <w:sz w:val="22"/>
              </w:rPr>
            </w:pPr>
            <w:bookmarkStart w:id="819" w:name="_Toc450744860"/>
            <w:r w:rsidRPr="00BD5CCA">
              <w:rPr>
                <w:b/>
                <w:sz w:val="22"/>
              </w:rPr>
              <w:t>Length (centimeters)</w:t>
            </w:r>
            <w:bookmarkEnd w:id="819"/>
          </w:p>
        </w:tc>
      </w:tr>
      <w:tr w:rsidR="004D6BA3" w:rsidRPr="00FC0115" w14:paraId="7DD7E469" w14:textId="77777777" w:rsidTr="00BD5CCA">
        <w:trPr>
          <w:jc w:val="center"/>
        </w:trPr>
        <w:tc>
          <w:tcPr>
            <w:tcW w:w="2376" w:type="dxa"/>
            <w:vAlign w:val="center"/>
          </w:tcPr>
          <w:p w14:paraId="56A1B702" w14:textId="5E915BAB" w:rsidR="004D6BA3" w:rsidRPr="00BD5CCA" w:rsidRDefault="004D6BA3" w:rsidP="003F5258">
            <w:pPr>
              <w:spacing w:after="0"/>
              <w:rPr>
                <w:sz w:val="22"/>
              </w:rPr>
            </w:pPr>
            <w:r w:rsidRPr="00BD5CCA">
              <w:rPr>
                <w:sz w:val="22"/>
              </w:rPr>
              <w:t>4045</w:t>
            </w:r>
            <w:r w:rsidR="00EA3F17" w:rsidRPr="00BD5CCA">
              <w:rPr>
                <w:sz w:val="22"/>
              </w:rPr>
              <w:t xml:space="preserve"> / 41</w:t>
            </w:r>
            <w:r w:rsidR="00D941DA" w:rsidRPr="00BD5CCA">
              <w:rPr>
                <w:sz w:val="22"/>
              </w:rPr>
              <w:t>45</w:t>
            </w:r>
          </w:p>
        </w:tc>
        <w:tc>
          <w:tcPr>
            <w:tcW w:w="360" w:type="dxa"/>
          </w:tcPr>
          <w:p w14:paraId="14F6A743" w14:textId="77777777" w:rsidR="004D6BA3" w:rsidRPr="00BD5CCA" w:rsidRDefault="004D6BA3" w:rsidP="003F5258">
            <w:pPr>
              <w:spacing w:after="0"/>
              <w:rPr>
                <w:sz w:val="22"/>
              </w:rPr>
            </w:pPr>
          </w:p>
        </w:tc>
        <w:tc>
          <w:tcPr>
            <w:tcW w:w="2376" w:type="dxa"/>
            <w:vAlign w:val="center"/>
          </w:tcPr>
          <w:p w14:paraId="557B7F85" w14:textId="77777777" w:rsidR="004D6BA3" w:rsidRPr="00BD5CCA" w:rsidRDefault="004D6BA3" w:rsidP="003F5258">
            <w:pPr>
              <w:spacing w:after="0"/>
              <w:rPr>
                <w:sz w:val="22"/>
              </w:rPr>
            </w:pPr>
            <w:r w:rsidRPr="00BD5CCA">
              <w:rPr>
                <w:sz w:val="22"/>
              </w:rPr>
              <w:t>45</w:t>
            </w:r>
          </w:p>
        </w:tc>
      </w:tr>
      <w:tr w:rsidR="004D6BA3" w:rsidRPr="00FC0115" w14:paraId="21ACAB26" w14:textId="77777777" w:rsidTr="00BD5CCA">
        <w:trPr>
          <w:jc w:val="center"/>
        </w:trPr>
        <w:tc>
          <w:tcPr>
            <w:tcW w:w="2376" w:type="dxa"/>
            <w:vAlign w:val="center"/>
          </w:tcPr>
          <w:p w14:paraId="5E627AD7" w14:textId="0976A6B6" w:rsidR="004D6BA3" w:rsidRPr="00BD5CCA" w:rsidRDefault="004D6BA3" w:rsidP="003F5258">
            <w:pPr>
              <w:spacing w:after="0"/>
              <w:rPr>
                <w:sz w:val="22"/>
              </w:rPr>
            </w:pPr>
            <w:r w:rsidRPr="00BD5CCA">
              <w:rPr>
                <w:sz w:val="22"/>
              </w:rPr>
              <w:t>4055</w:t>
            </w:r>
            <w:r w:rsidR="00EA3F17" w:rsidRPr="00BD5CCA">
              <w:rPr>
                <w:sz w:val="22"/>
              </w:rPr>
              <w:t xml:space="preserve"> / 41</w:t>
            </w:r>
            <w:r w:rsidR="00D941DA" w:rsidRPr="00BD5CCA">
              <w:rPr>
                <w:sz w:val="22"/>
              </w:rPr>
              <w:t>55</w:t>
            </w:r>
          </w:p>
        </w:tc>
        <w:tc>
          <w:tcPr>
            <w:tcW w:w="360" w:type="dxa"/>
          </w:tcPr>
          <w:p w14:paraId="030F7D20" w14:textId="77777777" w:rsidR="004D6BA3" w:rsidRPr="00BD5CCA" w:rsidRDefault="004D6BA3" w:rsidP="003F5258">
            <w:pPr>
              <w:spacing w:after="0"/>
              <w:rPr>
                <w:sz w:val="22"/>
              </w:rPr>
            </w:pPr>
          </w:p>
        </w:tc>
        <w:tc>
          <w:tcPr>
            <w:tcW w:w="2376" w:type="dxa"/>
            <w:vAlign w:val="center"/>
          </w:tcPr>
          <w:p w14:paraId="043FE123" w14:textId="77777777" w:rsidR="004D6BA3" w:rsidRPr="00BD5CCA" w:rsidRDefault="004D6BA3" w:rsidP="003F5258">
            <w:pPr>
              <w:spacing w:after="0"/>
              <w:rPr>
                <w:sz w:val="22"/>
              </w:rPr>
            </w:pPr>
            <w:r w:rsidRPr="00BD5CCA">
              <w:rPr>
                <w:sz w:val="22"/>
              </w:rPr>
              <w:t>55</w:t>
            </w:r>
          </w:p>
        </w:tc>
      </w:tr>
      <w:tr w:rsidR="004D6BA3" w:rsidRPr="00FC0115" w14:paraId="7B66600A" w14:textId="77777777" w:rsidTr="00BD5CCA">
        <w:trPr>
          <w:jc w:val="center"/>
        </w:trPr>
        <w:tc>
          <w:tcPr>
            <w:tcW w:w="2376" w:type="dxa"/>
            <w:vAlign w:val="center"/>
          </w:tcPr>
          <w:p w14:paraId="782E9A72" w14:textId="27E643B3" w:rsidR="004D6BA3" w:rsidRPr="00BD5CCA" w:rsidRDefault="004D6BA3" w:rsidP="003F5258">
            <w:pPr>
              <w:spacing w:after="0"/>
              <w:rPr>
                <w:sz w:val="22"/>
              </w:rPr>
            </w:pPr>
            <w:r w:rsidRPr="00BD5CCA">
              <w:rPr>
                <w:sz w:val="22"/>
              </w:rPr>
              <w:t>4065</w:t>
            </w:r>
            <w:r w:rsidR="00EA3F17" w:rsidRPr="00BD5CCA">
              <w:rPr>
                <w:sz w:val="22"/>
              </w:rPr>
              <w:t xml:space="preserve"> / 41</w:t>
            </w:r>
            <w:r w:rsidR="00D941DA" w:rsidRPr="00BD5CCA">
              <w:rPr>
                <w:sz w:val="22"/>
              </w:rPr>
              <w:t>65</w:t>
            </w:r>
          </w:p>
        </w:tc>
        <w:tc>
          <w:tcPr>
            <w:tcW w:w="360" w:type="dxa"/>
          </w:tcPr>
          <w:p w14:paraId="2EE80D93" w14:textId="77777777" w:rsidR="004D6BA3" w:rsidRPr="00BD5CCA" w:rsidRDefault="004D6BA3" w:rsidP="003F5258">
            <w:pPr>
              <w:spacing w:after="0"/>
              <w:rPr>
                <w:sz w:val="22"/>
              </w:rPr>
            </w:pPr>
          </w:p>
        </w:tc>
        <w:tc>
          <w:tcPr>
            <w:tcW w:w="2376" w:type="dxa"/>
            <w:vAlign w:val="center"/>
          </w:tcPr>
          <w:p w14:paraId="175D8FE7" w14:textId="77777777" w:rsidR="004D6BA3" w:rsidRPr="00BD5CCA" w:rsidRDefault="004D6BA3" w:rsidP="003F5258">
            <w:pPr>
              <w:spacing w:after="0"/>
              <w:rPr>
                <w:sz w:val="22"/>
              </w:rPr>
            </w:pPr>
            <w:r w:rsidRPr="00BD5CCA">
              <w:rPr>
                <w:sz w:val="22"/>
              </w:rPr>
              <w:t>65</w:t>
            </w:r>
          </w:p>
        </w:tc>
      </w:tr>
      <w:tr w:rsidR="004D6BA3" w:rsidRPr="00FC0115" w14:paraId="3793A135" w14:textId="77777777" w:rsidTr="00BD5CCA">
        <w:trPr>
          <w:jc w:val="center"/>
        </w:trPr>
        <w:tc>
          <w:tcPr>
            <w:tcW w:w="2376" w:type="dxa"/>
            <w:vAlign w:val="center"/>
          </w:tcPr>
          <w:p w14:paraId="217F58A5" w14:textId="47BFEA9E" w:rsidR="004D6BA3" w:rsidRPr="00BD5CCA" w:rsidRDefault="004D6BA3" w:rsidP="003F5258">
            <w:pPr>
              <w:spacing w:after="0"/>
              <w:rPr>
                <w:sz w:val="22"/>
              </w:rPr>
            </w:pPr>
            <w:r w:rsidRPr="00BD5CCA">
              <w:rPr>
                <w:sz w:val="22"/>
              </w:rPr>
              <w:t>4085</w:t>
            </w:r>
            <w:r w:rsidR="00EA3F17" w:rsidRPr="00BD5CCA">
              <w:rPr>
                <w:sz w:val="22"/>
              </w:rPr>
              <w:t xml:space="preserve"> / 41</w:t>
            </w:r>
            <w:r w:rsidR="00D941DA" w:rsidRPr="00BD5CCA">
              <w:rPr>
                <w:sz w:val="22"/>
              </w:rPr>
              <w:t>85</w:t>
            </w:r>
          </w:p>
        </w:tc>
        <w:tc>
          <w:tcPr>
            <w:tcW w:w="360" w:type="dxa"/>
          </w:tcPr>
          <w:p w14:paraId="2D7872E8" w14:textId="77777777" w:rsidR="004D6BA3" w:rsidRPr="00BD5CCA" w:rsidRDefault="004D6BA3" w:rsidP="003F5258">
            <w:pPr>
              <w:spacing w:after="0"/>
              <w:rPr>
                <w:sz w:val="22"/>
              </w:rPr>
            </w:pPr>
          </w:p>
        </w:tc>
        <w:tc>
          <w:tcPr>
            <w:tcW w:w="2376" w:type="dxa"/>
            <w:vAlign w:val="center"/>
          </w:tcPr>
          <w:p w14:paraId="00DCF445" w14:textId="77777777" w:rsidR="004D6BA3" w:rsidRPr="00BD5CCA" w:rsidRDefault="004D6BA3" w:rsidP="003F5258">
            <w:pPr>
              <w:spacing w:after="0"/>
              <w:rPr>
                <w:sz w:val="22"/>
              </w:rPr>
            </w:pPr>
            <w:r w:rsidRPr="00BD5CCA">
              <w:rPr>
                <w:sz w:val="22"/>
              </w:rPr>
              <w:t>85</w:t>
            </w:r>
          </w:p>
        </w:tc>
      </w:tr>
    </w:tbl>
    <w:p w14:paraId="359C3331" w14:textId="77777777" w:rsidR="004D6BA3" w:rsidRDefault="004D6BA3" w:rsidP="004D6BA3">
      <w:pPr>
        <w:rPr>
          <w:szCs w:val="24"/>
        </w:rPr>
      </w:pPr>
    </w:p>
    <w:p w14:paraId="35485A23" w14:textId="4A00B290" w:rsidR="00B518AF" w:rsidRPr="005F0271" w:rsidRDefault="005F0271" w:rsidP="005F0271">
      <w:pPr>
        <w:pStyle w:val="Caption"/>
        <w:jc w:val="left"/>
        <w:rPr>
          <w:noProof/>
          <w:sz w:val="20"/>
        </w:rPr>
      </w:pPr>
      <w:bookmarkStart w:id="820" w:name="_Toc74640822"/>
      <w:r w:rsidRPr="005F0271">
        <w:rPr>
          <w:sz w:val="20"/>
        </w:rPr>
        <w:lastRenderedPageBreak/>
        <w:t xml:space="preserve">Table </w:t>
      </w:r>
      <w:r w:rsidRPr="005F0271">
        <w:rPr>
          <w:sz w:val="20"/>
        </w:rPr>
        <w:fldChar w:fldCharType="begin"/>
      </w:r>
      <w:r w:rsidRPr="005F0271">
        <w:rPr>
          <w:sz w:val="20"/>
        </w:rPr>
        <w:instrText xml:space="preserve"> SEQ Table \* ARABIC </w:instrText>
      </w:r>
      <w:r w:rsidRPr="005F0271">
        <w:rPr>
          <w:sz w:val="20"/>
        </w:rPr>
        <w:fldChar w:fldCharType="separate"/>
      </w:r>
      <w:r w:rsidR="00676E0B">
        <w:rPr>
          <w:noProof/>
          <w:sz w:val="20"/>
        </w:rPr>
        <w:t>17</w:t>
      </w:r>
      <w:r w:rsidRPr="005F0271">
        <w:rPr>
          <w:sz w:val="20"/>
        </w:rPr>
        <w:fldChar w:fldCharType="end"/>
      </w:r>
      <w:r w:rsidRPr="005F0271">
        <w:rPr>
          <w:sz w:val="20"/>
        </w:rPr>
        <w:tab/>
      </w:r>
      <w:r w:rsidR="00B518AF" w:rsidRPr="005F0271">
        <w:rPr>
          <w:b w:val="0"/>
          <w:sz w:val="20"/>
        </w:rPr>
        <w:t>r</w:t>
      </w:r>
      <w:r w:rsidR="00B518AF" w:rsidRPr="005F0271">
        <w:rPr>
          <w:b w:val="0"/>
          <w:noProof/>
          <w:sz w:val="20"/>
        </w:rPr>
        <w:t>espi</w:t>
      </w:r>
      <w:r w:rsidR="00B518AF" w:rsidRPr="005F0271">
        <w:rPr>
          <w:noProof/>
          <w:sz w:val="20"/>
        </w:rPr>
        <w:t>stim LQ and LQS Lead Model Descriptions (</w:t>
      </w:r>
      <w:r w:rsidR="0084052A">
        <w:rPr>
          <w:noProof/>
          <w:sz w:val="20"/>
        </w:rPr>
        <w:t xml:space="preserve">In-line </w:t>
      </w:r>
      <w:r w:rsidR="00B518AF" w:rsidRPr="005F0271">
        <w:rPr>
          <w:noProof/>
          <w:sz w:val="20"/>
        </w:rPr>
        <w:t>Terminal Models)</w:t>
      </w:r>
      <w:bookmarkEnd w:id="820"/>
    </w:p>
    <w:tbl>
      <w:tblPr>
        <w:tblW w:w="5112"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2376"/>
        <w:gridCol w:w="360"/>
        <w:gridCol w:w="2376"/>
      </w:tblGrid>
      <w:tr w:rsidR="00B518AF" w:rsidRPr="00FC0115" w14:paraId="508E529D" w14:textId="77777777" w:rsidTr="005F0271">
        <w:trPr>
          <w:jc w:val="center"/>
        </w:trPr>
        <w:tc>
          <w:tcPr>
            <w:tcW w:w="5112" w:type="dxa"/>
            <w:gridSpan w:val="3"/>
            <w:tcBorders>
              <w:top w:val="single" w:sz="18" w:space="0" w:color="auto"/>
              <w:bottom w:val="single" w:sz="12" w:space="0" w:color="auto"/>
            </w:tcBorders>
            <w:shd w:val="clear" w:color="auto" w:fill="BFBFBF" w:themeFill="background1" w:themeFillShade="BF"/>
            <w:vAlign w:val="center"/>
          </w:tcPr>
          <w:p w14:paraId="740074D0" w14:textId="77777777" w:rsidR="00B518AF" w:rsidRPr="005F0271" w:rsidRDefault="00B518AF" w:rsidP="00864FBB">
            <w:pPr>
              <w:spacing w:after="0"/>
              <w:jc w:val="center"/>
              <w:rPr>
                <w:rFonts w:ascii="Arial" w:hAnsi="Arial" w:cs="Arial"/>
                <w:sz w:val="22"/>
              </w:rPr>
            </w:pPr>
            <w:r w:rsidRPr="005F0271">
              <w:rPr>
                <w:rFonts w:ascii="Arial" w:hAnsi="Arial" w:cs="Arial"/>
                <w:sz w:val="22"/>
              </w:rPr>
              <w:t>respi</w:t>
            </w:r>
            <w:r w:rsidRPr="005F0271">
              <w:rPr>
                <w:rFonts w:ascii="Arial" w:hAnsi="Arial" w:cs="Arial"/>
                <w:b/>
                <w:sz w:val="22"/>
              </w:rPr>
              <w:t>stim</w:t>
            </w:r>
            <w:r w:rsidRPr="005F0271">
              <w:rPr>
                <w:rFonts w:ascii="Arial" w:hAnsi="Arial" w:cs="Arial"/>
                <w:sz w:val="22"/>
              </w:rPr>
              <w:t xml:space="preserve"> LQ</w:t>
            </w:r>
          </w:p>
        </w:tc>
      </w:tr>
      <w:tr w:rsidR="00B518AF" w:rsidRPr="00FC0115" w14:paraId="604791F0" w14:textId="77777777" w:rsidTr="005F0271">
        <w:trPr>
          <w:jc w:val="center"/>
        </w:trPr>
        <w:tc>
          <w:tcPr>
            <w:tcW w:w="2376" w:type="dxa"/>
            <w:tcBorders>
              <w:top w:val="single" w:sz="12" w:space="0" w:color="auto"/>
            </w:tcBorders>
          </w:tcPr>
          <w:p w14:paraId="7F041F08" w14:textId="77777777" w:rsidR="00B518AF" w:rsidRPr="005F0271" w:rsidRDefault="00B518AF" w:rsidP="00864FBB">
            <w:pPr>
              <w:spacing w:after="0"/>
              <w:rPr>
                <w:b/>
                <w:sz w:val="22"/>
              </w:rPr>
            </w:pPr>
            <w:r w:rsidRPr="005F0271">
              <w:rPr>
                <w:b/>
                <w:sz w:val="22"/>
              </w:rPr>
              <w:t>Model</w:t>
            </w:r>
          </w:p>
        </w:tc>
        <w:tc>
          <w:tcPr>
            <w:tcW w:w="360" w:type="dxa"/>
            <w:tcBorders>
              <w:top w:val="single" w:sz="12" w:space="0" w:color="auto"/>
            </w:tcBorders>
          </w:tcPr>
          <w:p w14:paraId="5C27797B" w14:textId="77777777" w:rsidR="00B518AF" w:rsidRPr="005F0271" w:rsidRDefault="00B518AF" w:rsidP="00864FBB">
            <w:pPr>
              <w:spacing w:after="0"/>
              <w:rPr>
                <w:b/>
                <w:sz w:val="22"/>
              </w:rPr>
            </w:pPr>
          </w:p>
        </w:tc>
        <w:tc>
          <w:tcPr>
            <w:tcW w:w="2376" w:type="dxa"/>
            <w:tcBorders>
              <w:top w:val="single" w:sz="12" w:space="0" w:color="auto"/>
            </w:tcBorders>
          </w:tcPr>
          <w:p w14:paraId="716C3C05" w14:textId="77777777" w:rsidR="00B518AF" w:rsidRPr="005F0271" w:rsidRDefault="00B518AF" w:rsidP="00864FBB">
            <w:pPr>
              <w:spacing w:after="0"/>
              <w:rPr>
                <w:b/>
                <w:sz w:val="22"/>
              </w:rPr>
            </w:pPr>
            <w:r w:rsidRPr="005F0271">
              <w:rPr>
                <w:b/>
                <w:sz w:val="22"/>
              </w:rPr>
              <w:t>Length (centimeters)</w:t>
            </w:r>
          </w:p>
        </w:tc>
      </w:tr>
      <w:tr w:rsidR="00B518AF" w:rsidRPr="00FC0115" w14:paraId="116EB857" w14:textId="77777777" w:rsidTr="005F0271">
        <w:trPr>
          <w:jc w:val="center"/>
        </w:trPr>
        <w:tc>
          <w:tcPr>
            <w:tcW w:w="2376" w:type="dxa"/>
          </w:tcPr>
          <w:p w14:paraId="34B6836C" w14:textId="6B441968" w:rsidR="00B518AF" w:rsidRPr="005F0271" w:rsidRDefault="00B518AF" w:rsidP="00864FBB">
            <w:pPr>
              <w:spacing w:after="0"/>
              <w:rPr>
                <w:sz w:val="22"/>
              </w:rPr>
            </w:pPr>
            <w:r w:rsidRPr="005F0271">
              <w:rPr>
                <w:sz w:val="22"/>
              </w:rPr>
              <w:t>5645</w:t>
            </w:r>
          </w:p>
        </w:tc>
        <w:tc>
          <w:tcPr>
            <w:tcW w:w="360" w:type="dxa"/>
          </w:tcPr>
          <w:p w14:paraId="58DC9AE7" w14:textId="77777777" w:rsidR="00B518AF" w:rsidRPr="005F0271" w:rsidRDefault="00B518AF" w:rsidP="00864FBB">
            <w:pPr>
              <w:spacing w:after="0"/>
              <w:rPr>
                <w:sz w:val="22"/>
              </w:rPr>
            </w:pPr>
          </w:p>
        </w:tc>
        <w:tc>
          <w:tcPr>
            <w:tcW w:w="2376" w:type="dxa"/>
          </w:tcPr>
          <w:p w14:paraId="222F7380" w14:textId="77777777" w:rsidR="00B518AF" w:rsidRPr="005F0271" w:rsidRDefault="00B518AF" w:rsidP="00864FBB">
            <w:pPr>
              <w:spacing w:after="0"/>
              <w:rPr>
                <w:sz w:val="22"/>
              </w:rPr>
            </w:pPr>
            <w:r w:rsidRPr="005F0271">
              <w:rPr>
                <w:sz w:val="22"/>
              </w:rPr>
              <w:t>45</w:t>
            </w:r>
          </w:p>
        </w:tc>
      </w:tr>
      <w:tr w:rsidR="00B518AF" w:rsidRPr="00FC0115" w14:paraId="3CB54F85" w14:textId="77777777" w:rsidTr="005F0271">
        <w:trPr>
          <w:jc w:val="center"/>
        </w:trPr>
        <w:tc>
          <w:tcPr>
            <w:tcW w:w="2376" w:type="dxa"/>
          </w:tcPr>
          <w:p w14:paraId="5FA295FB" w14:textId="139FF8D9" w:rsidR="00B518AF" w:rsidRPr="005F0271" w:rsidRDefault="00B518AF" w:rsidP="00864FBB">
            <w:pPr>
              <w:spacing w:after="0"/>
              <w:rPr>
                <w:sz w:val="22"/>
              </w:rPr>
            </w:pPr>
            <w:r w:rsidRPr="005F0271">
              <w:rPr>
                <w:sz w:val="22"/>
              </w:rPr>
              <w:t>5655</w:t>
            </w:r>
          </w:p>
        </w:tc>
        <w:tc>
          <w:tcPr>
            <w:tcW w:w="360" w:type="dxa"/>
          </w:tcPr>
          <w:p w14:paraId="7B6096BF" w14:textId="77777777" w:rsidR="00B518AF" w:rsidRPr="005F0271" w:rsidRDefault="00B518AF" w:rsidP="00864FBB">
            <w:pPr>
              <w:spacing w:after="0"/>
              <w:rPr>
                <w:sz w:val="22"/>
              </w:rPr>
            </w:pPr>
          </w:p>
        </w:tc>
        <w:tc>
          <w:tcPr>
            <w:tcW w:w="2376" w:type="dxa"/>
          </w:tcPr>
          <w:p w14:paraId="4384120D" w14:textId="77777777" w:rsidR="00B518AF" w:rsidRPr="005F0271" w:rsidRDefault="00B518AF" w:rsidP="00864FBB">
            <w:pPr>
              <w:spacing w:after="0"/>
              <w:rPr>
                <w:sz w:val="22"/>
              </w:rPr>
            </w:pPr>
            <w:r w:rsidRPr="005F0271">
              <w:rPr>
                <w:sz w:val="22"/>
              </w:rPr>
              <w:t>55</w:t>
            </w:r>
          </w:p>
        </w:tc>
      </w:tr>
      <w:tr w:rsidR="00B518AF" w:rsidRPr="00FC0115" w14:paraId="5124D593" w14:textId="77777777" w:rsidTr="005F0271">
        <w:trPr>
          <w:jc w:val="center"/>
        </w:trPr>
        <w:tc>
          <w:tcPr>
            <w:tcW w:w="2376" w:type="dxa"/>
          </w:tcPr>
          <w:p w14:paraId="12B87025" w14:textId="661C2A0C" w:rsidR="00B518AF" w:rsidRPr="005F0271" w:rsidRDefault="00B518AF" w:rsidP="00864FBB">
            <w:pPr>
              <w:spacing w:after="0"/>
              <w:rPr>
                <w:sz w:val="22"/>
              </w:rPr>
            </w:pPr>
            <w:r w:rsidRPr="005F0271">
              <w:rPr>
                <w:sz w:val="22"/>
              </w:rPr>
              <w:t>5665</w:t>
            </w:r>
          </w:p>
        </w:tc>
        <w:tc>
          <w:tcPr>
            <w:tcW w:w="360" w:type="dxa"/>
          </w:tcPr>
          <w:p w14:paraId="48B2F237" w14:textId="77777777" w:rsidR="00B518AF" w:rsidRPr="005F0271" w:rsidRDefault="00B518AF" w:rsidP="00864FBB">
            <w:pPr>
              <w:spacing w:after="0"/>
              <w:rPr>
                <w:sz w:val="22"/>
              </w:rPr>
            </w:pPr>
          </w:p>
        </w:tc>
        <w:tc>
          <w:tcPr>
            <w:tcW w:w="2376" w:type="dxa"/>
          </w:tcPr>
          <w:p w14:paraId="1402F95B" w14:textId="77777777" w:rsidR="00B518AF" w:rsidRPr="005F0271" w:rsidRDefault="00B518AF" w:rsidP="00864FBB">
            <w:pPr>
              <w:spacing w:after="0"/>
              <w:rPr>
                <w:sz w:val="22"/>
              </w:rPr>
            </w:pPr>
            <w:r w:rsidRPr="005F0271">
              <w:rPr>
                <w:sz w:val="22"/>
              </w:rPr>
              <w:t>65</w:t>
            </w:r>
          </w:p>
        </w:tc>
      </w:tr>
      <w:tr w:rsidR="00B518AF" w:rsidRPr="00FC0115" w14:paraId="33135424" w14:textId="77777777" w:rsidTr="005F0271">
        <w:trPr>
          <w:jc w:val="center"/>
        </w:trPr>
        <w:tc>
          <w:tcPr>
            <w:tcW w:w="2376" w:type="dxa"/>
            <w:tcBorders>
              <w:bottom w:val="single" w:sz="12" w:space="0" w:color="auto"/>
            </w:tcBorders>
          </w:tcPr>
          <w:p w14:paraId="0D22471D" w14:textId="7591AE9E" w:rsidR="00B518AF" w:rsidRPr="005F0271" w:rsidRDefault="00B518AF" w:rsidP="00864FBB">
            <w:pPr>
              <w:spacing w:after="0"/>
              <w:rPr>
                <w:sz w:val="22"/>
              </w:rPr>
            </w:pPr>
            <w:r w:rsidRPr="005F0271">
              <w:rPr>
                <w:sz w:val="22"/>
              </w:rPr>
              <w:t>5685</w:t>
            </w:r>
          </w:p>
        </w:tc>
        <w:tc>
          <w:tcPr>
            <w:tcW w:w="360" w:type="dxa"/>
            <w:tcBorders>
              <w:bottom w:val="single" w:sz="12" w:space="0" w:color="auto"/>
            </w:tcBorders>
          </w:tcPr>
          <w:p w14:paraId="770EEDC9" w14:textId="77777777" w:rsidR="00B518AF" w:rsidRPr="005F0271" w:rsidRDefault="00B518AF" w:rsidP="00864FBB">
            <w:pPr>
              <w:spacing w:after="0"/>
              <w:rPr>
                <w:sz w:val="22"/>
              </w:rPr>
            </w:pPr>
          </w:p>
        </w:tc>
        <w:tc>
          <w:tcPr>
            <w:tcW w:w="2376" w:type="dxa"/>
            <w:tcBorders>
              <w:bottom w:val="single" w:sz="12" w:space="0" w:color="auto"/>
            </w:tcBorders>
          </w:tcPr>
          <w:p w14:paraId="12C53873" w14:textId="77777777" w:rsidR="00B518AF" w:rsidRPr="005F0271" w:rsidRDefault="00B518AF" w:rsidP="00864FBB">
            <w:pPr>
              <w:spacing w:after="0"/>
              <w:rPr>
                <w:sz w:val="22"/>
              </w:rPr>
            </w:pPr>
            <w:r w:rsidRPr="005F0271">
              <w:rPr>
                <w:sz w:val="22"/>
              </w:rPr>
              <w:t>85</w:t>
            </w:r>
          </w:p>
        </w:tc>
      </w:tr>
      <w:tr w:rsidR="00B518AF" w:rsidRPr="005F0271" w14:paraId="3160A11B" w14:textId="77777777" w:rsidTr="005F0271">
        <w:trPr>
          <w:jc w:val="center"/>
        </w:trPr>
        <w:tc>
          <w:tcPr>
            <w:tcW w:w="5112" w:type="dxa"/>
            <w:gridSpan w:val="3"/>
            <w:tcBorders>
              <w:top w:val="single" w:sz="12" w:space="0" w:color="auto"/>
              <w:bottom w:val="single" w:sz="12" w:space="0" w:color="auto"/>
            </w:tcBorders>
            <w:shd w:val="clear" w:color="auto" w:fill="BFBFBF" w:themeFill="background1" w:themeFillShade="BF"/>
            <w:vAlign w:val="center"/>
          </w:tcPr>
          <w:p w14:paraId="078FC40B" w14:textId="77777777" w:rsidR="00B518AF" w:rsidRPr="005F0271" w:rsidRDefault="00B518AF" w:rsidP="00864FBB">
            <w:pPr>
              <w:spacing w:after="0"/>
              <w:jc w:val="center"/>
              <w:rPr>
                <w:rFonts w:ascii="Arial" w:hAnsi="Arial" w:cs="Arial"/>
                <w:sz w:val="22"/>
              </w:rPr>
            </w:pPr>
            <w:r w:rsidRPr="005F0271">
              <w:rPr>
                <w:rFonts w:ascii="Arial" w:hAnsi="Arial" w:cs="Arial"/>
                <w:sz w:val="22"/>
              </w:rPr>
              <w:t>respi</w:t>
            </w:r>
            <w:r w:rsidRPr="005F0271">
              <w:rPr>
                <w:rFonts w:ascii="Arial" w:hAnsi="Arial" w:cs="Arial"/>
                <w:b/>
                <w:sz w:val="22"/>
              </w:rPr>
              <w:t>stim</w:t>
            </w:r>
            <w:r w:rsidRPr="005F0271">
              <w:rPr>
                <w:rFonts w:ascii="Arial" w:hAnsi="Arial" w:cs="Arial"/>
                <w:sz w:val="22"/>
              </w:rPr>
              <w:t xml:space="preserve"> LQS</w:t>
            </w:r>
          </w:p>
        </w:tc>
      </w:tr>
      <w:tr w:rsidR="00B518AF" w:rsidRPr="00FC0115" w14:paraId="554FE829" w14:textId="77777777" w:rsidTr="005F0271">
        <w:trPr>
          <w:jc w:val="center"/>
        </w:trPr>
        <w:tc>
          <w:tcPr>
            <w:tcW w:w="2376" w:type="dxa"/>
            <w:tcBorders>
              <w:top w:val="single" w:sz="12" w:space="0" w:color="auto"/>
            </w:tcBorders>
          </w:tcPr>
          <w:p w14:paraId="63114ABE" w14:textId="77777777" w:rsidR="00B518AF" w:rsidRPr="005F0271" w:rsidRDefault="00B518AF" w:rsidP="00864FBB">
            <w:pPr>
              <w:spacing w:after="0"/>
              <w:rPr>
                <w:b/>
                <w:sz w:val="22"/>
              </w:rPr>
            </w:pPr>
            <w:r w:rsidRPr="005F0271">
              <w:rPr>
                <w:b/>
                <w:sz w:val="22"/>
              </w:rPr>
              <w:t>Model</w:t>
            </w:r>
          </w:p>
        </w:tc>
        <w:tc>
          <w:tcPr>
            <w:tcW w:w="360" w:type="dxa"/>
            <w:tcBorders>
              <w:top w:val="single" w:sz="12" w:space="0" w:color="auto"/>
            </w:tcBorders>
          </w:tcPr>
          <w:p w14:paraId="296D553C" w14:textId="77777777" w:rsidR="00B518AF" w:rsidRPr="005F0271" w:rsidRDefault="00B518AF" w:rsidP="00864FBB">
            <w:pPr>
              <w:spacing w:after="0"/>
              <w:rPr>
                <w:b/>
                <w:sz w:val="22"/>
              </w:rPr>
            </w:pPr>
          </w:p>
        </w:tc>
        <w:tc>
          <w:tcPr>
            <w:tcW w:w="2376" w:type="dxa"/>
            <w:tcBorders>
              <w:top w:val="single" w:sz="12" w:space="0" w:color="auto"/>
            </w:tcBorders>
          </w:tcPr>
          <w:p w14:paraId="626B9C16" w14:textId="77777777" w:rsidR="00B518AF" w:rsidRPr="005F0271" w:rsidRDefault="00B518AF" w:rsidP="00864FBB">
            <w:pPr>
              <w:spacing w:after="0"/>
              <w:rPr>
                <w:b/>
                <w:sz w:val="22"/>
              </w:rPr>
            </w:pPr>
            <w:r w:rsidRPr="005F0271">
              <w:rPr>
                <w:b/>
                <w:sz w:val="22"/>
              </w:rPr>
              <w:t>Length (centimeters)</w:t>
            </w:r>
          </w:p>
        </w:tc>
      </w:tr>
      <w:tr w:rsidR="00B518AF" w:rsidRPr="00FC0115" w14:paraId="3848E46D" w14:textId="77777777" w:rsidTr="005F0271">
        <w:trPr>
          <w:jc w:val="center"/>
        </w:trPr>
        <w:tc>
          <w:tcPr>
            <w:tcW w:w="2376" w:type="dxa"/>
            <w:vAlign w:val="center"/>
          </w:tcPr>
          <w:p w14:paraId="758A4382" w14:textId="6F87D8DF" w:rsidR="00B518AF" w:rsidRPr="005F0271" w:rsidRDefault="00B518AF" w:rsidP="00864FBB">
            <w:pPr>
              <w:spacing w:after="0"/>
              <w:rPr>
                <w:sz w:val="22"/>
              </w:rPr>
            </w:pPr>
            <w:r w:rsidRPr="005F0271">
              <w:rPr>
                <w:sz w:val="22"/>
              </w:rPr>
              <w:t>4645</w:t>
            </w:r>
          </w:p>
        </w:tc>
        <w:tc>
          <w:tcPr>
            <w:tcW w:w="360" w:type="dxa"/>
          </w:tcPr>
          <w:p w14:paraId="544CD187" w14:textId="77777777" w:rsidR="00B518AF" w:rsidRPr="005F0271" w:rsidRDefault="00B518AF" w:rsidP="00864FBB">
            <w:pPr>
              <w:spacing w:after="0"/>
              <w:rPr>
                <w:sz w:val="22"/>
              </w:rPr>
            </w:pPr>
          </w:p>
        </w:tc>
        <w:tc>
          <w:tcPr>
            <w:tcW w:w="2376" w:type="dxa"/>
            <w:vAlign w:val="center"/>
          </w:tcPr>
          <w:p w14:paraId="220F1943" w14:textId="77777777" w:rsidR="00B518AF" w:rsidRPr="005F0271" w:rsidRDefault="00B518AF" w:rsidP="00864FBB">
            <w:pPr>
              <w:spacing w:after="0"/>
              <w:rPr>
                <w:sz w:val="22"/>
              </w:rPr>
            </w:pPr>
            <w:r w:rsidRPr="005F0271">
              <w:rPr>
                <w:sz w:val="22"/>
              </w:rPr>
              <w:t>45</w:t>
            </w:r>
          </w:p>
        </w:tc>
      </w:tr>
      <w:tr w:rsidR="00B518AF" w:rsidRPr="00FC0115" w14:paraId="50E0360A" w14:textId="77777777" w:rsidTr="005F0271">
        <w:trPr>
          <w:jc w:val="center"/>
        </w:trPr>
        <w:tc>
          <w:tcPr>
            <w:tcW w:w="2376" w:type="dxa"/>
            <w:vAlign w:val="center"/>
          </w:tcPr>
          <w:p w14:paraId="5F6FEF34" w14:textId="3C860701" w:rsidR="00B518AF" w:rsidRPr="005F0271" w:rsidRDefault="00B518AF" w:rsidP="00864FBB">
            <w:pPr>
              <w:spacing w:after="0"/>
              <w:rPr>
                <w:sz w:val="22"/>
              </w:rPr>
            </w:pPr>
            <w:r w:rsidRPr="005F0271">
              <w:rPr>
                <w:sz w:val="22"/>
              </w:rPr>
              <w:t>4655</w:t>
            </w:r>
          </w:p>
        </w:tc>
        <w:tc>
          <w:tcPr>
            <w:tcW w:w="360" w:type="dxa"/>
          </w:tcPr>
          <w:p w14:paraId="64389447" w14:textId="77777777" w:rsidR="00B518AF" w:rsidRPr="005F0271" w:rsidRDefault="00B518AF" w:rsidP="00864FBB">
            <w:pPr>
              <w:spacing w:after="0"/>
              <w:rPr>
                <w:sz w:val="22"/>
              </w:rPr>
            </w:pPr>
          </w:p>
        </w:tc>
        <w:tc>
          <w:tcPr>
            <w:tcW w:w="2376" w:type="dxa"/>
            <w:vAlign w:val="center"/>
          </w:tcPr>
          <w:p w14:paraId="699D4154" w14:textId="77777777" w:rsidR="00B518AF" w:rsidRPr="005F0271" w:rsidRDefault="00B518AF" w:rsidP="00864FBB">
            <w:pPr>
              <w:spacing w:after="0"/>
              <w:rPr>
                <w:sz w:val="22"/>
              </w:rPr>
            </w:pPr>
            <w:r w:rsidRPr="005F0271">
              <w:rPr>
                <w:sz w:val="22"/>
              </w:rPr>
              <w:t>55</w:t>
            </w:r>
          </w:p>
        </w:tc>
      </w:tr>
      <w:tr w:rsidR="00B518AF" w:rsidRPr="00FC0115" w14:paraId="3CA7A45B" w14:textId="77777777" w:rsidTr="005F0271">
        <w:trPr>
          <w:jc w:val="center"/>
        </w:trPr>
        <w:tc>
          <w:tcPr>
            <w:tcW w:w="2376" w:type="dxa"/>
            <w:vAlign w:val="center"/>
          </w:tcPr>
          <w:p w14:paraId="44860782" w14:textId="2215C909" w:rsidR="00B518AF" w:rsidRPr="005F0271" w:rsidRDefault="00B518AF" w:rsidP="00864FBB">
            <w:pPr>
              <w:spacing w:after="0"/>
              <w:rPr>
                <w:sz w:val="22"/>
              </w:rPr>
            </w:pPr>
            <w:r w:rsidRPr="005F0271">
              <w:rPr>
                <w:sz w:val="22"/>
              </w:rPr>
              <w:t>4665</w:t>
            </w:r>
          </w:p>
        </w:tc>
        <w:tc>
          <w:tcPr>
            <w:tcW w:w="360" w:type="dxa"/>
          </w:tcPr>
          <w:p w14:paraId="64DAD2F4" w14:textId="77777777" w:rsidR="00B518AF" w:rsidRPr="005F0271" w:rsidRDefault="00B518AF" w:rsidP="00864FBB">
            <w:pPr>
              <w:spacing w:after="0"/>
              <w:rPr>
                <w:sz w:val="22"/>
              </w:rPr>
            </w:pPr>
          </w:p>
        </w:tc>
        <w:tc>
          <w:tcPr>
            <w:tcW w:w="2376" w:type="dxa"/>
            <w:vAlign w:val="center"/>
          </w:tcPr>
          <w:p w14:paraId="39DBB47B" w14:textId="77777777" w:rsidR="00B518AF" w:rsidRPr="005F0271" w:rsidRDefault="00B518AF" w:rsidP="00864FBB">
            <w:pPr>
              <w:spacing w:after="0"/>
              <w:rPr>
                <w:sz w:val="22"/>
              </w:rPr>
            </w:pPr>
            <w:r w:rsidRPr="005F0271">
              <w:rPr>
                <w:sz w:val="22"/>
              </w:rPr>
              <w:t>65</w:t>
            </w:r>
          </w:p>
        </w:tc>
      </w:tr>
      <w:tr w:rsidR="00B518AF" w:rsidRPr="00FC0115" w14:paraId="2CE65EE1" w14:textId="77777777" w:rsidTr="005F0271">
        <w:trPr>
          <w:jc w:val="center"/>
        </w:trPr>
        <w:tc>
          <w:tcPr>
            <w:tcW w:w="2376" w:type="dxa"/>
            <w:vAlign w:val="center"/>
          </w:tcPr>
          <w:p w14:paraId="06591074" w14:textId="0567CAD3" w:rsidR="00B518AF" w:rsidRPr="005F0271" w:rsidRDefault="00B518AF" w:rsidP="00864FBB">
            <w:pPr>
              <w:spacing w:after="0"/>
              <w:rPr>
                <w:sz w:val="22"/>
              </w:rPr>
            </w:pPr>
            <w:r w:rsidRPr="005F0271">
              <w:rPr>
                <w:sz w:val="22"/>
              </w:rPr>
              <w:t>4685</w:t>
            </w:r>
          </w:p>
        </w:tc>
        <w:tc>
          <w:tcPr>
            <w:tcW w:w="360" w:type="dxa"/>
          </w:tcPr>
          <w:p w14:paraId="21D8DA01" w14:textId="77777777" w:rsidR="00B518AF" w:rsidRPr="005F0271" w:rsidRDefault="00B518AF" w:rsidP="00864FBB">
            <w:pPr>
              <w:spacing w:after="0"/>
              <w:rPr>
                <w:sz w:val="22"/>
              </w:rPr>
            </w:pPr>
          </w:p>
        </w:tc>
        <w:tc>
          <w:tcPr>
            <w:tcW w:w="2376" w:type="dxa"/>
            <w:vAlign w:val="center"/>
          </w:tcPr>
          <w:p w14:paraId="1730241E" w14:textId="77777777" w:rsidR="00B518AF" w:rsidRPr="005F0271" w:rsidRDefault="00B518AF" w:rsidP="00864FBB">
            <w:pPr>
              <w:spacing w:after="0"/>
              <w:rPr>
                <w:sz w:val="22"/>
              </w:rPr>
            </w:pPr>
            <w:r w:rsidRPr="005F0271">
              <w:rPr>
                <w:sz w:val="22"/>
              </w:rPr>
              <w:t>85</w:t>
            </w:r>
          </w:p>
        </w:tc>
      </w:tr>
    </w:tbl>
    <w:p w14:paraId="2716EB29" w14:textId="77777777" w:rsidR="00B518AF" w:rsidRPr="00FC0115" w:rsidRDefault="00B518AF" w:rsidP="004D6BA3">
      <w:pPr>
        <w:rPr>
          <w:szCs w:val="24"/>
        </w:rPr>
        <w:sectPr w:rsidR="00B518AF" w:rsidRPr="00FC0115" w:rsidSect="00BD5CCA">
          <w:footnotePr>
            <w:pos w:val="beneathText"/>
          </w:footnotePr>
          <w:type w:val="nextColumn"/>
          <w:pgSz w:w="12242" w:h="15842" w:code="1"/>
          <w:pgMar w:top="1440" w:right="1440" w:bottom="1440" w:left="1440" w:header="720" w:footer="720" w:gutter="0"/>
          <w:cols w:space="720"/>
          <w:noEndnote/>
          <w:titlePg/>
          <w:docGrid w:linePitch="326"/>
        </w:sectPr>
      </w:pPr>
    </w:p>
    <w:p w14:paraId="4464A1F0" w14:textId="77777777" w:rsidR="004D6BA3" w:rsidRPr="00FC0115" w:rsidRDefault="004D6BA3" w:rsidP="001D34B8">
      <w:pPr>
        <w:pStyle w:val="Heading2"/>
      </w:pPr>
      <w:bookmarkStart w:id="821" w:name="_Toc450744861"/>
      <w:bookmarkStart w:id="822" w:name="_Toc454793119"/>
      <w:bookmarkStart w:id="823" w:name="_Toc458087665"/>
      <w:bookmarkStart w:id="824" w:name="_Toc459885565"/>
      <w:bookmarkStart w:id="825" w:name="_Toc35607214"/>
      <w:bookmarkStart w:id="826" w:name="_Toc501439364"/>
      <w:r w:rsidRPr="00FC0115">
        <w:lastRenderedPageBreak/>
        <w:t xml:space="preserve">Appendix III: </w:t>
      </w:r>
      <w:r w:rsidRPr="00FC0115">
        <w:rPr>
          <w:b w:val="0"/>
        </w:rPr>
        <w:t>respi</w:t>
      </w:r>
      <w:r w:rsidRPr="00FC0115">
        <w:t>stim</w:t>
      </w:r>
      <w:r w:rsidR="000A22B3" w:rsidRPr="00FC0115">
        <w:rPr>
          <w:vertAlign w:val="superscript"/>
        </w:rPr>
        <w:t>®</w:t>
      </w:r>
      <w:r w:rsidRPr="00FC0115">
        <w:t xml:space="preserve"> R Lead Specifications</w:t>
      </w:r>
      <w:bookmarkEnd w:id="821"/>
      <w:bookmarkEnd w:id="822"/>
      <w:bookmarkEnd w:id="823"/>
      <w:bookmarkEnd w:id="824"/>
      <w:bookmarkEnd w:id="825"/>
      <w:bookmarkEnd w:id="826"/>
    </w:p>
    <w:p w14:paraId="63A5446F" w14:textId="77777777" w:rsidR="004D6BA3" w:rsidRPr="00FC0115" w:rsidRDefault="004D6BA3" w:rsidP="00D46BAC">
      <w:pPr>
        <w:pStyle w:val="Heading3"/>
      </w:pPr>
      <w:bookmarkStart w:id="827" w:name="_Toc458087666"/>
      <w:bookmarkStart w:id="828" w:name="_Toc459885566"/>
      <w:bookmarkStart w:id="829" w:name="_Toc35607215"/>
      <w:bookmarkStart w:id="830" w:name="_Toc501439365"/>
      <w:r w:rsidRPr="00FC0115">
        <w:t>Physical Characteristics</w:t>
      </w:r>
      <w:bookmarkEnd w:id="827"/>
      <w:bookmarkEnd w:id="828"/>
      <w:bookmarkEnd w:id="829"/>
      <w:bookmarkEnd w:id="830"/>
    </w:p>
    <w:p w14:paraId="563F44C4" w14:textId="77777777" w:rsidR="004D6BA3" w:rsidRPr="00FC0115" w:rsidRDefault="004D6BA3" w:rsidP="004D6BA3">
      <w:pPr>
        <w:spacing w:after="60"/>
        <w:rPr>
          <w:szCs w:val="24"/>
        </w:rPr>
      </w:pPr>
      <w:r w:rsidRPr="00FC0115">
        <w:rPr>
          <w:b/>
          <w:szCs w:val="24"/>
        </w:rPr>
        <w:t>Recommended Introducer</w:t>
      </w:r>
      <w:r w:rsidRPr="00FC0115">
        <w:rPr>
          <w:b/>
          <w:szCs w:val="24"/>
        </w:rPr>
        <w:tab/>
      </w:r>
      <w:r w:rsidRPr="00FC0115">
        <w:rPr>
          <w:b/>
          <w:szCs w:val="24"/>
        </w:rPr>
        <w:tab/>
      </w:r>
      <w:r w:rsidRPr="00FC0115">
        <w:rPr>
          <w:szCs w:val="24"/>
        </w:rPr>
        <w:t>8 French</w:t>
      </w:r>
    </w:p>
    <w:p w14:paraId="543E095D" w14:textId="77777777" w:rsidR="004D6BA3" w:rsidRPr="00FC0115" w:rsidRDefault="004D6BA3" w:rsidP="004D6BA3">
      <w:pPr>
        <w:spacing w:after="60"/>
        <w:rPr>
          <w:b/>
          <w:szCs w:val="24"/>
        </w:rPr>
      </w:pPr>
      <w:r w:rsidRPr="00FC0115">
        <w:rPr>
          <w:b/>
          <w:szCs w:val="24"/>
        </w:rPr>
        <w:t xml:space="preserve">Electrodes  </w:t>
      </w:r>
    </w:p>
    <w:p w14:paraId="6AFA1FC8" w14:textId="77777777" w:rsidR="004D6BA3" w:rsidRPr="00FC0115" w:rsidRDefault="004D6BA3" w:rsidP="004D6BA3">
      <w:pPr>
        <w:numPr>
          <w:ilvl w:val="0"/>
          <w:numId w:val="7"/>
        </w:numPr>
        <w:spacing w:before="60" w:after="60" w:line="276" w:lineRule="auto"/>
        <w:ind w:left="720"/>
        <w:rPr>
          <w:szCs w:val="24"/>
        </w:rPr>
      </w:pPr>
      <w:r w:rsidRPr="00FC0115">
        <w:rPr>
          <w:szCs w:val="24"/>
        </w:rPr>
        <w:t>Material</w:t>
      </w:r>
      <w:r w:rsidRPr="00FC0115">
        <w:rPr>
          <w:szCs w:val="24"/>
        </w:rPr>
        <w:tab/>
      </w:r>
      <w:r w:rsidRPr="00FC0115">
        <w:rPr>
          <w:szCs w:val="24"/>
        </w:rPr>
        <w:tab/>
      </w:r>
      <w:r w:rsidRPr="00FC0115">
        <w:rPr>
          <w:szCs w:val="24"/>
        </w:rPr>
        <w:tab/>
        <w:t>Platinum/Iridium</w:t>
      </w:r>
    </w:p>
    <w:p w14:paraId="18A2242F" w14:textId="77777777" w:rsidR="004D6BA3" w:rsidRPr="00FC0115" w:rsidRDefault="004D6BA3" w:rsidP="004D6BA3">
      <w:pPr>
        <w:numPr>
          <w:ilvl w:val="0"/>
          <w:numId w:val="7"/>
        </w:numPr>
        <w:spacing w:before="60" w:after="60" w:line="276" w:lineRule="auto"/>
        <w:ind w:left="720"/>
        <w:rPr>
          <w:szCs w:val="24"/>
        </w:rPr>
      </w:pPr>
      <w:r w:rsidRPr="00FC0115">
        <w:rPr>
          <w:szCs w:val="24"/>
        </w:rPr>
        <w:t>Electrode Surface Area</w:t>
      </w:r>
      <w:r w:rsidRPr="00FC0115">
        <w:rPr>
          <w:szCs w:val="24"/>
        </w:rPr>
        <w:tab/>
        <w:t>29 millimeters</w:t>
      </w:r>
      <w:r w:rsidRPr="00FC0115">
        <w:rPr>
          <w:szCs w:val="24"/>
          <w:vertAlign w:val="superscript"/>
        </w:rPr>
        <w:t>2</w:t>
      </w:r>
    </w:p>
    <w:p w14:paraId="1F52E18A" w14:textId="77777777" w:rsidR="004D6BA3" w:rsidRPr="00FC0115" w:rsidRDefault="004D6BA3" w:rsidP="004D6BA3">
      <w:pPr>
        <w:numPr>
          <w:ilvl w:val="0"/>
          <w:numId w:val="7"/>
        </w:numPr>
        <w:spacing w:before="60" w:after="60" w:line="276" w:lineRule="auto"/>
        <w:ind w:left="720"/>
        <w:rPr>
          <w:szCs w:val="24"/>
        </w:rPr>
      </w:pPr>
      <w:r w:rsidRPr="00FC0115">
        <w:rPr>
          <w:szCs w:val="24"/>
        </w:rPr>
        <w:t xml:space="preserve">Coating </w:t>
      </w:r>
      <w:r w:rsidRPr="00FC0115">
        <w:rPr>
          <w:szCs w:val="24"/>
        </w:rPr>
        <w:tab/>
      </w:r>
      <w:r w:rsidRPr="00FC0115">
        <w:rPr>
          <w:szCs w:val="24"/>
        </w:rPr>
        <w:tab/>
      </w:r>
      <w:r w:rsidRPr="00FC0115">
        <w:rPr>
          <w:szCs w:val="24"/>
        </w:rPr>
        <w:tab/>
        <w:t>None</w:t>
      </w:r>
    </w:p>
    <w:p w14:paraId="49A32307" w14:textId="77777777" w:rsidR="004D6BA3" w:rsidRPr="00FC0115" w:rsidRDefault="004D6BA3" w:rsidP="004D6BA3">
      <w:pPr>
        <w:numPr>
          <w:ilvl w:val="0"/>
          <w:numId w:val="7"/>
        </w:numPr>
        <w:spacing w:before="60" w:after="60" w:line="276" w:lineRule="auto"/>
        <w:ind w:left="720"/>
        <w:rPr>
          <w:szCs w:val="24"/>
        </w:rPr>
      </w:pPr>
      <w:r w:rsidRPr="00FC0115">
        <w:rPr>
          <w:szCs w:val="24"/>
        </w:rPr>
        <w:t>Steroid</w:t>
      </w:r>
      <w:r w:rsidRPr="00FC0115">
        <w:rPr>
          <w:szCs w:val="24"/>
        </w:rPr>
        <w:tab/>
      </w:r>
      <w:r w:rsidRPr="00FC0115">
        <w:rPr>
          <w:szCs w:val="24"/>
        </w:rPr>
        <w:tab/>
      </w:r>
      <w:r w:rsidRPr="00FC0115">
        <w:rPr>
          <w:szCs w:val="24"/>
        </w:rPr>
        <w:tab/>
      </w:r>
      <w:r w:rsidRPr="00FC0115">
        <w:rPr>
          <w:szCs w:val="24"/>
        </w:rPr>
        <w:tab/>
        <w:t>None</w:t>
      </w:r>
      <w:r w:rsidRPr="00FC0115">
        <w:rPr>
          <w:szCs w:val="24"/>
        </w:rPr>
        <w:tab/>
      </w:r>
      <w:r w:rsidRPr="00FC0115">
        <w:rPr>
          <w:szCs w:val="24"/>
        </w:rPr>
        <w:tab/>
      </w:r>
      <w:r w:rsidRPr="00FC0115">
        <w:rPr>
          <w:b/>
          <w:szCs w:val="24"/>
        </w:rPr>
        <w:tab/>
      </w:r>
      <w:r w:rsidRPr="00FC0115">
        <w:rPr>
          <w:szCs w:val="24"/>
        </w:rPr>
        <w:tab/>
      </w:r>
    </w:p>
    <w:p w14:paraId="1283B0B7" w14:textId="77777777" w:rsidR="004D6BA3" w:rsidRPr="00FC0115" w:rsidRDefault="004D6BA3" w:rsidP="004D6BA3">
      <w:pPr>
        <w:spacing w:after="60"/>
        <w:rPr>
          <w:b/>
          <w:szCs w:val="24"/>
        </w:rPr>
      </w:pPr>
      <w:r w:rsidRPr="00FC0115">
        <w:rPr>
          <w:b/>
          <w:szCs w:val="24"/>
        </w:rPr>
        <w:t>Lead Diameter</w:t>
      </w:r>
    </w:p>
    <w:p w14:paraId="611F28E8" w14:textId="77777777" w:rsidR="004D6BA3" w:rsidRPr="00FC0115" w:rsidRDefault="004D6BA3" w:rsidP="004D6BA3">
      <w:pPr>
        <w:numPr>
          <w:ilvl w:val="0"/>
          <w:numId w:val="8"/>
        </w:numPr>
        <w:spacing w:before="60" w:after="60" w:line="276" w:lineRule="auto"/>
        <w:ind w:left="720"/>
        <w:rPr>
          <w:szCs w:val="24"/>
        </w:rPr>
      </w:pPr>
      <w:r w:rsidRPr="00FC0115">
        <w:rPr>
          <w:szCs w:val="24"/>
        </w:rPr>
        <w:t>Proximal Body</w:t>
      </w:r>
      <w:r w:rsidRPr="00FC0115">
        <w:rPr>
          <w:szCs w:val="24"/>
        </w:rPr>
        <w:tab/>
      </w:r>
      <w:r w:rsidRPr="00FC0115">
        <w:rPr>
          <w:szCs w:val="24"/>
        </w:rPr>
        <w:tab/>
        <w:t>4.8 French</w:t>
      </w:r>
    </w:p>
    <w:p w14:paraId="0371309D" w14:textId="77777777" w:rsidR="004D6BA3" w:rsidRPr="00FC0115" w:rsidRDefault="004D6BA3" w:rsidP="004D6BA3">
      <w:pPr>
        <w:numPr>
          <w:ilvl w:val="0"/>
          <w:numId w:val="8"/>
        </w:numPr>
        <w:spacing w:before="60" w:after="60" w:line="276" w:lineRule="auto"/>
        <w:ind w:left="720"/>
        <w:rPr>
          <w:szCs w:val="24"/>
        </w:rPr>
      </w:pPr>
      <w:r w:rsidRPr="00FC0115">
        <w:rPr>
          <w:szCs w:val="24"/>
        </w:rPr>
        <w:t>Distal Body</w:t>
      </w:r>
      <w:r w:rsidRPr="00FC0115">
        <w:rPr>
          <w:szCs w:val="24"/>
        </w:rPr>
        <w:tab/>
      </w:r>
      <w:r w:rsidRPr="00FC0115">
        <w:rPr>
          <w:szCs w:val="24"/>
        </w:rPr>
        <w:tab/>
      </w:r>
      <w:r w:rsidRPr="00FC0115">
        <w:rPr>
          <w:szCs w:val="24"/>
        </w:rPr>
        <w:tab/>
        <w:t>7.0 French</w:t>
      </w:r>
    </w:p>
    <w:p w14:paraId="2862B2D4" w14:textId="77777777" w:rsidR="004D6BA3" w:rsidRPr="00FC0115" w:rsidRDefault="004D6BA3" w:rsidP="004D6BA3">
      <w:pPr>
        <w:numPr>
          <w:ilvl w:val="0"/>
          <w:numId w:val="8"/>
        </w:numPr>
        <w:spacing w:before="60" w:after="60" w:line="276" w:lineRule="auto"/>
        <w:ind w:left="720"/>
        <w:rPr>
          <w:szCs w:val="24"/>
        </w:rPr>
      </w:pPr>
      <w:r w:rsidRPr="00FC0115">
        <w:rPr>
          <w:szCs w:val="24"/>
        </w:rPr>
        <w:t>Inside Diameter</w:t>
      </w:r>
      <w:r w:rsidRPr="00FC0115">
        <w:rPr>
          <w:szCs w:val="24"/>
        </w:rPr>
        <w:tab/>
      </w:r>
      <w:r w:rsidRPr="00FC0115">
        <w:rPr>
          <w:szCs w:val="24"/>
        </w:rPr>
        <w:tab/>
        <w:t>0.020 inch</w:t>
      </w:r>
    </w:p>
    <w:p w14:paraId="6D7346E7" w14:textId="77777777" w:rsidR="004D6BA3" w:rsidRPr="00FC0115" w:rsidRDefault="004D6BA3" w:rsidP="004D6BA3">
      <w:pPr>
        <w:numPr>
          <w:ilvl w:val="0"/>
          <w:numId w:val="8"/>
        </w:numPr>
        <w:spacing w:before="60" w:after="60" w:line="276" w:lineRule="auto"/>
        <w:ind w:left="720"/>
        <w:rPr>
          <w:szCs w:val="24"/>
        </w:rPr>
      </w:pPr>
      <w:r w:rsidRPr="00FC0115">
        <w:rPr>
          <w:szCs w:val="24"/>
        </w:rPr>
        <w:t>Insulation Material</w:t>
      </w:r>
      <w:r w:rsidRPr="00FC0115">
        <w:rPr>
          <w:szCs w:val="24"/>
        </w:rPr>
        <w:tab/>
      </w:r>
      <w:r w:rsidRPr="00FC0115">
        <w:rPr>
          <w:szCs w:val="24"/>
        </w:rPr>
        <w:tab/>
        <w:t>Polyurethane 90A</w:t>
      </w:r>
    </w:p>
    <w:p w14:paraId="7A740E97" w14:textId="77777777" w:rsidR="004D6BA3" w:rsidRPr="00FC0115" w:rsidRDefault="004D6BA3" w:rsidP="004D6BA3">
      <w:pPr>
        <w:spacing w:after="60"/>
        <w:rPr>
          <w:b/>
          <w:szCs w:val="24"/>
        </w:rPr>
      </w:pPr>
      <w:r w:rsidRPr="00FC0115">
        <w:rPr>
          <w:b/>
          <w:szCs w:val="24"/>
        </w:rPr>
        <w:t xml:space="preserve">Terminal </w:t>
      </w:r>
    </w:p>
    <w:p w14:paraId="1BC48361" w14:textId="5DDF5A87" w:rsidR="00EF7815" w:rsidRDefault="004D6BA3" w:rsidP="004D6BA3">
      <w:pPr>
        <w:numPr>
          <w:ilvl w:val="0"/>
          <w:numId w:val="7"/>
        </w:numPr>
        <w:spacing w:before="60" w:after="60" w:line="276" w:lineRule="auto"/>
        <w:ind w:left="720"/>
        <w:rPr>
          <w:szCs w:val="24"/>
        </w:rPr>
      </w:pPr>
      <w:r w:rsidRPr="00FC0115">
        <w:rPr>
          <w:szCs w:val="24"/>
        </w:rPr>
        <w:t>Compatibility</w:t>
      </w:r>
      <w:r w:rsidRPr="00FC0115">
        <w:rPr>
          <w:szCs w:val="24"/>
        </w:rPr>
        <w:tab/>
      </w:r>
      <w:r w:rsidRPr="00FC0115">
        <w:rPr>
          <w:szCs w:val="24"/>
        </w:rPr>
        <w:tab/>
      </w:r>
      <w:r w:rsidRPr="00FC0115">
        <w:rPr>
          <w:szCs w:val="24"/>
        </w:rPr>
        <w:tab/>
        <w:t>IS-</w:t>
      </w:r>
      <w:r w:rsidR="0084052A">
        <w:rPr>
          <w:szCs w:val="24"/>
        </w:rPr>
        <w:t>1</w:t>
      </w:r>
      <w:r w:rsidR="000B51FE">
        <w:rPr>
          <w:szCs w:val="24"/>
        </w:rPr>
        <w:t>: Model 31XX, 32XX</w:t>
      </w:r>
    </w:p>
    <w:p w14:paraId="5160AEAA" w14:textId="1FB29580" w:rsidR="004D6BA3" w:rsidRPr="00FC0115" w:rsidRDefault="00A4596B" w:rsidP="00505719">
      <w:pPr>
        <w:spacing w:before="60" w:after="60" w:line="276" w:lineRule="auto"/>
        <w:ind w:left="3240" w:firstLine="360"/>
        <w:rPr>
          <w:szCs w:val="24"/>
        </w:rPr>
      </w:pPr>
      <w:r>
        <w:rPr>
          <w:szCs w:val="24"/>
        </w:rPr>
        <w:t>In-line</w:t>
      </w:r>
      <w:r w:rsidR="000B51FE">
        <w:rPr>
          <w:szCs w:val="24"/>
        </w:rPr>
        <w:t>: Model 36XX</w:t>
      </w:r>
    </w:p>
    <w:p w14:paraId="05199AAF" w14:textId="77777777" w:rsidR="004D6BA3" w:rsidRPr="00FC0115" w:rsidRDefault="004D6BA3" w:rsidP="004D6BA3">
      <w:pPr>
        <w:numPr>
          <w:ilvl w:val="0"/>
          <w:numId w:val="7"/>
        </w:numPr>
        <w:spacing w:before="60" w:after="60" w:line="276" w:lineRule="auto"/>
        <w:ind w:left="720"/>
        <w:rPr>
          <w:szCs w:val="24"/>
        </w:rPr>
      </w:pPr>
      <w:r w:rsidRPr="00FC0115">
        <w:rPr>
          <w:szCs w:val="24"/>
        </w:rPr>
        <w:t>Material</w:t>
      </w:r>
      <w:r w:rsidRPr="00FC0115">
        <w:rPr>
          <w:szCs w:val="24"/>
        </w:rPr>
        <w:tab/>
      </w:r>
      <w:r w:rsidRPr="00FC0115">
        <w:rPr>
          <w:szCs w:val="24"/>
        </w:rPr>
        <w:tab/>
      </w:r>
      <w:r w:rsidRPr="00FC0115">
        <w:rPr>
          <w:szCs w:val="24"/>
        </w:rPr>
        <w:tab/>
        <w:t>316L Stainless Steel</w:t>
      </w:r>
    </w:p>
    <w:p w14:paraId="424FE6C5" w14:textId="77777777" w:rsidR="004D6BA3" w:rsidRPr="00FC0115" w:rsidRDefault="004D6BA3" w:rsidP="004D6BA3">
      <w:pPr>
        <w:spacing w:after="60"/>
        <w:rPr>
          <w:b/>
          <w:szCs w:val="24"/>
        </w:rPr>
      </w:pPr>
      <w:r w:rsidRPr="00FC0115">
        <w:rPr>
          <w:b/>
          <w:szCs w:val="24"/>
        </w:rPr>
        <w:t>Conductors</w:t>
      </w:r>
    </w:p>
    <w:p w14:paraId="0E54DA14" w14:textId="77777777" w:rsidR="004D6BA3" w:rsidRPr="00FC0115" w:rsidRDefault="007C4C8E" w:rsidP="004D6BA3">
      <w:pPr>
        <w:numPr>
          <w:ilvl w:val="0"/>
          <w:numId w:val="9"/>
        </w:numPr>
        <w:spacing w:before="60" w:after="60" w:line="276" w:lineRule="auto"/>
        <w:rPr>
          <w:szCs w:val="24"/>
        </w:rPr>
      </w:pPr>
      <w:r>
        <w:rPr>
          <w:szCs w:val="24"/>
        </w:rPr>
        <w:t>Type</w:t>
      </w:r>
      <w:r>
        <w:rPr>
          <w:szCs w:val="24"/>
        </w:rPr>
        <w:tab/>
      </w:r>
      <w:r>
        <w:rPr>
          <w:szCs w:val="24"/>
        </w:rPr>
        <w:tab/>
      </w:r>
      <w:r>
        <w:rPr>
          <w:szCs w:val="24"/>
        </w:rPr>
        <w:tab/>
      </w:r>
      <w:r>
        <w:rPr>
          <w:szCs w:val="24"/>
        </w:rPr>
        <w:tab/>
      </w:r>
      <w:r w:rsidR="00CB2588">
        <w:rPr>
          <w:szCs w:val="24"/>
        </w:rPr>
        <w:t>Co-</w:t>
      </w:r>
      <w:r w:rsidR="00A035BC">
        <w:rPr>
          <w:szCs w:val="24"/>
        </w:rPr>
        <w:t>rad</w:t>
      </w:r>
      <w:r w:rsidR="00CB2588">
        <w:rPr>
          <w:szCs w:val="24"/>
        </w:rPr>
        <w:t>ial</w:t>
      </w:r>
      <w:r w:rsidR="004D6BA3" w:rsidRPr="00FC0115">
        <w:rPr>
          <w:szCs w:val="24"/>
        </w:rPr>
        <w:t xml:space="preserve"> design, hexafilar coil with coated wire</w:t>
      </w:r>
    </w:p>
    <w:p w14:paraId="683EE1D1" w14:textId="77777777" w:rsidR="004D6BA3" w:rsidRPr="00FC0115" w:rsidRDefault="004D6BA3" w:rsidP="004D6BA3">
      <w:pPr>
        <w:spacing w:after="0" w:line="276" w:lineRule="auto"/>
        <w:ind w:left="720"/>
        <w:rPr>
          <w:b/>
          <w:szCs w:val="24"/>
        </w:rPr>
      </w:pPr>
    </w:p>
    <w:p w14:paraId="4F6A03BD" w14:textId="62C4E76F" w:rsidR="004D6BA3" w:rsidRPr="00BD5CCA" w:rsidRDefault="005F0271" w:rsidP="00BD5CCA">
      <w:pPr>
        <w:pStyle w:val="Caption"/>
        <w:jc w:val="left"/>
      </w:pPr>
      <w:bookmarkStart w:id="831" w:name="_Toc459904849"/>
      <w:bookmarkStart w:id="832" w:name="_Toc477941741"/>
      <w:bookmarkStart w:id="833" w:name="_Toc74640823"/>
      <w:r w:rsidRPr="00BD5CCA">
        <w:rPr>
          <w:sz w:val="20"/>
        </w:rPr>
        <w:t xml:space="preserve">Table </w:t>
      </w:r>
      <w:r w:rsidRPr="00BD5CCA">
        <w:rPr>
          <w:sz w:val="20"/>
        </w:rPr>
        <w:fldChar w:fldCharType="begin"/>
      </w:r>
      <w:r w:rsidRPr="005F0271">
        <w:rPr>
          <w:sz w:val="20"/>
        </w:rPr>
        <w:instrText xml:space="preserve"> SEQ Table \* ARABIC </w:instrText>
      </w:r>
      <w:r w:rsidRPr="00BD5CCA">
        <w:rPr>
          <w:sz w:val="20"/>
        </w:rPr>
        <w:fldChar w:fldCharType="separate"/>
      </w:r>
      <w:r w:rsidR="00676E0B">
        <w:rPr>
          <w:noProof/>
          <w:sz w:val="20"/>
        </w:rPr>
        <w:t>18</w:t>
      </w:r>
      <w:r w:rsidRPr="00BD5CCA">
        <w:rPr>
          <w:sz w:val="20"/>
        </w:rPr>
        <w:fldChar w:fldCharType="end"/>
      </w:r>
      <w:r w:rsidRPr="00BD5CCA">
        <w:rPr>
          <w:sz w:val="20"/>
        </w:rPr>
        <w:tab/>
      </w:r>
      <w:r w:rsidR="004D6BA3" w:rsidRPr="00BD5CCA">
        <w:rPr>
          <w:b w:val="0"/>
          <w:sz w:val="20"/>
        </w:rPr>
        <w:t>respi</w:t>
      </w:r>
      <w:r w:rsidR="004D6BA3" w:rsidRPr="00BD5CCA">
        <w:rPr>
          <w:sz w:val="20"/>
        </w:rPr>
        <w:t>stim R Model Descriptions</w:t>
      </w:r>
      <w:bookmarkEnd w:id="831"/>
      <w:bookmarkEnd w:id="832"/>
      <w:r w:rsidR="00B518AF" w:rsidRPr="005F0271">
        <w:rPr>
          <w:sz w:val="20"/>
        </w:rPr>
        <w:t xml:space="preserve"> </w:t>
      </w:r>
      <w:r w:rsidR="00B518AF" w:rsidRPr="005F0271">
        <w:rPr>
          <w:noProof/>
          <w:sz w:val="20"/>
        </w:rPr>
        <w:t>(IS-1 Terminal Models)</w:t>
      </w:r>
      <w:bookmarkEnd w:id="833"/>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4"/>
        <w:gridCol w:w="296"/>
        <w:gridCol w:w="1658"/>
        <w:gridCol w:w="296"/>
        <w:gridCol w:w="2590"/>
        <w:gridCol w:w="296"/>
        <w:gridCol w:w="2590"/>
      </w:tblGrid>
      <w:tr w:rsidR="0072729B" w:rsidRPr="00FC0115" w14:paraId="26D58EC8" w14:textId="77777777" w:rsidTr="005F0271">
        <w:trPr>
          <w:trHeight w:val="576"/>
          <w:tblHeader/>
          <w:jc w:val="center"/>
        </w:trPr>
        <w:tc>
          <w:tcPr>
            <w:tcW w:w="1284" w:type="dxa"/>
            <w:tcBorders>
              <w:top w:val="single" w:sz="18" w:space="0" w:color="auto"/>
              <w:bottom w:val="single" w:sz="18" w:space="0" w:color="auto"/>
            </w:tcBorders>
            <w:shd w:val="clear" w:color="auto" w:fill="BFBFBF" w:themeFill="background1" w:themeFillShade="BF"/>
            <w:noWrap/>
            <w:vAlign w:val="center"/>
            <w:hideMark/>
          </w:tcPr>
          <w:p w14:paraId="311E4A52" w14:textId="77777777" w:rsidR="004D6BA3" w:rsidRPr="00BD5CCA" w:rsidRDefault="004D6BA3" w:rsidP="003F5258">
            <w:pPr>
              <w:spacing w:after="0"/>
              <w:jc w:val="center"/>
              <w:rPr>
                <w:rFonts w:ascii="Arial" w:hAnsi="Arial"/>
                <w:b/>
                <w:sz w:val="22"/>
              </w:rPr>
            </w:pPr>
            <w:r w:rsidRPr="00BD5CCA">
              <w:rPr>
                <w:rFonts w:ascii="Arial" w:hAnsi="Arial"/>
                <w:b/>
                <w:sz w:val="22"/>
              </w:rPr>
              <w:t>Model</w:t>
            </w:r>
          </w:p>
        </w:tc>
        <w:tc>
          <w:tcPr>
            <w:tcW w:w="296" w:type="dxa"/>
            <w:tcBorders>
              <w:top w:val="single" w:sz="18" w:space="0" w:color="auto"/>
              <w:bottom w:val="single" w:sz="18" w:space="0" w:color="auto"/>
            </w:tcBorders>
            <w:shd w:val="clear" w:color="auto" w:fill="BFBFBF" w:themeFill="background1" w:themeFillShade="BF"/>
            <w:vAlign w:val="center"/>
          </w:tcPr>
          <w:p w14:paraId="7215EB67" w14:textId="77777777" w:rsidR="004D6BA3" w:rsidRPr="00BD5CCA" w:rsidRDefault="004D6BA3" w:rsidP="003F5258">
            <w:pPr>
              <w:spacing w:after="0"/>
              <w:jc w:val="center"/>
              <w:rPr>
                <w:rFonts w:ascii="Arial" w:hAnsi="Arial"/>
                <w:b/>
                <w:sz w:val="22"/>
              </w:rPr>
            </w:pPr>
          </w:p>
        </w:tc>
        <w:tc>
          <w:tcPr>
            <w:tcW w:w="1658" w:type="dxa"/>
            <w:tcBorders>
              <w:top w:val="single" w:sz="18" w:space="0" w:color="auto"/>
              <w:bottom w:val="single" w:sz="18" w:space="0" w:color="auto"/>
            </w:tcBorders>
            <w:shd w:val="clear" w:color="auto" w:fill="BFBFBF" w:themeFill="background1" w:themeFillShade="BF"/>
            <w:vAlign w:val="center"/>
            <w:hideMark/>
          </w:tcPr>
          <w:p w14:paraId="4DF4B06C" w14:textId="77777777" w:rsidR="004D6BA3" w:rsidRPr="00BD5CCA" w:rsidRDefault="004D6BA3" w:rsidP="003F5258">
            <w:pPr>
              <w:spacing w:after="0"/>
              <w:jc w:val="center"/>
              <w:rPr>
                <w:rFonts w:ascii="Arial" w:hAnsi="Arial"/>
                <w:b/>
                <w:sz w:val="22"/>
              </w:rPr>
            </w:pPr>
            <w:r w:rsidRPr="00BD5CCA">
              <w:rPr>
                <w:rFonts w:ascii="Arial" w:hAnsi="Arial"/>
                <w:b/>
                <w:sz w:val="22"/>
              </w:rPr>
              <w:t>Length (centimeters)</w:t>
            </w:r>
          </w:p>
        </w:tc>
        <w:tc>
          <w:tcPr>
            <w:tcW w:w="296" w:type="dxa"/>
            <w:tcBorders>
              <w:top w:val="single" w:sz="18" w:space="0" w:color="auto"/>
              <w:bottom w:val="single" w:sz="18" w:space="0" w:color="auto"/>
            </w:tcBorders>
            <w:shd w:val="clear" w:color="auto" w:fill="BFBFBF" w:themeFill="background1" w:themeFillShade="BF"/>
            <w:vAlign w:val="center"/>
          </w:tcPr>
          <w:p w14:paraId="3F210F8D" w14:textId="77777777" w:rsidR="004D6BA3" w:rsidRPr="00BD5CCA" w:rsidRDefault="004D6BA3" w:rsidP="003F5258">
            <w:pPr>
              <w:spacing w:after="0"/>
              <w:jc w:val="center"/>
              <w:rPr>
                <w:rFonts w:ascii="Arial" w:hAnsi="Arial"/>
                <w:b/>
                <w:sz w:val="22"/>
              </w:rPr>
            </w:pPr>
          </w:p>
        </w:tc>
        <w:tc>
          <w:tcPr>
            <w:tcW w:w="2590" w:type="dxa"/>
            <w:tcBorders>
              <w:top w:val="single" w:sz="18" w:space="0" w:color="auto"/>
              <w:bottom w:val="single" w:sz="18" w:space="0" w:color="auto"/>
            </w:tcBorders>
            <w:shd w:val="clear" w:color="auto" w:fill="BFBFBF" w:themeFill="background1" w:themeFillShade="BF"/>
            <w:vAlign w:val="center"/>
            <w:hideMark/>
          </w:tcPr>
          <w:p w14:paraId="725E78C6" w14:textId="77777777" w:rsidR="004D6BA3" w:rsidRPr="00BD5CCA" w:rsidRDefault="004D6BA3" w:rsidP="003F5258">
            <w:pPr>
              <w:spacing w:after="0"/>
              <w:jc w:val="center"/>
              <w:rPr>
                <w:rFonts w:ascii="Arial" w:hAnsi="Arial"/>
                <w:b/>
                <w:sz w:val="22"/>
              </w:rPr>
            </w:pPr>
            <w:r w:rsidRPr="00BD5CCA">
              <w:rPr>
                <w:rFonts w:ascii="Arial" w:hAnsi="Arial"/>
                <w:b/>
                <w:sz w:val="22"/>
              </w:rPr>
              <w:t>Distal Helical Spring Length (millimeters)</w:t>
            </w:r>
          </w:p>
        </w:tc>
        <w:tc>
          <w:tcPr>
            <w:tcW w:w="296" w:type="dxa"/>
            <w:tcBorders>
              <w:top w:val="single" w:sz="18" w:space="0" w:color="auto"/>
              <w:bottom w:val="single" w:sz="18" w:space="0" w:color="auto"/>
            </w:tcBorders>
            <w:shd w:val="clear" w:color="auto" w:fill="BFBFBF" w:themeFill="background1" w:themeFillShade="BF"/>
            <w:vAlign w:val="center"/>
          </w:tcPr>
          <w:p w14:paraId="2D4C3AFE" w14:textId="77777777" w:rsidR="004D6BA3" w:rsidRPr="00BD5CCA" w:rsidRDefault="004D6BA3" w:rsidP="003F5258">
            <w:pPr>
              <w:spacing w:after="0"/>
              <w:jc w:val="center"/>
              <w:rPr>
                <w:rFonts w:ascii="Arial" w:hAnsi="Arial"/>
                <w:b/>
                <w:sz w:val="22"/>
              </w:rPr>
            </w:pPr>
          </w:p>
        </w:tc>
        <w:tc>
          <w:tcPr>
            <w:tcW w:w="2590" w:type="dxa"/>
            <w:tcBorders>
              <w:top w:val="single" w:sz="18" w:space="0" w:color="auto"/>
              <w:bottom w:val="single" w:sz="18" w:space="0" w:color="auto"/>
            </w:tcBorders>
            <w:shd w:val="clear" w:color="auto" w:fill="BFBFBF" w:themeFill="background1" w:themeFillShade="BF"/>
            <w:vAlign w:val="center"/>
            <w:hideMark/>
          </w:tcPr>
          <w:p w14:paraId="607FEDE0" w14:textId="77777777" w:rsidR="004D6BA3" w:rsidRPr="00BD5CCA" w:rsidRDefault="004D6BA3" w:rsidP="003F5258">
            <w:pPr>
              <w:spacing w:after="0"/>
              <w:jc w:val="center"/>
              <w:rPr>
                <w:rFonts w:ascii="Arial" w:hAnsi="Arial"/>
                <w:b/>
                <w:sz w:val="22"/>
              </w:rPr>
            </w:pPr>
            <w:r w:rsidRPr="00BD5CCA">
              <w:rPr>
                <w:rFonts w:ascii="Arial" w:hAnsi="Arial"/>
                <w:b/>
                <w:sz w:val="22"/>
              </w:rPr>
              <w:t>Distal Helical Spring Diameter (millimeters)</w:t>
            </w:r>
          </w:p>
        </w:tc>
      </w:tr>
      <w:tr w:rsidR="0072729B" w:rsidRPr="00FC0115" w14:paraId="13CBBBE1" w14:textId="77777777" w:rsidTr="005F0271">
        <w:trPr>
          <w:trHeight w:val="300"/>
          <w:jc w:val="center"/>
        </w:trPr>
        <w:tc>
          <w:tcPr>
            <w:tcW w:w="1284" w:type="dxa"/>
            <w:tcBorders>
              <w:top w:val="single" w:sz="18" w:space="0" w:color="auto"/>
            </w:tcBorders>
            <w:shd w:val="clear" w:color="auto" w:fill="auto"/>
            <w:noWrap/>
            <w:hideMark/>
          </w:tcPr>
          <w:p w14:paraId="69D3516A" w14:textId="77777777" w:rsidR="004D6BA3" w:rsidRPr="00FC0115" w:rsidRDefault="004D6BA3" w:rsidP="003F5258">
            <w:pPr>
              <w:spacing w:after="0"/>
              <w:jc w:val="center"/>
              <w:rPr>
                <w:rFonts w:eastAsia="Times New Roman"/>
                <w:szCs w:val="24"/>
              </w:rPr>
            </w:pPr>
            <w:r w:rsidRPr="00FC0115">
              <w:rPr>
                <w:rFonts w:eastAsia="Times New Roman"/>
                <w:szCs w:val="24"/>
              </w:rPr>
              <w:t>3101</w:t>
            </w:r>
          </w:p>
        </w:tc>
        <w:tc>
          <w:tcPr>
            <w:tcW w:w="296" w:type="dxa"/>
            <w:tcBorders>
              <w:top w:val="single" w:sz="18" w:space="0" w:color="auto"/>
            </w:tcBorders>
          </w:tcPr>
          <w:p w14:paraId="6AE749A3" w14:textId="77777777" w:rsidR="004D6BA3" w:rsidRPr="00FC0115" w:rsidRDefault="004D6BA3" w:rsidP="003F5258">
            <w:pPr>
              <w:spacing w:after="0"/>
              <w:jc w:val="center"/>
              <w:rPr>
                <w:rFonts w:eastAsia="Times New Roman"/>
                <w:szCs w:val="24"/>
              </w:rPr>
            </w:pPr>
          </w:p>
        </w:tc>
        <w:tc>
          <w:tcPr>
            <w:tcW w:w="1658" w:type="dxa"/>
            <w:tcBorders>
              <w:top w:val="single" w:sz="18" w:space="0" w:color="auto"/>
            </w:tcBorders>
            <w:shd w:val="clear" w:color="auto" w:fill="auto"/>
            <w:hideMark/>
          </w:tcPr>
          <w:p w14:paraId="4600F544" w14:textId="77777777" w:rsidR="004D6BA3" w:rsidRPr="00FC0115" w:rsidRDefault="004D6BA3" w:rsidP="003F5258">
            <w:pPr>
              <w:spacing w:after="0"/>
              <w:jc w:val="center"/>
              <w:rPr>
                <w:rFonts w:eastAsia="Times New Roman"/>
                <w:szCs w:val="24"/>
              </w:rPr>
            </w:pPr>
            <w:r w:rsidRPr="00FC0115">
              <w:rPr>
                <w:rFonts w:eastAsia="Times New Roman"/>
                <w:szCs w:val="24"/>
              </w:rPr>
              <w:t>60</w:t>
            </w:r>
          </w:p>
        </w:tc>
        <w:tc>
          <w:tcPr>
            <w:tcW w:w="296" w:type="dxa"/>
            <w:tcBorders>
              <w:top w:val="single" w:sz="18" w:space="0" w:color="auto"/>
            </w:tcBorders>
          </w:tcPr>
          <w:p w14:paraId="2DCDFFB4" w14:textId="77777777" w:rsidR="004D6BA3" w:rsidRPr="00FC0115" w:rsidRDefault="004D6BA3" w:rsidP="003F5258">
            <w:pPr>
              <w:spacing w:after="0"/>
              <w:jc w:val="center"/>
              <w:rPr>
                <w:rFonts w:eastAsia="Times New Roman"/>
                <w:szCs w:val="24"/>
              </w:rPr>
            </w:pPr>
          </w:p>
        </w:tc>
        <w:tc>
          <w:tcPr>
            <w:tcW w:w="2590" w:type="dxa"/>
            <w:tcBorders>
              <w:top w:val="single" w:sz="18" w:space="0" w:color="auto"/>
            </w:tcBorders>
            <w:shd w:val="clear" w:color="auto" w:fill="auto"/>
            <w:hideMark/>
          </w:tcPr>
          <w:p w14:paraId="52D7799A" w14:textId="77777777" w:rsidR="004D6BA3" w:rsidRPr="00FC0115" w:rsidRDefault="004D6BA3" w:rsidP="003F5258">
            <w:pPr>
              <w:spacing w:after="0"/>
              <w:jc w:val="center"/>
              <w:rPr>
                <w:rFonts w:eastAsia="Times New Roman"/>
                <w:szCs w:val="24"/>
              </w:rPr>
            </w:pPr>
            <w:r w:rsidRPr="00FC0115">
              <w:rPr>
                <w:rFonts w:eastAsia="Times New Roman"/>
                <w:szCs w:val="24"/>
              </w:rPr>
              <w:t>25</w:t>
            </w:r>
          </w:p>
        </w:tc>
        <w:tc>
          <w:tcPr>
            <w:tcW w:w="296" w:type="dxa"/>
            <w:tcBorders>
              <w:top w:val="single" w:sz="18" w:space="0" w:color="auto"/>
            </w:tcBorders>
          </w:tcPr>
          <w:p w14:paraId="2F60E149" w14:textId="77777777" w:rsidR="004D6BA3" w:rsidRPr="00FC0115" w:rsidRDefault="004D6BA3" w:rsidP="003F5258">
            <w:pPr>
              <w:spacing w:after="0"/>
              <w:jc w:val="center"/>
              <w:rPr>
                <w:rFonts w:eastAsia="Times New Roman"/>
                <w:szCs w:val="24"/>
              </w:rPr>
            </w:pPr>
          </w:p>
        </w:tc>
        <w:tc>
          <w:tcPr>
            <w:tcW w:w="2590" w:type="dxa"/>
            <w:tcBorders>
              <w:top w:val="single" w:sz="18" w:space="0" w:color="auto"/>
            </w:tcBorders>
            <w:shd w:val="clear" w:color="auto" w:fill="auto"/>
            <w:hideMark/>
          </w:tcPr>
          <w:p w14:paraId="32AF8D47" w14:textId="77777777" w:rsidR="004D6BA3" w:rsidRPr="00FC0115" w:rsidRDefault="004D6BA3" w:rsidP="003F5258">
            <w:pPr>
              <w:spacing w:after="0"/>
              <w:jc w:val="center"/>
              <w:rPr>
                <w:rFonts w:eastAsia="Times New Roman"/>
                <w:szCs w:val="24"/>
              </w:rPr>
            </w:pPr>
            <w:r w:rsidRPr="00FC0115">
              <w:rPr>
                <w:rFonts w:eastAsia="Times New Roman"/>
                <w:szCs w:val="24"/>
              </w:rPr>
              <w:t>20</w:t>
            </w:r>
          </w:p>
        </w:tc>
      </w:tr>
      <w:tr w:rsidR="0072729B" w:rsidRPr="00FC0115" w14:paraId="08FA2629" w14:textId="77777777" w:rsidTr="005F0271">
        <w:trPr>
          <w:trHeight w:val="300"/>
          <w:jc w:val="center"/>
        </w:trPr>
        <w:tc>
          <w:tcPr>
            <w:tcW w:w="1284" w:type="dxa"/>
            <w:shd w:val="clear" w:color="auto" w:fill="auto"/>
            <w:noWrap/>
            <w:hideMark/>
          </w:tcPr>
          <w:p w14:paraId="09F36D79" w14:textId="77777777" w:rsidR="004D6BA3" w:rsidRPr="00FC0115" w:rsidRDefault="004D6BA3" w:rsidP="003F5258">
            <w:pPr>
              <w:spacing w:after="0"/>
              <w:jc w:val="center"/>
              <w:rPr>
                <w:rFonts w:eastAsia="Times New Roman"/>
                <w:szCs w:val="24"/>
              </w:rPr>
            </w:pPr>
            <w:r w:rsidRPr="00FC0115">
              <w:rPr>
                <w:rFonts w:eastAsia="Times New Roman"/>
                <w:szCs w:val="24"/>
              </w:rPr>
              <w:t>3102</w:t>
            </w:r>
          </w:p>
        </w:tc>
        <w:tc>
          <w:tcPr>
            <w:tcW w:w="296" w:type="dxa"/>
          </w:tcPr>
          <w:p w14:paraId="5ABB806A" w14:textId="77777777" w:rsidR="004D6BA3" w:rsidRPr="00FC0115" w:rsidRDefault="004D6BA3" w:rsidP="003F5258">
            <w:pPr>
              <w:spacing w:after="0"/>
              <w:jc w:val="center"/>
              <w:rPr>
                <w:rFonts w:eastAsia="Times New Roman"/>
                <w:szCs w:val="24"/>
              </w:rPr>
            </w:pPr>
          </w:p>
        </w:tc>
        <w:tc>
          <w:tcPr>
            <w:tcW w:w="1658" w:type="dxa"/>
            <w:shd w:val="clear" w:color="auto" w:fill="auto"/>
            <w:hideMark/>
          </w:tcPr>
          <w:p w14:paraId="663A4AF5" w14:textId="77777777" w:rsidR="004D6BA3" w:rsidRPr="00FC0115" w:rsidRDefault="004D6BA3" w:rsidP="003F5258">
            <w:pPr>
              <w:spacing w:after="0"/>
              <w:jc w:val="center"/>
              <w:rPr>
                <w:rFonts w:eastAsia="Times New Roman"/>
                <w:szCs w:val="24"/>
              </w:rPr>
            </w:pPr>
            <w:r w:rsidRPr="00FC0115">
              <w:rPr>
                <w:rFonts w:eastAsia="Times New Roman"/>
                <w:szCs w:val="24"/>
              </w:rPr>
              <w:t>60</w:t>
            </w:r>
          </w:p>
        </w:tc>
        <w:tc>
          <w:tcPr>
            <w:tcW w:w="296" w:type="dxa"/>
          </w:tcPr>
          <w:p w14:paraId="655A7AC9" w14:textId="77777777" w:rsidR="004D6BA3" w:rsidRPr="00FC0115" w:rsidRDefault="004D6BA3" w:rsidP="003F5258">
            <w:pPr>
              <w:spacing w:after="0"/>
              <w:jc w:val="center"/>
              <w:rPr>
                <w:rFonts w:eastAsia="Times New Roman"/>
                <w:szCs w:val="24"/>
              </w:rPr>
            </w:pPr>
          </w:p>
        </w:tc>
        <w:tc>
          <w:tcPr>
            <w:tcW w:w="2590" w:type="dxa"/>
            <w:shd w:val="clear" w:color="auto" w:fill="auto"/>
            <w:hideMark/>
          </w:tcPr>
          <w:p w14:paraId="5B254C6E" w14:textId="77777777" w:rsidR="004D6BA3" w:rsidRPr="00FC0115" w:rsidRDefault="004D6BA3" w:rsidP="003F5258">
            <w:pPr>
              <w:spacing w:after="0"/>
              <w:jc w:val="center"/>
              <w:rPr>
                <w:rFonts w:eastAsia="Times New Roman"/>
                <w:szCs w:val="24"/>
              </w:rPr>
            </w:pPr>
            <w:r w:rsidRPr="00FC0115">
              <w:rPr>
                <w:rFonts w:eastAsia="Times New Roman"/>
                <w:szCs w:val="24"/>
              </w:rPr>
              <w:t>25</w:t>
            </w:r>
          </w:p>
        </w:tc>
        <w:tc>
          <w:tcPr>
            <w:tcW w:w="296" w:type="dxa"/>
          </w:tcPr>
          <w:p w14:paraId="40F208E1" w14:textId="77777777" w:rsidR="004D6BA3" w:rsidRPr="00FC0115" w:rsidRDefault="004D6BA3" w:rsidP="003F5258">
            <w:pPr>
              <w:spacing w:after="0"/>
              <w:jc w:val="center"/>
              <w:rPr>
                <w:rFonts w:eastAsia="Times New Roman"/>
                <w:szCs w:val="24"/>
              </w:rPr>
            </w:pPr>
          </w:p>
        </w:tc>
        <w:tc>
          <w:tcPr>
            <w:tcW w:w="2590" w:type="dxa"/>
            <w:shd w:val="clear" w:color="auto" w:fill="auto"/>
            <w:hideMark/>
          </w:tcPr>
          <w:p w14:paraId="204B6F50" w14:textId="77777777" w:rsidR="004D6BA3" w:rsidRPr="00FC0115" w:rsidRDefault="004D6BA3" w:rsidP="003F5258">
            <w:pPr>
              <w:spacing w:after="0"/>
              <w:jc w:val="center"/>
              <w:rPr>
                <w:rFonts w:eastAsia="Times New Roman"/>
                <w:szCs w:val="24"/>
              </w:rPr>
            </w:pPr>
            <w:r w:rsidRPr="00FC0115">
              <w:rPr>
                <w:rFonts w:eastAsia="Times New Roman"/>
                <w:szCs w:val="24"/>
              </w:rPr>
              <w:t>24</w:t>
            </w:r>
          </w:p>
        </w:tc>
      </w:tr>
      <w:tr w:rsidR="0072729B" w:rsidRPr="00FC0115" w14:paraId="374A67B8" w14:textId="77777777" w:rsidTr="005F0271">
        <w:trPr>
          <w:trHeight w:val="300"/>
          <w:jc w:val="center"/>
        </w:trPr>
        <w:tc>
          <w:tcPr>
            <w:tcW w:w="1284" w:type="dxa"/>
            <w:shd w:val="clear" w:color="auto" w:fill="auto"/>
            <w:noWrap/>
            <w:hideMark/>
          </w:tcPr>
          <w:p w14:paraId="7F969B0D" w14:textId="77777777" w:rsidR="004D6BA3" w:rsidRPr="00FC0115" w:rsidRDefault="004D6BA3" w:rsidP="003F5258">
            <w:pPr>
              <w:spacing w:after="0"/>
              <w:jc w:val="center"/>
              <w:rPr>
                <w:rFonts w:eastAsia="Times New Roman"/>
                <w:szCs w:val="24"/>
              </w:rPr>
            </w:pPr>
            <w:r w:rsidRPr="00FC0115">
              <w:rPr>
                <w:rFonts w:eastAsia="Times New Roman"/>
                <w:szCs w:val="24"/>
              </w:rPr>
              <w:t>3103</w:t>
            </w:r>
          </w:p>
        </w:tc>
        <w:tc>
          <w:tcPr>
            <w:tcW w:w="296" w:type="dxa"/>
          </w:tcPr>
          <w:p w14:paraId="4FC74FB6" w14:textId="77777777" w:rsidR="004D6BA3" w:rsidRPr="00FC0115" w:rsidRDefault="004D6BA3" w:rsidP="003F5258">
            <w:pPr>
              <w:spacing w:after="0"/>
              <w:jc w:val="center"/>
              <w:rPr>
                <w:rFonts w:eastAsia="Times New Roman"/>
                <w:szCs w:val="24"/>
              </w:rPr>
            </w:pPr>
          </w:p>
        </w:tc>
        <w:tc>
          <w:tcPr>
            <w:tcW w:w="1658" w:type="dxa"/>
            <w:shd w:val="clear" w:color="auto" w:fill="auto"/>
            <w:hideMark/>
          </w:tcPr>
          <w:p w14:paraId="2C49DB0D" w14:textId="77777777" w:rsidR="004D6BA3" w:rsidRPr="00FC0115" w:rsidRDefault="004D6BA3" w:rsidP="003F5258">
            <w:pPr>
              <w:spacing w:after="0"/>
              <w:jc w:val="center"/>
              <w:rPr>
                <w:rFonts w:eastAsia="Times New Roman"/>
                <w:szCs w:val="24"/>
              </w:rPr>
            </w:pPr>
            <w:r w:rsidRPr="00FC0115">
              <w:rPr>
                <w:rFonts w:eastAsia="Times New Roman"/>
                <w:szCs w:val="24"/>
              </w:rPr>
              <w:t>60</w:t>
            </w:r>
          </w:p>
        </w:tc>
        <w:tc>
          <w:tcPr>
            <w:tcW w:w="296" w:type="dxa"/>
          </w:tcPr>
          <w:p w14:paraId="286544B6" w14:textId="77777777" w:rsidR="004D6BA3" w:rsidRPr="00FC0115" w:rsidRDefault="004D6BA3" w:rsidP="003F5258">
            <w:pPr>
              <w:spacing w:after="0"/>
              <w:jc w:val="center"/>
              <w:rPr>
                <w:rFonts w:eastAsia="Times New Roman"/>
                <w:szCs w:val="24"/>
              </w:rPr>
            </w:pPr>
          </w:p>
        </w:tc>
        <w:tc>
          <w:tcPr>
            <w:tcW w:w="2590" w:type="dxa"/>
            <w:shd w:val="clear" w:color="auto" w:fill="auto"/>
            <w:hideMark/>
          </w:tcPr>
          <w:p w14:paraId="5009BC6E" w14:textId="77777777" w:rsidR="004D6BA3" w:rsidRPr="00FC0115" w:rsidRDefault="004D6BA3" w:rsidP="003F5258">
            <w:pPr>
              <w:spacing w:after="0"/>
              <w:jc w:val="center"/>
              <w:rPr>
                <w:rFonts w:eastAsia="Times New Roman"/>
                <w:szCs w:val="24"/>
              </w:rPr>
            </w:pPr>
            <w:r w:rsidRPr="00FC0115">
              <w:rPr>
                <w:rFonts w:eastAsia="Times New Roman"/>
                <w:szCs w:val="24"/>
              </w:rPr>
              <w:t>35</w:t>
            </w:r>
          </w:p>
        </w:tc>
        <w:tc>
          <w:tcPr>
            <w:tcW w:w="296" w:type="dxa"/>
          </w:tcPr>
          <w:p w14:paraId="208E9849" w14:textId="77777777" w:rsidR="004D6BA3" w:rsidRPr="00FC0115" w:rsidRDefault="004D6BA3" w:rsidP="003F5258">
            <w:pPr>
              <w:spacing w:after="0"/>
              <w:jc w:val="center"/>
              <w:rPr>
                <w:rFonts w:eastAsia="Times New Roman"/>
                <w:szCs w:val="24"/>
              </w:rPr>
            </w:pPr>
          </w:p>
        </w:tc>
        <w:tc>
          <w:tcPr>
            <w:tcW w:w="2590" w:type="dxa"/>
            <w:shd w:val="clear" w:color="auto" w:fill="auto"/>
            <w:hideMark/>
          </w:tcPr>
          <w:p w14:paraId="1974F792" w14:textId="77777777" w:rsidR="004D6BA3" w:rsidRPr="00FC0115" w:rsidRDefault="004D6BA3" w:rsidP="003F5258">
            <w:pPr>
              <w:spacing w:after="0"/>
              <w:jc w:val="center"/>
              <w:rPr>
                <w:rFonts w:eastAsia="Times New Roman"/>
                <w:szCs w:val="24"/>
              </w:rPr>
            </w:pPr>
            <w:r w:rsidRPr="00FC0115">
              <w:rPr>
                <w:rFonts w:eastAsia="Times New Roman"/>
                <w:szCs w:val="24"/>
              </w:rPr>
              <w:t>20</w:t>
            </w:r>
          </w:p>
        </w:tc>
      </w:tr>
      <w:tr w:rsidR="0072729B" w:rsidRPr="00FC0115" w14:paraId="44F81723" w14:textId="77777777" w:rsidTr="005F0271">
        <w:trPr>
          <w:trHeight w:val="300"/>
          <w:jc w:val="center"/>
        </w:trPr>
        <w:tc>
          <w:tcPr>
            <w:tcW w:w="1284" w:type="dxa"/>
            <w:shd w:val="clear" w:color="auto" w:fill="auto"/>
            <w:noWrap/>
            <w:hideMark/>
          </w:tcPr>
          <w:p w14:paraId="3C79C2DA" w14:textId="77777777" w:rsidR="004D6BA3" w:rsidRPr="00FC0115" w:rsidRDefault="004D6BA3" w:rsidP="003F5258">
            <w:pPr>
              <w:spacing w:after="0"/>
              <w:jc w:val="center"/>
              <w:rPr>
                <w:rFonts w:eastAsia="Times New Roman"/>
                <w:szCs w:val="24"/>
              </w:rPr>
            </w:pPr>
            <w:r w:rsidRPr="00FC0115">
              <w:rPr>
                <w:rFonts w:eastAsia="Times New Roman"/>
                <w:szCs w:val="24"/>
              </w:rPr>
              <w:t>3104</w:t>
            </w:r>
          </w:p>
        </w:tc>
        <w:tc>
          <w:tcPr>
            <w:tcW w:w="296" w:type="dxa"/>
          </w:tcPr>
          <w:p w14:paraId="26350A33" w14:textId="77777777" w:rsidR="004D6BA3" w:rsidRPr="00FC0115" w:rsidRDefault="004D6BA3" w:rsidP="003F5258">
            <w:pPr>
              <w:spacing w:after="0"/>
              <w:jc w:val="center"/>
              <w:rPr>
                <w:rFonts w:eastAsia="Times New Roman"/>
                <w:szCs w:val="24"/>
              </w:rPr>
            </w:pPr>
          </w:p>
        </w:tc>
        <w:tc>
          <w:tcPr>
            <w:tcW w:w="1658" w:type="dxa"/>
            <w:shd w:val="clear" w:color="auto" w:fill="auto"/>
            <w:hideMark/>
          </w:tcPr>
          <w:p w14:paraId="5BD51AAC" w14:textId="77777777" w:rsidR="004D6BA3" w:rsidRPr="00FC0115" w:rsidRDefault="004D6BA3" w:rsidP="003F5258">
            <w:pPr>
              <w:spacing w:after="0"/>
              <w:jc w:val="center"/>
              <w:rPr>
                <w:rFonts w:eastAsia="Times New Roman"/>
                <w:szCs w:val="24"/>
              </w:rPr>
            </w:pPr>
            <w:r w:rsidRPr="00FC0115">
              <w:rPr>
                <w:rFonts w:eastAsia="Times New Roman"/>
                <w:szCs w:val="24"/>
              </w:rPr>
              <w:t>60</w:t>
            </w:r>
          </w:p>
        </w:tc>
        <w:tc>
          <w:tcPr>
            <w:tcW w:w="296" w:type="dxa"/>
          </w:tcPr>
          <w:p w14:paraId="196D11A7" w14:textId="77777777" w:rsidR="004D6BA3" w:rsidRPr="00FC0115" w:rsidRDefault="004D6BA3" w:rsidP="003F5258">
            <w:pPr>
              <w:spacing w:after="0"/>
              <w:jc w:val="center"/>
              <w:rPr>
                <w:rFonts w:eastAsia="Times New Roman"/>
                <w:szCs w:val="24"/>
              </w:rPr>
            </w:pPr>
          </w:p>
        </w:tc>
        <w:tc>
          <w:tcPr>
            <w:tcW w:w="2590" w:type="dxa"/>
            <w:shd w:val="clear" w:color="auto" w:fill="auto"/>
            <w:hideMark/>
          </w:tcPr>
          <w:p w14:paraId="084AECFE" w14:textId="77777777" w:rsidR="004D6BA3" w:rsidRPr="00FC0115" w:rsidRDefault="004D6BA3" w:rsidP="003F5258">
            <w:pPr>
              <w:spacing w:after="0"/>
              <w:jc w:val="center"/>
              <w:rPr>
                <w:rFonts w:eastAsia="Times New Roman"/>
                <w:szCs w:val="24"/>
              </w:rPr>
            </w:pPr>
            <w:r w:rsidRPr="00FC0115">
              <w:rPr>
                <w:rFonts w:eastAsia="Times New Roman"/>
                <w:szCs w:val="24"/>
              </w:rPr>
              <w:t>35</w:t>
            </w:r>
          </w:p>
        </w:tc>
        <w:tc>
          <w:tcPr>
            <w:tcW w:w="296" w:type="dxa"/>
          </w:tcPr>
          <w:p w14:paraId="3D727E07" w14:textId="77777777" w:rsidR="004D6BA3" w:rsidRPr="00FC0115" w:rsidRDefault="004D6BA3" w:rsidP="003F5258">
            <w:pPr>
              <w:spacing w:after="0"/>
              <w:jc w:val="center"/>
              <w:rPr>
                <w:rFonts w:eastAsia="Times New Roman"/>
                <w:szCs w:val="24"/>
              </w:rPr>
            </w:pPr>
          </w:p>
        </w:tc>
        <w:tc>
          <w:tcPr>
            <w:tcW w:w="2590" w:type="dxa"/>
            <w:shd w:val="clear" w:color="auto" w:fill="auto"/>
            <w:hideMark/>
          </w:tcPr>
          <w:p w14:paraId="6C599D65" w14:textId="77777777" w:rsidR="004D6BA3" w:rsidRPr="00FC0115" w:rsidRDefault="004D6BA3" w:rsidP="003F5258">
            <w:pPr>
              <w:spacing w:after="0"/>
              <w:jc w:val="center"/>
              <w:rPr>
                <w:rFonts w:eastAsia="Times New Roman"/>
                <w:szCs w:val="24"/>
              </w:rPr>
            </w:pPr>
            <w:r w:rsidRPr="00FC0115">
              <w:rPr>
                <w:rFonts w:eastAsia="Times New Roman"/>
                <w:szCs w:val="24"/>
              </w:rPr>
              <w:t>24</w:t>
            </w:r>
          </w:p>
        </w:tc>
      </w:tr>
      <w:tr w:rsidR="0072729B" w:rsidRPr="00FC0115" w14:paraId="7B2BD11A" w14:textId="77777777" w:rsidTr="005F0271">
        <w:trPr>
          <w:trHeight w:val="300"/>
          <w:jc w:val="center"/>
        </w:trPr>
        <w:tc>
          <w:tcPr>
            <w:tcW w:w="1284" w:type="dxa"/>
            <w:shd w:val="clear" w:color="auto" w:fill="auto"/>
            <w:noWrap/>
            <w:hideMark/>
          </w:tcPr>
          <w:p w14:paraId="7C9C85D5" w14:textId="77777777" w:rsidR="004D6BA3" w:rsidRPr="00FC0115" w:rsidRDefault="004D6BA3" w:rsidP="003F5258">
            <w:pPr>
              <w:spacing w:after="0"/>
              <w:jc w:val="center"/>
              <w:rPr>
                <w:rFonts w:eastAsia="Times New Roman"/>
                <w:szCs w:val="24"/>
              </w:rPr>
            </w:pPr>
            <w:r w:rsidRPr="00FC0115">
              <w:rPr>
                <w:rFonts w:eastAsia="Times New Roman"/>
                <w:szCs w:val="24"/>
              </w:rPr>
              <w:t>3105</w:t>
            </w:r>
          </w:p>
        </w:tc>
        <w:tc>
          <w:tcPr>
            <w:tcW w:w="296" w:type="dxa"/>
          </w:tcPr>
          <w:p w14:paraId="1BC740B4" w14:textId="77777777" w:rsidR="004D6BA3" w:rsidRPr="00FC0115" w:rsidRDefault="004D6BA3" w:rsidP="003F5258">
            <w:pPr>
              <w:spacing w:after="0"/>
              <w:jc w:val="center"/>
              <w:rPr>
                <w:rFonts w:eastAsia="Times New Roman"/>
                <w:szCs w:val="24"/>
              </w:rPr>
            </w:pPr>
          </w:p>
        </w:tc>
        <w:tc>
          <w:tcPr>
            <w:tcW w:w="1658" w:type="dxa"/>
            <w:shd w:val="clear" w:color="auto" w:fill="auto"/>
            <w:hideMark/>
          </w:tcPr>
          <w:p w14:paraId="460A0AD6" w14:textId="77777777" w:rsidR="004D6BA3" w:rsidRPr="00FC0115" w:rsidRDefault="004D6BA3" w:rsidP="003F5258">
            <w:pPr>
              <w:spacing w:after="0"/>
              <w:jc w:val="center"/>
              <w:rPr>
                <w:rFonts w:eastAsia="Times New Roman"/>
                <w:szCs w:val="24"/>
              </w:rPr>
            </w:pPr>
            <w:r w:rsidRPr="00FC0115">
              <w:rPr>
                <w:rFonts w:eastAsia="Times New Roman"/>
                <w:szCs w:val="24"/>
              </w:rPr>
              <w:t>60</w:t>
            </w:r>
          </w:p>
        </w:tc>
        <w:tc>
          <w:tcPr>
            <w:tcW w:w="296" w:type="dxa"/>
          </w:tcPr>
          <w:p w14:paraId="0A4E9E98" w14:textId="77777777" w:rsidR="004D6BA3" w:rsidRPr="00FC0115" w:rsidRDefault="004D6BA3" w:rsidP="003F5258">
            <w:pPr>
              <w:spacing w:after="0"/>
              <w:jc w:val="center"/>
              <w:rPr>
                <w:rFonts w:eastAsia="Times New Roman"/>
                <w:szCs w:val="24"/>
              </w:rPr>
            </w:pPr>
          </w:p>
        </w:tc>
        <w:tc>
          <w:tcPr>
            <w:tcW w:w="2590" w:type="dxa"/>
            <w:shd w:val="clear" w:color="auto" w:fill="auto"/>
            <w:hideMark/>
          </w:tcPr>
          <w:p w14:paraId="0526E173" w14:textId="77777777" w:rsidR="004D6BA3" w:rsidRPr="00FC0115" w:rsidRDefault="004D6BA3" w:rsidP="003F5258">
            <w:pPr>
              <w:spacing w:after="0"/>
              <w:jc w:val="center"/>
              <w:rPr>
                <w:rFonts w:eastAsia="Times New Roman"/>
                <w:szCs w:val="24"/>
              </w:rPr>
            </w:pPr>
            <w:r w:rsidRPr="00FC0115">
              <w:rPr>
                <w:rFonts w:eastAsia="Times New Roman"/>
                <w:szCs w:val="24"/>
              </w:rPr>
              <w:t>45</w:t>
            </w:r>
          </w:p>
        </w:tc>
        <w:tc>
          <w:tcPr>
            <w:tcW w:w="296" w:type="dxa"/>
          </w:tcPr>
          <w:p w14:paraId="3FA39D0B" w14:textId="77777777" w:rsidR="004D6BA3" w:rsidRPr="00FC0115" w:rsidRDefault="004D6BA3" w:rsidP="003F5258">
            <w:pPr>
              <w:spacing w:after="0"/>
              <w:jc w:val="center"/>
              <w:rPr>
                <w:rFonts w:eastAsia="Times New Roman"/>
                <w:szCs w:val="24"/>
              </w:rPr>
            </w:pPr>
          </w:p>
        </w:tc>
        <w:tc>
          <w:tcPr>
            <w:tcW w:w="2590" w:type="dxa"/>
            <w:shd w:val="clear" w:color="auto" w:fill="auto"/>
            <w:hideMark/>
          </w:tcPr>
          <w:p w14:paraId="02CC858B" w14:textId="77777777" w:rsidR="004D6BA3" w:rsidRPr="00FC0115" w:rsidRDefault="004D6BA3" w:rsidP="003F5258">
            <w:pPr>
              <w:spacing w:after="0"/>
              <w:jc w:val="center"/>
              <w:rPr>
                <w:rFonts w:eastAsia="Times New Roman"/>
                <w:szCs w:val="24"/>
              </w:rPr>
            </w:pPr>
            <w:r w:rsidRPr="00FC0115">
              <w:rPr>
                <w:rFonts w:eastAsia="Times New Roman"/>
                <w:szCs w:val="24"/>
              </w:rPr>
              <w:t>20</w:t>
            </w:r>
          </w:p>
        </w:tc>
      </w:tr>
      <w:tr w:rsidR="0072729B" w:rsidRPr="00FC0115" w14:paraId="224B2E69" w14:textId="77777777" w:rsidTr="005F0271">
        <w:trPr>
          <w:trHeight w:val="300"/>
          <w:jc w:val="center"/>
        </w:trPr>
        <w:tc>
          <w:tcPr>
            <w:tcW w:w="1284" w:type="dxa"/>
            <w:shd w:val="clear" w:color="auto" w:fill="auto"/>
            <w:noWrap/>
            <w:hideMark/>
          </w:tcPr>
          <w:p w14:paraId="5B01C7B6" w14:textId="77777777" w:rsidR="004D6BA3" w:rsidRPr="00FC0115" w:rsidRDefault="004D6BA3" w:rsidP="003F5258">
            <w:pPr>
              <w:spacing w:after="0"/>
              <w:jc w:val="center"/>
              <w:rPr>
                <w:rFonts w:eastAsia="Times New Roman"/>
                <w:szCs w:val="24"/>
              </w:rPr>
            </w:pPr>
            <w:r w:rsidRPr="00FC0115">
              <w:rPr>
                <w:rFonts w:eastAsia="Times New Roman"/>
                <w:szCs w:val="24"/>
              </w:rPr>
              <w:t>3106</w:t>
            </w:r>
          </w:p>
        </w:tc>
        <w:tc>
          <w:tcPr>
            <w:tcW w:w="296" w:type="dxa"/>
          </w:tcPr>
          <w:p w14:paraId="6E5765DC" w14:textId="77777777" w:rsidR="004D6BA3" w:rsidRPr="00FC0115" w:rsidRDefault="004D6BA3" w:rsidP="003F5258">
            <w:pPr>
              <w:spacing w:after="0"/>
              <w:jc w:val="center"/>
              <w:rPr>
                <w:rFonts w:eastAsia="Times New Roman"/>
                <w:szCs w:val="24"/>
              </w:rPr>
            </w:pPr>
          </w:p>
        </w:tc>
        <w:tc>
          <w:tcPr>
            <w:tcW w:w="1658" w:type="dxa"/>
            <w:shd w:val="clear" w:color="auto" w:fill="auto"/>
            <w:hideMark/>
          </w:tcPr>
          <w:p w14:paraId="29EB9379" w14:textId="77777777" w:rsidR="004D6BA3" w:rsidRPr="00FC0115" w:rsidRDefault="004D6BA3" w:rsidP="003F5258">
            <w:pPr>
              <w:spacing w:after="0"/>
              <w:jc w:val="center"/>
              <w:rPr>
                <w:rFonts w:eastAsia="Times New Roman"/>
                <w:szCs w:val="24"/>
              </w:rPr>
            </w:pPr>
            <w:r w:rsidRPr="00FC0115">
              <w:rPr>
                <w:rFonts w:eastAsia="Times New Roman"/>
                <w:szCs w:val="24"/>
              </w:rPr>
              <w:t>60</w:t>
            </w:r>
          </w:p>
        </w:tc>
        <w:tc>
          <w:tcPr>
            <w:tcW w:w="296" w:type="dxa"/>
          </w:tcPr>
          <w:p w14:paraId="4D8547D2" w14:textId="77777777" w:rsidR="004D6BA3" w:rsidRPr="00FC0115" w:rsidRDefault="004D6BA3" w:rsidP="003F5258">
            <w:pPr>
              <w:spacing w:after="0"/>
              <w:jc w:val="center"/>
              <w:rPr>
                <w:rFonts w:eastAsia="Times New Roman"/>
                <w:szCs w:val="24"/>
              </w:rPr>
            </w:pPr>
          </w:p>
        </w:tc>
        <w:tc>
          <w:tcPr>
            <w:tcW w:w="2590" w:type="dxa"/>
            <w:shd w:val="clear" w:color="auto" w:fill="auto"/>
            <w:hideMark/>
          </w:tcPr>
          <w:p w14:paraId="0D212C58" w14:textId="77777777" w:rsidR="004D6BA3" w:rsidRPr="00FC0115" w:rsidRDefault="004D6BA3" w:rsidP="003F5258">
            <w:pPr>
              <w:spacing w:after="0"/>
              <w:jc w:val="center"/>
              <w:rPr>
                <w:rFonts w:eastAsia="Times New Roman"/>
                <w:szCs w:val="24"/>
              </w:rPr>
            </w:pPr>
            <w:r w:rsidRPr="00FC0115">
              <w:rPr>
                <w:rFonts w:eastAsia="Times New Roman"/>
                <w:szCs w:val="24"/>
              </w:rPr>
              <w:t>45</w:t>
            </w:r>
          </w:p>
        </w:tc>
        <w:tc>
          <w:tcPr>
            <w:tcW w:w="296" w:type="dxa"/>
          </w:tcPr>
          <w:p w14:paraId="4CAED268" w14:textId="77777777" w:rsidR="004D6BA3" w:rsidRPr="00FC0115" w:rsidRDefault="004D6BA3" w:rsidP="003F5258">
            <w:pPr>
              <w:spacing w:after="0"/>
              <w:jc w:val="center"/>
              <w:rPr>
                <w:rFonts w:eastAsia="Times New Roman"/>
                <w:szCs w:val="24"/>
              </w:rPr>
            </w:pPr>
          </w:p>
        </w:tc>
        <w:tc>
          <w:tcPr>
            <w:tcW w:w="2590" w:type="dxa"/>
            <w:shd w:val="clear" w:color="auto" w:fill="auto"/>
            <w:hideMark/>
          </w:tcPr>
          <w:p w14:paraId="69CAC096" w14:textId="77777777" w:rsidR="004D6BA3" w:rsidRPr="00FC0115" w:rsidRDefault="004D6BA3" w:rsidP="003F5258">
            <w:pPr>
              <w:spacing w:after="0"/>
              <w:jc w:val="center"/>
              <w:rPr>
                <w:rFonts w:eastAsia="Times New Roman"/>
                <w:szCs w:val="24"/>
              </w:rPr>
            </w:pPr>
            <w:r w:rsidRPr="00FC0115">
              <w:rPr>
                <w:rFonts w:eastAsia="Times New Roman"/>
                <w:szCs w:val="24"/>
              </w:rPr>
              <w:t>24</w:t>
            </w:r>
          </w:p>
        </w:tc>
      </w:tr>
      <w:tr w:rsidR="0072729B" w:rsidRPr="00FC0115" w14:paraId="533FA786" w14:textId="77777777" w:rsidTr="005F0271">
        <w:trPr>
          <w:trHeight w:val="300"/>
          <w:jc w:val="center"/>
        </w:trPr>
        <w:tc>
          <w:tcPr>
            <w:tcW w:w="1284" w:type="dxa"/>
            <w:shd w:val="clear" w:color="auto" w:fill="auto"/>
            <w:noWrap/>
            <w:hideMark/>
          </w:tcPr>
          <w:p w14:paraId="3940258C" w14:textId="77777777" w:rsidR="004D6BA3" w:rsidRPr="00FC0115" w:rsidRDefault="004D6BA3" w:rsidP="003F5258">
            <w:pPr>
              <w:spacing w:after="0"/>
              <w:jc w:val="center"/>
              <w:rPr>
                <w:rFonts w:eastAsia="Times New Roman"/>
                <w:szCs w:val="24"/>
              </w:rPr>
            </w:pPr>
            <w:r w:rsidRPr="00FC0115">
              <w:rPr>
                <w:rFonts w:eastAsia="Times New Roman"/>
                <w:szCs w:val="24"/>
              </w:rPr>
              <w:t>3201</w:t>
            </w:r>
          </w:p>
        </w:tc>
        <w:tc>
          <w:tcPr>
            <w:tcW w:w="296" w:type="dxa"/>
          </w:tcPr>
          <w:p w14:paraId="6CED368F" w14:textId="77777777" w:rsidR="004D6BA3" w:rsidRPr="00FC0115" w:rsidRDefault="004D6BA3" w:rsidP="003F5258">
            <w:pPr>
              <w:spacing w:after="0"/>
              <w:jc w:val="center"/>
              <w:rPr>
                <w:rFonts w:eastAsia="Times New Roman"/>
                <w:szCs w:val="24"/>
              </w:rPr>
            </w:pPr>
          </w:p>
        </w:tc>
        <w:tc>
          <w:tcPr>
            <w:tcW w:w="1658" w:type="dxa"/>
            <w:shd w:val="clear" w:color="auto" w:fill="auto"/>
            <w:hideMark/>
          </w:tcPr>
          <w:p w14:paraId="63530FD2" w14:textId="77777777" w:rsidR="004D6BA3" w:rsidRPr="00FC0115" w:rsidRDefault="004D6BA3" w:rsidP="003F5258">
            <w:pPr>
              <w:spacing w:after="0"/>
              <w:jc w:val="center"/>
              <w:rPr>
                <w:rFonts w:eastAsia="Times New Roman"/>
                <w:szCs w:val="24"/>
              </w:rPr>
            </w:pPr>
            <w:r w:rsidRPr="00FC0115">
              <w:rPr>
                <w:rFonts w:eastAsia="Times New Roman"/>
                <w:szCs w:val="24"/>
              </w:rPr>
              <w:t>80</w:t>
            </w:r>
          </w:p>
        </w:tc>
        <w:tc>
          <w:tcPr>
            <w:tcW w:w="296" w:type="dxa"/>
          </w:tcPr>
          <w:p w14:paraId="0492DF82" w14:textId="77777777" w:rsidR="004D6BA3" w:rsidRPr="00FC0115" w:rsidRDefault="004D6BA3" w:rsidP="003F5258">
            <w:pPr>
              <w:spacing w:after="0"/>
              <w:jc w:val="center"/>
              <w:rPr>
                <w:rFonts w:eastAsia="Times New Roman"/>
                <w:szCs w:val="24"/>
              </w:rPr>
            </w:pPr>
          </w:p>
        </w:tc>
        <w:tc>
          <w:tcPr>
            <w:tcW w:w="2590" w:type="dxa"/>
            <w:shd w:val="clear" w:color="auto" w:fill="auto"/>
            <w:hideMark/>
          </w:tcPr>
          <w:p w14:paraId="11952724" w14:textId="77777777" w:rsidR="004D6BA3" w:rsidRPr="00FC0115" w:rsidRDefault="004D6BA3" w:rsidP="003F5258">
            <w:pPr>
              <w:spacing w:after="0"/>
              <w:jc w:val="center"/>
              <w:rPr>
                <w:rFonts w:eastAsia="Times New Roman"/>
                <w:szCs w:val="24"/>
              </w:rPr>
            </w:pPr>
            <w:r w:rsidRPr="00FC0115">
              <w:rPr>
                <w:rFonts w:eastAsia="Times New Roman"/>
                <w:szCs w:val="24"/>
              </w:rPr>
              <w:t>25</w:t>
            </w:r>
          </w:p>
        </w:tc>
        <w:tc>
          <w:tcPr>
            <w:tcW w:w="296" w:type="dxa"/>
          </w:tcPr>
          <w:p w14:paraId="220B4A4D" w14:textId="77777777" w:rsidR="004D6BA3" w:rsidRPr="00FC0115" w:rsidRDefault="004D6BA3" w:rsidP="003F5258">
            <w:pPr>
              <w:spacing w:after="0"/>
              <w:jc w:val="center"/>
              <w:rPr>
                <w:rFonts w:eastAsia="Times New Roman"/>
                <w:szCs w:val="24"/>
              </w:rPr>
            </w:pPr>
          </w:p>
        </w:tc>
        <w:tc>
          <w:tcPr>
            <w:tcW w:w="2590" w:type="dxa"/>
            <w:shd w:val="clear" w:color="auto" w:fill="auto"/>
            <w:hideMark/>
          </w:tcPr>
          <w:p w14:paraId="262E249F" w14:textId="77777777" w:rsidR="004D6BA3" w:rsidRPr="00FC0115" w:rsidRDefault="004D6BA3" w:rsidP="003F5258">
            <w:pPr>
              <w:spacing w:after="0"/>
              <w:jc w:val="center"/>
              <w:rPr>
                <w:rFonts w:eastAsia="Times New Roman"/>
                <w:szCs w:val="24"/>
              </w:rPr>
            </w:pPr>
            <w:r w:rsidRPr="00FC0115">
              <w:rPr>
                <w:rFonts w:eastAsia="Times New Roman"/>
                <w:szCs w:val="24"/>
              </w:rPr>
              <w:t>20</w:t>
            </w:r>
          </w:p>
        </w:tc>
      </w:tr>
      <w:tr w:rsidR="0072729B" w:rsidRPr="00FC0115" w14:paraId="6ABF14A1" w14:textId="77777777" w:rsidTr="005F0271">
        <w:trPr>
          <w:trHeight w:val="300"/>
          <w:jc w:val="center"/>
        </w:trPr>
        <w:tc>
          <w:tcPr>
            <w:tcW w:w="1284" w:type="dxa"/>
            <w:shd w:val="clear" w:color="auto" w:fill="auto"/>
            <w:noWrap/>
            <w:hideMark/>
          </w:tcPr>
          <w:p w14:paraId="4C0AAF9F" w14:textId="77777777" w:rsidR="004D6BA3" w:rsidRPr="00FC0115" w:rsidRDefault="004D6BA3" w:rsidP="003F5258">
            <w:pPr>
              <w:spacing w:after="0"/>
              <w:jc w:val="center"/>
              <w:rPr>
                <w:rFonts w:eastAsia="Times New Roman"/>
                <w:szCs w:val="24"/>
              </w:rPr>
            </w:pPr>
            <w:r w:rsidRPr="00FC0115">
              <w:rPr>
                <w:rFonts w:eastAsia="Times New Roman"/>
                <w:szCs w:val="24"/>
              </w:rPr>
              <w:t>3202</w:t>
            </w:r>
          </w:p>
        </w:tc>
        <w:tc>
          <w:tcPr>
            <w:tcW w:w="296" w:type="dxa"/>
          </w:tcPr>
          <w:p w14:paraId="51004ED6" w14:textId="77777777" w:rsidR="004D6BA3" w:rsidRPr="00FC0115" w:rsidRDefault="004D6BA3" w:rsidP="003F5258">
            <w:pPr>
              <w:spacing w:after="0"/>
              <w:jc w:val="center"/>
              <w:rPr>
                <w:rFonts w:eastAsia="Times New Roman"/>
                <w:szCs w:val="24"/>
              </w:rPr>
            </w:pPr>
          </w:p>
        </w:tc>
        <w:tc>
          <w:tcPr>
            <w:tcW w:w="1658" w:type="dxa"/>
            <w:shd w:val="clear" w:color="auto" w:fill="auto"/>
            <w:hideMark/>
          </w:tcPr>
          <w:p w14:paraId="13DD4D0C" w14:textId="77777777" w:rsidR="004D6BA3" w:rsidRPr="00FC0115" w:rsidRDefault="004D6BA3" w:rsidP="003F5258">
            <w:pPr>
              <w:spacing w:after="0"/>
              <w:jc w:val="center"/>
              <w:rPr>
                <w:rFonts w:eastAsia="Times New Roman"/>
                <w:szCs w:val="24"/>
              </w:rPr>
            </w:pPr>
            <w:r w:rsidRPr="00FC0115">
              <w:rPr>
                <w:rFonts w:eastAsia="Times New Roman"/>
                <w:szCs w:val="24"/>
              </w:rPr>
              <w:t>80</w:t>
            </w:r>
          </w:p>
        </w:tc>
        <w:tc>
          <w:tcPr>
            <w:tcW w:w="296" w:type="dxa"/>
          </w:tcPr>
          <w:p w14:paraId="2BE18F04" w14:textId="77777777" w:rsidR="004D6BA3" w:rsidRPr="00FC0115" w:rsidRDefault="004D6BA3" w:rsidP="003F5258">
            <w:pPr>
              <w:spacing w:after="0"/>
              <w:jc w:val="center"/>
              <w:rPr>
                <w:rFonts w:eastAsia="Times New Roman"/>
                <w:szCs w:val="24"/>
              </w:rPr>
            </w:pPr>
          </w:p>
        </w:tc>
        <w:tc>
          <w:tcPr>
            <w:tcW w:w="2590" w:type="dxa"/>
            <w:shd w:val="clear" w:color="auto" w:fill="auto"/>
            <w:hideMark/>
          </w:tcPr>
          <w:p w14:paraId="07385523" w14:textId="77777777" w:rsidR="004D6BA3" w:rsidRPr="00FC0115" w:rsidRDefault="004D6BA3" w:rsidP="003F5258">
            <w:pPr>
              <w:spacing w:after="0"/>
              <w:jc w:val="center"/>
              <w:rPr>
                <w:rFonts w:eastAsia="Times New Roman"/>
                <w:szCs w:val="24"/>
              </w:rPr>
            </w:pPr>
            <w:r w:rsidRPr="00FC0115">
              <w:rPr>
                <w:rFonts w:eastAsia="Times New Roman"/>
                <w:szCs w:val="24"/>
              </w:rPr>
              <w:t>25</w:t>
            </w:r>
          </w:p>
        </w:tc>
        <w:tc>
          <w:tcPr>
            <w:tcW w:w="296" w:type="dxa"/>
          </w:tcPr>
          <w:p w14:paraId="1726DA89" w14:textId="77777777" w:rsidR="004D6BA3" w:rsidRPr="00FC0115" w:rsidRDefault="004D6BA3" w:rsidP="003F5258">
            <w:pPr>
              <w:spacing w:after="0"/>
              <w:jc w:val="center"/>
              <w:rPr>
                <w:rFonts w:eastAsia="Times New Roman"/>
                <w:szCs w:val="24"/>
              </w:rPr>
            </w:pPr>
          </w:p>
        </w:tc>
        <w:tc>
          <w:tcPr>
            <w:tcW w:w="2590" w:type="dxa"/>
            <w:shd w:val="clear" w:color="auto" w:fill="auto"/>
            <w:hideMark/>
          </w:tcPr>
          <w:p w14:paraId="489A83CC" w14:textId="77777777" w:rsidR="004D6BA3" w:rsidRPr="00FC0115" w:rsidRDefault="004D6BA3" w:rsidP="003F5258">
            <w:pPr>
              <w:spacing w:after="0"/>
              <w:jc w:val="center"/>
              <w:rPr>
                <w:rFonts w:eastAsia="Times New Roman"/>
                <w:szCs w:val="24"/>
              </w:rPr>
            </w:pPr>
            <w:r w:rsidRPr="00FC0115">
              <w:rPr>
                <w:rFonts w:eastAsia="Times New Roman"/>
                <w:szCs w:val="24"/>
              </w:rPr>
              <w:t>24</w:t>
            </w:r>
          </w:p>
        </w:tc>
      </w:tr>
      <w:tr w:rsidR="0072729B" w:rsidRPr="00FC0115" w14:paraId="62387C0B" w14:textId="77777777" w:rsidTr="005F0271">
        <w:trPr>
          <w:trHeight w:val="300"/>
          <w:jc w:val="center"/>
        </w:trPr>
        <w:tc>
          <w:tcPr>
            <w:tcW w:w="1284" w:type="dxa"/>
            <w:shd w:val="clear" w:color="auto" w:fill="auto"/>
            <w:noWrap/>
            <w:hideMark/>
          </w:tcPr>
          <w:p w14:paraId="3F87576E" w14:textId="77777777" w:rsidR="004D6BA3" w:rsidRPr="00FC0115" w:rsidRDefault="004D6BA3" w:rsidP="003F5258">
            <w:pPr>
              <w:spacing w:after="0"/>
              <w:jc w:val="center"/>
              <w:rPr>
                <w:rFonts w:eastAsia="Times New Roman"/>
                <w:szCs w:val="24"/>
              </w:rPr>
            </w:pPr>
            <w:r w:rsidRPr="00FC0115">
              <w:rPr>
                <w:rFonts w:eastAsia="Times New Roman"/>
                <w:szCs w:val="24"/>
              </w:rPr>
              <w:t>3203</w:t>
            </w:r>
          </w:p>
        </w:tc>
        <w:tc>
          <w:tcPr>
            <w:tcW w:w="296" w:type="dxa"/>
          </w:tcPr>
          <w:p w14:paraId="4631E2DD" w14:textId="77777777" w:rsidR="004D6BA3" w:rsidRPr="00FC0115" w:rsidRDefault="004D6BA3" w:rsidP="003F5258">
            <w:pPr>
              <w:spacing w:after="0"/>
              <w:jc w:val="center"/>
              <w:rPr>
                <w:rFonts w:eastAsia="Times New Roman"/>
                <w:szCs w:val="24"/>
              </w:rPr>
            </w:pPr>
          </w:p>
        </w:tc>
        <w:tc>
          <w:tcPr>
            <w:tcW w:w="1658" w:type="dxa"/>
            <w:shd w:val="clear" w:color="auto" w:fill="auto"/>
            <w:hideMark/>
          </w:tcPr>
          <w:p w14:paraId="02D91234" w14:textId="77777777" w:rsidR="004D6BA3" w:rsidRPr="00FC0115" w:rsidRDefault="004D6BA3" w:rsidP="003F5258">
            <w:pPr>
              <w:spacing w:after="0"/>
              <w:jc w:val="center"/>
              <w:rPr>
                <w:rFonts w:eastAsia="Times New Roman"/>
                <w:szCs w:val="24"/>
              </w:rPr>
            </w:pPr>
            <w:r w:rsidRPr="00FC0115">
              <w:rPr>
                <w:rFonts w:eastAsia="Times New Roman"/>
                <w:szCs w:val="24"/>
              </w:rPr>
              <w:t>80</w:t>
            </w:r>
          </w:p>
        </w:tc>
        <w:tc>
          <w:tcPr>
            <w:tcW w:w="296" w:type="dxa"/>
          </w:tcPr>
          <w:p w14:paraId="5C9C072B" w14:textId="77777777" w:rsidR="004D6BA3" w:rsidRPr="00FC0115" w:rsidRDefault="004D6BA3" w:rsidP="003F5258">
            <w:pPr>
              <w:spacing w:after="0"/>
              <w:jc w:val="center"/>
              <w:rPr>
                <w:rFonts w:eastAsia="Times New Roman"/>
                <w:szCs w:val="24"/>
              </w:rPr>
            </w:pPr>
          </w:p>
        </w:tc>
        <w:tc>
          <w:tcPr>
            <w:tcW w:w="2590" w:type="dxa"/>
            <w:shd w:val="clear" w:color="auto" w:fill="auto"/>
            <w:hideMark/>
          </w:tcPr>
          <w:p w14:paraId="68CBD1E4" w14:textId="77777777" w:rsidR="004D6BA3" w:rsidRPr="00FC0115" w:rsidRDefault="004D6BA3" w:rsidP="003F5258">
            <w:pPr>
              <w:spacing w:after="0"/>
              <w:jc w:val="center"/>
              <w:rPr>
                <w:rFonts w:eastAsia="Times New Roman"/>
                <w:szCs w:val="24"/>
              </w:rPr>
            </w:pPr>
            <w:r w:rsidRPr="00FC0115">
              <w:rPr>
                <w:rFonts w:eastAsia="Times New Roman"/>
                <w:szCs w:val="24"/>
              </w:rPr>
              <w:t>35</w:t>
            </w:r>
          </w:p>
        </w:tc>
        <w:tc>
          <w:tcPr>
            <w:tcW w:w="296" w:type="dxa"/>
          </w:tcPr>
          <w:p w14:paraId="6E3FFD6E" w14:textId="77777777" w:rsidR="004D6BA3" w:rsidRPr="00FC0115" w:rsidRDefault="004D6BA3" w:rsidP="003F5258">
            <w:pPr>
              <w:spacing w:after="0"/>
              <w:jc w:val="center"/>
              <w:rPr>
                <w:rFonts w:eastAsia="Times New Roman"/>
                <w:szCs w:val="24"/>
              </w:rPr>
            </w:pPr>
          </w:p>
        </w:tc>
        <w:tc>
          <w:tcPr>
            <w:tcW w:w="2590" w:type="dxa"/>
            <w:shd w:val="clear" w:color="auto" w:fill="auto"/>
            <w:hideMark/>
          </w:tcPr>
          <w:p w14:paraId="27EA4A7E" w14:textId="77777777" w:rsidR="004D6BA3" w:rsidRPr="00FC0115" w:rsidRDefault="004D6BA3" w:rsidP="003F5258">
            <w:pPr>
              <w:spacing w:after="0"/>
              <w:jc w:val="center"/>
              <w:rPr>
                <w:rFonts w:eastAsia="Times New Roman"/>
                <w:szCs w:val="24"/>
              </w:rPr>
            </w:pPr>
            <w:r w:rsidRPr="00FC0115">
              <w:rPr>
                <w:rFonts w:eastAsia="Times New Roman"/>
                <w:szCs w:val="24"/>
              </w:rPr>
              <w:t>20</w:t>
            </w:r>
          </w:p>
        </w:tc>
      </w:tr>
      <w:tr w:rsidR="0072729B" w:rsidRPr="00FC0115" w14:paraId="27F186F1" w14:textId="77777777" w:rsidTr="005F0271">
        <w:trPr>
          <w:trHeight w:val="300"/>
          <w:jc w:val="center"/>
        </w:trPr>
        <w:tc>
          <w:tcPr>
            <w:tcW w:w="1284" w:type="dxa"/>
            <w:shd w:val="clear" w:color="auto" w:fill="auto"/>
            <w:noWrap/>
            <w:hideMark/>
          </w:tcPr>
          <w:p w14:paraId="2BFB9BA6" w14:textId="77777777" w:rsidR="004D6BA3" w:rsidRPr="00FC0115" w:rsidRDefault="004D6BA3" w:rsidP="003F5258">
            <w:pPr>
              <w:spacing w:after="0"/>
              <w:jc w:val="center"/>
              <w:rPr>
                <w:rFonts w:eastAsia="Times New Roman"/>
                <w:szCs w:val="24"/>
              </w:rPr>
            </w:pPr>
            <w:r w:rsidRPr="00FC0115">
              <w:rPr>
                <w:rFonts w:eastAsia="Times New Roman"/>
                <w:szCs w:val="24"/>
              </w:rPr>
              <w:t>3204</w:t>
            </w:r>
          </w:p>
        </w:tc>
        <w:tc>
          <w:tcPr>
            <w:tcW w:w="296" w:type="dxa"/>
          </w:tcPr>
          <w:p w14:paraId="6E8EE720" w14:textId="77777777" w:rsidR="004D6BA3" w:rsidRPr="00FC0115" w:rsidRDefault="004D6BA3" w:rsidP="003F5258">
            <w:pPr>
              <w:spacing w:after="0"/>
              <w:jc w:val="center"/>
              <w:rPr>
                <w:rFonts w:eastAsia="Times New Roman"/>
                <w:szCs w:val="24"/>
              </w:rPr>
            </w:pPr>
          </w:p>
        </w:tc>
        <w:tc>
          <w:tcPr>
            <w:tcW w:w="1658" w:type="dxa"/>
            <w:shd w:val="clear" w:color="auto" w:fill="auto"/>
            <w:hideMark/>
          </w:tcPr>
          <w:p w14:paraId="7B459CD3" w14:textId="77777777" w:rsidR="004D6BA3" w:rsidRPr="00FC0115" w:rsidRDefault="004D6BA3" w:rsidP="003F5258">
            <w:pPr>
              <w:spacing w:after="0"/>
              <w:jc w:val="center"/>
              <w:rPr>
                <w:rFonts w:eastAsia="Times New Roman"/>
                <w:szCs w:val="24"/>
              </w:rPr>
            </w:pPr>
            <w:r w:rsidRPr="00FC0115">
              <w:rPr>
                <w:rFonts w:eastAsia="Times New Roman"/>
                <w:szCs w:val="24"/>
              </w:rPr>
              <w:t>80</w:t>
            </w:r>
          </w:p>
        </w:tc>
        <w:tc>
          <w:tcPr>
            <w:tcW w:w="296" w:type="dxa"/>
          </w:tcPr>
          <w:p w14:paraId="389E4190" w14:textId="77777777" w:rsidR="004D6BA3" w:rsidRPr="00FC0115" w:rsidRDefault="004D6BA3" w:rsidP="003F5258">
            <w:pPr>
              <w:spacing w:after="0"/>
              <w:jc w:val="center"/>
              <w:rPr>
                <w:rFonts w:eastAsia="Times New Roman"/>
                <w:szCs w:val="24"/>
              </w:rPr>
            </w:pPr>
          </w:p>
        </w:tc>
        <w:tc>
          <w:tcPr>
            <w:tcW w:w="2590" w:type="dxa"/>
            <w:shd w:val="clear" w:color="auto" w:fill="auto"/>
            <w:hideMark/>
          </w:tcPr>
          <w:p w14:paraId="2A461558" w14:textId="77777777" w:rsidR="004D6BA3" w:rsidRPr="00FC0115" w:rsidRDefault="004D6BA3" w:rsidP="003F5258">
            <w:pPr>
              <w:spacing w:after="0"/>
              <w:jc w:val="center"/>
              <w:rPr>
                <w:rFonts w:eastAsia="Times New Roman"/>
                <w:szCs w:val="24"/>
              </w:rPr>
            </w:pPr>
            <w:r w:rsidRPr="00FC0115">
              <w:rPr>
                <w:rFonts w:eastAsia="Times New Roman"/>
                <w:szCs w:val="24"/>
              </w:rPr>
              <w:t>35</w:t>
            </w:r>
          </w:p>
        </w:tc>
        <w:tc>
          <w:tcPr>
            <w:tcW w:w="296" w:type="dxa"/>
          </w:tcPr>
          <w:p w14:paraId="5DAD9740" w14:textId="77777777" w:rsidR="004D6BA3" w:rsidRPr="00FC0115" w:rsidRDefault="004D6BA3" w:rsidP="003F5258">
            <w:pPr>
              <w:spacing w:after="0"/>
              <w:jc w:val="center"/>
              <w:rPr>
                <w:rFonts w:eastAsia="Times New Roman"/>
                <w:szCs w:val="24"/>
              </w:rPr>
            </w:pPr>
          </w:p>
        </w:tc>
        <w:tc>
          <w:tcPr>
            <w:tcW w:w="2590" w:type="dxa"/>
            <w:shd w:val="clear" w:color="auto" w:fill="auto"/>
            <w:hideMark/>
          </w:tcPr>
          <w:p w14:paraId="67905A9F" w14:textId="77777777" w:rsidR="004D6BA3" w:rsidRPr="00FC0115" w:rsidRDefault="004D6BA3" w:rsidP="003F5258">
            <w:pPr>
              <w:spacing w:after="0"/>
              <w:jc w:val="center"/>
              <w:rPr>
                <w:rFonts w:eastAsia="Times New Roman"/>
                <w:szCs w:val="24"/>
              </w:rPr>
            </w:pPr>
            <w:r w:rsidRPr="00FC0115">
              <w:rPr>
                <w:rFonts w:eastAsia="Times New Roman"/>
                <w:szCs w:val="24"/>
              </w:rPr>
              <w:t>24</w:t>
            </w:r>
          </w:p>
        </w:tc>
      </w:tr>
      <w:tr w:rsidR="0072729B" w:rsidRPr="00FC0115" w14:paraId="25F43E5C" w14:textId="77777777" w:rsidTr="005F0271">
        <w:trPr>
          <w:trHeight w:val="300"/>
          <w:jc w:val="center"/>
        </w:trPr>
        <w:tc>
          <w:tcPr>
            <w:tcW w:w="1284" w:type="dxa"/>
            <w:shd w:val="clear" w:color="auto" w:fill="auto"/>
            <w:noWrap/>
            <w:hideMark/>
          </w:tcPr>
          <w:p w14:paraId="77D284B8" w14:textId="77777777" w:rsidR="004D6BA3" w:rsidRPr="00FC0115" w:rsidRDefault="004D6BA3" w:rsidP="003F5258">
            <w:pPr>
              <w:spacing w:after="0"/>
              <w:jc w:val="center"/>
              <w:rPr>
                <w:rFonts w:eastAsia="Times New Roman"/>
                <w:szCs w:val="24"/>
              </w:rPr>
            </w:pPr>
            <w:r w:rsidRPr="00FC0115">
              <w:rPr>
                <w:rFonts w:eastAsia="Times New Roman"/>
                <w:szCs w:val="24"/>
              </w:rPr>
              <w:t>3205</w:t>
            </w:r>
          </w:p>
        </w:tc>
        <w:tc>
          <w:tcPr>
            <w:tcW w:w="296" w:type="dxa"/>
          </w:tcPr>
          <w:p w14:paraId="623A7762" w14:textId="77777777" w:rsidR="004D6BA3" w:rsidRPr="00FC0115" w:rsidRDefault="004D6BA3" w:rsidP="003F5258">
            <w:pPr>
              <w:spacing w:after="0"/>
              <w:jc w:val="center"/>
              <w:rPr>
                <w:rFonts w:eastAsia="Times New Roman"/>
                <w:szCs w:val="24"/>
              </w:rPr>
            </w:pPr>
          </w:p>
        </w:tc>
        <w:tc>
          <w:tcPr>
            <w:tcW w:w="1658" w:type="dxa"/>
            <w:shd w:val="clear" w:color="auto" w:fill="auto"/>
            <w:hideMark/>
          </w:tcPr>
          <w:p w14:paraId="7802E435" w14:textId="77777777" w:rsidR="004D6BA3" w:rsidRPr="00FC0115" w:rsidRDefault="004D6BA3" w:rsidP="003F5258">
            <w:pPr>
              <w:spacing w:after="0"/>
              <w:jc w:val="center"/>
              <w:rPr>
                <w:rFonts w:eastAsia="Times New Roman"/>
                <w:szCs w:val="24"/>
              </w:rPr>
            </w:pPr>
            <w:r w:rsidRPr="00FC0115">
              <w:rPr>
                <w:rFonts w:eastAsia="Times New Roman"/>
                <w:szCs w:val="24"/>
              </w:rPr>
              <w:t>80</w:t>
            </w:r>
          </w:p>
        </w:tc>
        <w:tc>
          <w:tcPr>
            <w:tcW w:w="296" w:type="dxa"/>
          </w:tcPr>
          <w:p w14:paraId="21F9BDE4" w14:textId="77777777" w:rsidR="004D6BA3" w:rsidRPr="00FC0115" w:rsidRDefault="004D6BA3" w:rsidP="003F5258">
            <w:pPr>
              <w:spacing w:after="0"/>
              <w:jc w:val="center"/>
              <w:rPr>
                <w:rFonts w:eastAsia="Times New Roman"/>
                <w:szCs w:val="24"/>
              </w:rPr>
            </w:pPr>
          </w:p>
        </w:tc>
        <w:tc>
          <w:tcPr>
            <w:tcW w:w="2590" w:type="dxa"/>
            <w:shd w:val="clear" w:color="auto" w:fill="auto"/>
            <w:hideMark/>
          </w:tcPr>
          <w:p w14:paraId="04F69864" w14:textId="77777777" w:rsidR="004D6BA3" w:rsidRPr="00FC0115" w:rsidRDefault="004D6BA3" w:rsidP="003F5258">
            <w:pPr>
              <w:spacing w:after="0"/>
              <w:jc w:val="center"/>
              <w:rPr>
                <w:rFonts w:eastAsia="Times New Roman"/>
                <w:szCs w:val="24"/>
              </w:rPr>
            </w:pPr>
            <w:r w:rsidRPr="00FC0115">
              <w:rPr>
                <w:rFonts w:eastAsia="Times New Roman"/>
                <w:szCs w:val="24"/>
              </w:rPr>
              <w:t>45</w:t>
            </w:r>
          </w:p>
        </w:tc>
        <w:tc>
          <w:tcPr>
            <w:tcW w:w="296" w:type="dxa"/>
          </w:tcPr>
          <w:p w14:paraId="0340EF87" w14:textId="77777777" w:rsidR="004D6BA3" w:rsidRPr="00FC0115" w:rsidRDefault="004D6BA3" w:rsidP="003F5258">
            <w:pPr>
              <w:spacing w:after="0"/>
              <w:jc w:val="center"/>
              <w:rPr>
                <w:rFonts w:eastAsia="Times New Roman"/>
                <w:szCs w:val="24"/>
              </w:rPr>
            </w:pPr>
          </w:p>
        </w:tc>
        <w:tc>
          <w:tcPr>
            <w:tcW w:w="2590" w:type="dxa"/>
            <w:shd w:val="clear" w:color="auto" w:fill="auto"/>
            <w:hideMark/>
          </w:tcPr>
          <w:p w14:paraId="6D31AE2F" w14:textId="77777777" w:rsidR="004D6BA3" w:rsidRPr="00FC0115" w:rsidRDefault="004D6BA3" w:rsidP="003F5258">
            <w:pPr>
              <w:spacing w:after="0"/>
              <w:jc w:val="center"/>
              <w:rPr>
                <w:rFonts w:eastAsia="Times New Roman"/>
                <w:szCs w:val="24"/>
              </w:rPr>
            </w:pPr>
            <w:r w:rsidRPr="00FC0115">
              <w:rPr>
                <w:rFonts w:eastAsia="Times New Roman"/>
                <w:szCs w:val="24"/>
              </w:rPr>
              <w:t>20</w:t>
            </w:r>
          </w:p>
        </w:tc>
      </w:tr>
      <w:tr w:rsidR="0072729B" w:rsidRPr="00FC0115" w14:paraId="471FC447" w14:textId="77777777" w:rsidTr="005F0271">
        <w:trPr>
          <w:trHeight w:val="300"/>
          <w:jc w:val="center"/>
        </w:trPr>
        <w:tc>
          <w:tcPr>
            <w:tcW w:w="1284" w:type="dxa"/>
            <w:shd w:val="clear" w:color="auto" w:fill="auto"/>
            <w:noWrap/>
            <w:hideMark/>
          </w:tcPr>
          <w:p w14:paraId="26090E97" w14:textId="77777777" w:rsidR="004D6BA3" w:rsidRPr="00FC0115" w:rsidRDefault="004D6BA3" w:rsidP="003F5258">
            <w:pPr>
              <w:spacing w:after="0"/>
              <w:jc w:val="center"/>
              <w:rPr>
                <w:rFonts w:eastAsia="Times New Roman"/>
                <w:szCs w:val="24"/>
              </w:rPr>
            </w:pPr>
            <w:r w:rsidRPr="00FC0115">
              <w:rPr>
                <w:rFonts w:eastAsia="Times New Roman"/>
                <w:szCs w:val="24"/>
              </w:rPr>
              <w:t>3206</w:t>
            </w:r>
          </w:p>
        </w:tc>
        <w:tc>
          <w:tcPr>
            <w:tcW w:w="296" w:type="dxa"/>
          </w:tcPr>
          <w:p w14:paraId="44816F0D" w14:textId="77777777" w:rsidR="004D6BA3" w:rsidRPr="00FC0115" w:rsidRDefault="004D6BA3" w:rsidP="003F5258">
            <w:pPr>
              <w:spacing w:after="0"/>
              <w:jc w:val="center"/>
              <w:rPr>
                <w:rFonts w:eastAsia="Times New Roman"/>
                <w:szCs w:val="24"/>
              </w:rPr>
            </w:pPr>
          </w:p>
        </w:tc>
        <w:tc>
          <w:tcPr>
            <w:tcW w:w="1658" w:type="dxa"/>
            <w:shd w:val="clear" w:color="auto" w:fill="auto"/>
            <w:hideMark/>
          </w:tcPr>
          <w:p w14:paraId="348E2867" w14:textId="77777777" w:rsidR="004D6BA3" w:rsidRPr="00FC0115" w:rsidRDefault="004D6BA3" w:rsidP="003F5258">
            <w:pPr>
              <w:spacing w:after="0"/>
              <w:jc w:val="center"/>
              <w:rPr>
                <w:rFonts w:eastAsia="Times New Roman"/>
                <w:szCs w:val="24"/>
              </w:rPr>
            </w:pPr>
            <w:r w:rsidRPr="00FC0115">
              <w:rPr>
                <w:rFonts w:eastAsia="Times New Roman"/>
                <w:szCs w:val="24"/>
              </w:rPr>
              <w:t>80</w:t>
            </w:r>
          </w:p>
        </w:tc>
        <w:tc>
          <w:tcPr>
            <w:tcW w:w="296" w:type="dxa"/>
          </w:tcPr>
          <w:p w14:paraId="4CB0D9B9" w14:textId="77777777" w:rsidR="004D6BA3" w:rsidRPr="00FC0115" w:rsidRDefault="004D6BA3" w:rsidP="003F5258">
            <w:pPr>
              <w:spacing w:after="0"/>
              <w:jc w:val="center"/>
              <w:rPr>
                <w:rFonts w:eastAsia="Times New Roman"/>
                <w:szCs w:val="24"/>
              </w:rPr>
            </w:pPr>
          </w:p>
        </w:tc>
        <w:tc>
          <w:tcPr>
            <w:tcW w:w="2590" w:type="dxa"/>
            <w:shd w:val="clear" w:color="auto" w:fill="auto"/>
            <w:hideMark/>
          </w:tcPr>
          <w:p w14:paraId="379D7409" w14:textId="77777777" w:rsidR="004D6BA3" w:rsidRPr="00FC0115" w:rsidRDefault="004D6BA3" w:rsidP="003F5258">
            <w:pPr>
              <w:spacing w:after="0"/>
              <w:jc w:val="center"/>
              <w:rPr>
                <w:rFonts w:eastAsia="Times New Roman"/>
                <w:szCs w:val="24"/>
              </w:rPr>
            </w:pPr>
            <w:r w:rsidRPr="00FC0115">
              <w:rPr>
                <w:rFonts w:eastAsia="Times New Roman"/>
                <w:szCs w:val="24"/>
              </w:rPr>
              <w:t>45</w:t>
            </w:r>
          </w:p>
        </w:tc>
        <w:tc>
          <w:tcPr>
            <w:tcW w:w="296" w:type="dxa"/>
          </w:tcPr>
          <w:p w14:paraId="2E795157" w14:textId="77777777" w:rsidR="004D6BA3" w:rsidRPr="00FC0115" w:rsidRDefault="004D6BA3" w:rsidP="003F5258">
            <w:pPr>
              <w:spacing w:after="0"/>
              <w:jc w:val="center"/>
              <w:rPr>
                <w:rFonts w:eastAsia="Times New Roman"/>
                <w:szCs w:val="24"/>
              </w:rPr>
            </w:pPr>
          </w:p>
        </w:tc>
        <w:tc>
          <w:tcPr>
            <w:tcW w:w="2590" w:type="dxa"/>
            <w:shd w:val="clear" w:color="auto" w:fill="auto"/>
            <w:hideMark/>
          </w:tcPr>
          <w:p w14:paraId="7F3248CC" w14:textId="77777777" w:rsidR="004D6BA3" w:rsidRPr="00FC0115" w:rsidRDefault="004D6BA3" w:rsidP="003F5258">
            <w:pPr>
              <w:spacing w:after="0"/>
              <w:jc w:val="center"/>
              <w:rPr>
                <w:rFonts w:eastAsia="Times New Roman"/>
                <w:szCs w:val="24"/>
              </w:rPr>
            </w:pPr>
            <w:r w:rsidRPr="00FC0115">
              <w:rPr>
                <w:rFonts w:eastAsia="Times New Roman"/>
                <w:szCs w:val="24"/>
              </w:rPr>
              <w:t>24</w:t>
            </w:r>
          </w:p>
        </w:tc>
      </w:tr>
    </w:tbl>
    <w:p w14:paraId="7AA6DAEE" w14:textId="77777777" w:rsidR="00B518AF" w:rsidRDefault="00B518AF" w:rsidP="004D6BA3">
      <w:pPr>
        <w:spacing w:after="0"/>
        <w:rPr>
          <w:szCs w:val="24"/>
        </w:rPr>
      </w:pPr>
    </w:p>
    <w:p w14:paraId="5B0910F9" w14:textId="46BEBA53" w:rsidR="00B518AF" w:rsidRPr="005F0271" w:rsidRDefault="005F0271" w:rsidP="005F0271">
      <w:pPr>
        <w:pStyle w:val="Caption"/>
        <w:jc w:val="left"/>
        <w:rPr>
          <w:noProof/>
          <w:sz w:val="20"/>
        </w:rPr>
      </w:pPr>
      <w:bookmarkStart w:id="834" w:name="_Toc74640824"/>
      <w:r w:rsidRPr="005F0271">
        <w:rPr>
          <w:sz w:val="20"/>
        </w:rPr>
        <w:lastRenderedPageBreak/>
        <w:t xml:space="preserve">Table </w:t>
      </w:r>
      <w:r w:rsidRPr="005F0271">
        <w:rPr>
          <w:sz w:val="20"/>
        </w:rPr>
        <w:fldChar w:fldCharType="begin"/>
      </w:r>
      <w:r w:rsidRPr="005F0271">
        <w:rPr>
          <w:sz w:val="20"/>
        </w:rPr>
        <w:instrText xml:space="preserve"> SEQ Table \* ARABIC </w:instrText>
      </w:r>
      <w:r w:rsidRPr="005F0271">
        <w:rPr>
          <w:sz w:val="20"/>
        </w:rPr>
        <w:fldChar w:fldCharType="separate"/>
      </w:r>
      <w:r w:rsidR="00676E0B">
        <w:rPr>
          <w:noProof/>
          <w:sz w:val="20"/>
        </w:rPr>
        <w:t>19</w:t>
      </w:r>
      <w:r w:rsidRPr="005F0271">
        <w:rPr>
          <w:sz w:val="20"/>
        </w:rPr>
        <w:fldChar w:fldCharType="end"/>
      </w:r>
      <w:r w:rsidRPr="005F0271">
        <w:rPr>
          <w:sz w:val="20"/>
        </w:rPr>
        <w:tab/>
      </w:r>
      <w:r w:rsidR="00B518AF" w:rsidRPr="005F0271">
        <w:rPr>
          <w:b w:val="0"/>
          <w:sz w:val="20"/>
        </w:rPr>
        <w:t>respi</w:t>
      </w:r>
      <w:r w:rsidR="00B518AF" w:rsidRPr="005F0271">
        <w:rPr>
          <w:sz w:val="20"/>
        </w:rPr>
        <w:t xml:space="preserve">stim R Model Descriptions </w:t>
      </w:r>
      <w:r w:rsidR="00B518AF" w:rsidRPr="005F0271">
        <w:rPr>
          <w:noProof/>
          <w:sz w:val="20"/>
        </w:rPr>
        <w:t>(</w:t>
      </w:r>
      <w:r w:rsidR="00A4596B">
        <w:rPr>
          <w:noProof/>
          <w:sz w:val="20"/>
        </w:rPr>
        <w:t>In-line</w:t>
      </w:r>
      <w:r w:rsidR="0084052A">
        <w:rPr>
          <w:noProof/>
          <w:sz w:val="20"/>
        </w:rPr>
        <w:t xml:space="preserve"> </w:t>
      </w:r>
      <w:r w:rsidR="00B518AF" w:rsidRPr="005F0271">
        <w:rPr>
          <w:noProof/>
          <w:sz w:val="20"/>
        </w:rPr>
        <w:t>Terminal Models)</w:t>
      </w:r>
      <w:bookmarkEnd w:id="834"/>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4"/>
        <w:gridCol w:w="296"/>
        <w:gridCol w:w="1658"/>
        <w:gridCol w:w="296"/>
        <w:gridCol w:w="2590"/>
        <w:gridCol w:w="296"/>
        <w:gridCol w:w="2590"/>
      </w:tblGrid>
      <w:tr w:rsidR="00B518AF" w:rsidRPr="00FC0115" w14:paraId="5DDC3F42" w14:textId="77777777" w:rsidTr="005F0271">
        <w:trPr>
          <w:trHeight w:val="648"/>
          <w:tblHeader/>
          <w:jc w:val="center"/>
        </w:trPr>
        <w:tc>
          <w:tcPr>
            <w:tcW w:w="1284" w:type="dxa"/>
            <w:tcBorders>
              <w:top w:val="single" w:sz="18" w:space="0" w:color="auto"/>
              <w:bottom w:val="single" w:sz="18" w:space="0" w:color="auto"/>
            </w:tcBorders>
            <w:shd w:val="clear" w:color="auto" w:fill="BFBFBF" w:themeFill="background1" w:themeFillShade="BF"/>
            <w:noWrap/>
            <w:vAlign w:val="center"/>
            <w:hideMark/>
          </w:tcPr>
          <w:p w14:paraId="56903CAD" w14:textId="77777777" w:rsidR="00B518AF" w:rsidRPr="005F0271" w:rsidRDefault="00B518AF" w:rsidP="00864FBB">
            <w:pPr>
              <w:spacing w:after="0"/>
              <w:jc w:val="center"/>
              <w:rPr>
                <w:rFonts w:ascii="Arial" w:eastAsia="Times New Roman" w:hAnsi="Arial" w:cs="Arial"/>
                <w:b/>
                <w:sz w:val="22"/>
                <w:szCs w:val="24"/>
              </w:rPr>
            </w:pPr>
            <w:r w:rsidRPr="005F0271">
              <w:rPr>
                <w:rFonts w:ascii="Arial" w:eastAsia="Times New Roman" w:hAnsi="Arial" w:cs="Arial"/>
                <w:b/>
                <w:sz w:val="22"/>
                <w:szCs w:val="24"/>
              </w:rPr>
              <w:t>Model</w:t>
            </w:r>
          </w:p>
        </w:tc>
        <w:tc>
          <w:tcPr>
            <w:tcW w:w="296" w:type="dxa"/>
            <w:tcBorders>
              <w:top w:val="single" w:sz="18" w:space="0" w:color="auto"/>
              <w:bottom w:val="single" w:sz="18" w:space="0" w:color="auto"/>
            </w:tcBorders>
            <w:shd w:val="clear" w:color="auto" w:fill="BFBFBF" w:themeFill="background1" w:themeFillShade="BF"/>
            <w:vAlign w:val="center"/>
          </w:tcPr>
          <w:p w14:paraId="7674A4AB" w14:textId="77777777" w:rsidR="00B518AF" w:rsidRPr="005F0271" w:rsidRDefault="00B518AF" w:rsidP="00864FBB">
            <w:pPr>
              <w:spacing w:after="0"/>
              <w:jc w:val="center"/>
              <w:rPr>
                <w:rFonts w:ascii="Arial" w:eastAsia="Times New Roman" w:hAnsi="Arial" w:cs="Arial"/>
                <w:b/>
                <w:sz w:val="22"/>
                <w:szCs w:val="24"/>
              </w:rPr>
            </w:pPr>
          </w:p>
        </w:tc>
        <w:tc>
          <w:tcPr>
            <w:tcW w:w="1658" w:type="dxa"/>
            <w:tcBorders>
              <w:top w:val="single" w:sz="18" w:space="0" w:color="auto"/>
              <w:bottom w:val="single" w:sz="18" w:space="0" w:color="auto"/>
            </w:tcBorders>
            <w:shd w:val="clear" w:color="auto" w:fill="BFBFBF" w:themeFill="background1" w:themeFillShade="BF"/>
            <w:vAlign w:val="center"/>
            <w:hideMark/>
          </w:tcPr>
          <w:p w14:paraId="73DE1C91" w14:textId="77777777" w:rsidR="00B518AF" w:rsidRPr="005F0271" w:rsidRDefault="00B518AF" w:rsidP="00864FBB">
            <w:pPr>
              <w:spacing w:after="0"/>
              <w:jc w:val="center"/>
              <w:rPr>
                <w:rFonts w:ascii="Arial" w:eastAsia="Times New Roman" w:hAnsi="Arial" w:cs="Arial"/>
                <w:b/>
                <w:sz w:val="22"/>
                <w:szCs w:val="24"/>
              </w:rPr>
            </w:pPr>
            <w:r w:rsidRPr="005F0271">
              <w:rPr>
                <w:rFonts w:ascii="Arial" w:eastAsia="Times New Roman" w:hAnsi="Arial" w:cs="Arial"/>
                <w:b/>
                <w:sz w:val="22"/>
                <w:szCs w:val="24"/>
              </w:rPr>
              <w:t>Length (centimeters)</w:t>
            </w:r>
          </w:p>
        </w:tc>
        <w:tc>
          <w:tcPr>
            <w:tcW w:w="296" w:type="dxa"/>
            <w:tcBorders>
              <w:top w:val="single" w:sz="18" w:space="0" w:color="auto"/>
              <w:bottom w:val="single" w:sz="18" w:space="0" w:color="auto"/>
            </w:tcBorders>
            <w:shd w:val="clear" w:color="auto" w:fill="BFBFBF" w:themeFill="background1" w:themeFillShade="BF"/>
            <w:vAlign w:val="center"/>
          </w:tcPr>
          <w:p w14:paraId="2AFAEEF9" w14:textId="77777777" w:rsidR="00B518AF" w:rsidRPr="005F0271" w:rsidRDefault="00B518AF" w:rsidP="00864FBB">
            <w:pPr>
              <w:spacing w:after="0"/>
              <w:jc w:val="center"/>
              <w:rPr>
                <w:rFonts w:ascii="Arial" w:eastAsia="Times New Roman" w:hAnsi="Arial" w:cs="Arial"/>
                <w:b/>
                <w:sz w:val="22"/>
                <w:szCs w:val="24"/>
              </w:rPr>
            </w:pPr>
          </w:p>
        </w:tc>
        <w:tc>
          <w:tcPr>
            <w:tcW w:w="2590" w:type="dxa"/>
            <w:tcBorders>
              <w:top w:val="single" w:sz="18" w:space="0" w:color="auto"/>
              <w:bottom w:val="single" w:sz="18" w:space="0" w:color="auto"/>
            </w:tcBorders>
            <w:shd w:val="clear" w:color="auto" w:fill="BFBFBF" w:themeFill="background1" w:themeFillShade="BF"/>
            <w:vAlign w:val="center"/>
            <w:hideMark/>
          </w:tcPr>
          <w:p w14:paraId="77AE8984" w14:textId="77777777" w:rsidR="00B518AF" w:rsidRPr="005F0271" w:rsidRDefault="00B518AF" w:rsidP="00864FBB">
            <w:pPr>
              <w:spacing w:after="0"/>
              <w:jc w:val="center"/>
              <w:rPr>
                <w:rFonts w:ascii="Arial" w:eastAsia="Times New Roman" w:hAnsi="Arial" w:cs="Arial"/>
                <w:b/>
                <w:sz w:val="22"/>
                <w:szCs w:val="24"/>
              </w:rPr>
            </w:pPr>
            <w:r w:rsidRPr="005F0271">
              <w:rPr>
                <w:rFonts w:ascii="Arial" w:eastAsia="Times New Roman" w:hAnsi="Arial" w:cs="Arial"/>
                <w:b/>
                <w:sz w:val="22"/>
                <w:szCs w:val="24"/>
              </w:rPr>
              <w:t>Distal Helical Spring Length (millimeters)</w:t>
            </w:r>
          </w:p>
        </w:tc>
        <w:tc>
          <w:tcPr>
            <w:tcW w:w="296" w:type="dxa"/>
            <w:tcBorders>
              <w:top w:val="single" w:sz="18" w:space="0" w:color="auto"/>
              <w:bottom w:val="single" w:sz="18" w:space="0" w:color="auto"/>
            </w:tcBorders>
            <w:shd w:val="clear" w:color="auto" w:fill="BFBFBF" w:themeFill="background1" w:themeFillShade="BF"/>
            <w:vAlign w:val="center"/>
          </w:tcPr>
          <w:p w14:paraId="7DDE7C98" w14:textId="77777777" w:rsidR="00B518AF" w:rsidRPr="005F0271" w:rsidRDefault="00B518AF" w:rsidP="00864FBB">
            <w:pPr>
              <w:spacing w:after="0"/>
              <w:jc w:val="center"/>
              <w:rPr>
                <w:rFonts w:ascii="Arial" w:eastAsia="Times New Roman" w:hAnsi="Arial" w:cs="Arial"/>
                <w:b/>
                <w:sz w:val="22"/>
                <w:szCs w:val="24"/>
              </w:rPr>
            </w:pPr>
          </w:p>
        </w:tc>
        <w:tc>
          <w:tcPr>
            <w:tcW w:w="2590" w:type="dxa"/>
            <w:tcBorders>
              <w:top w:val="single" w:sz="18" w:space="0" w:color="auto"/>
              <w:bottom w:val="single" w:sz="18" w:space="0" w:color="auto"/>
            </w:tcBorders>
            <w:shd w:val="clear" w:color="auto" w:fill="BFBFBF" w:themeFill="background1" w:themeFillShade="BF"/>
            <w:vAlign w:val="center"/>
            <w:hideMark/>
          </w:tcPr>
          <w:p w14:paraId="5B5EC5EF" w14:textId="77777777" w:rsidR="00B518AF" w:rsidRPr="005F0271" w:rsidRDefault="00B518AF" w:rsidP="00864FBB">
            <w:pPr>
              <w:spacing w:after="0"/>
              <w:jc w:val="center"/>
              <w:rPr>
                <w:rFonts w:ascii="Arial" w:eastAsia="Times New Roman" w:hAnsi="Arial" w:cs="Arial"/>
                <w:b/>
                <w:sz w:val="22"/>
                <w:szCs w:val="24"/>
              </w:rPr>
            </w:pPr>
            <w:r w:rsidRPr="005F0271">
              <w:rPr>
                <w:rFonts w:ascii="Arial" w:eastAsia="Times New Roman" w:hAnsi="Arial" w:cs="Arial"/>
                <w:b/>
                <w:sz w:val="22"/>
                <w:szCs w:val="24"/>
              </w:rPr>
              <w:t>Distal Helical Spring Diameter (millimeters)</w:t>
            </w:r>
          </w:p>
        </w:tc>
      </w:tr>
      <w:tr w:rsidR="00ED589A" w:rsidRPr="00FC0115" w14:paraId="313E7B78" w14:textId="77777777" w:rsidTr="005F0271">
        <w:trPr>
          <w:trHeight w:val="300"/>
          <w:jc w:val="center"/>
        </w:trPr>
        <w:tc>
          <w:tcPr>
            <w:tcW w:w="1284" w:type="dxa"/>
            <w:tcBorders>
              <w:top w:val="single" w:sz="18" w:space="0" w:color="auto"/>
            </w:tcBorders>
            <w:shd w:val="clear" w:color="auto" w:fill="auto"/>
            <w:noWrap/>
          </w:tcPr>
          <w:p w14:paraId="32E03E3E" w14:textId="755497A0" w:rsidR="00ED589A" w:rsidRPr="00FC0115" w:rsidRDefault="00ED589A" w:rsidP="00ED589A">
            <w:pPr>
              <w:spacing w:after="0"/>
              <w:jc w:val="center"/>
              <w:rPr>
                <w:rFonts w:eastAsia="Times New Roman"/>
                <w:szCs w:val="24"/>
              </w:rPr>
            </w:pPr>
            <w:r w:rsidRPr="00FC0115">
              <w:rPr>
                <w:rFonts w:eastAsia="Times New Roman"/>
                <w:szCs w:val="24"/>
              </w:rPr>
              <w:t>3</w:t>
            </w:r>
            <w:r>
              <w:rPr>
                <w:rFonts w:eastAsia="Times New Roman"/>
                <w:szCs w:val="24"/>
              </w:rPr>
              <w:t>65</w:t>
            </w:r>
            <w:r w:rsidRPr="00FC0115">
              <w:rPr>
                <w:rFonts w:eastAsia="Times New Roman"/>
                <w:szCs w:val="24"/>
              </w:rPr>
              <w:t>1</w:t>
            </w:r>
          </w:p>
        </w:tc>
        <w:tc>
          <w:tcPr>
            <w:tcW w:w="296" w:type="dxa"/>
            <w:tcBorders>
              <w:top w:val="single" w:sz="18" w:space="0" w:color="auto"/>
            </w:tcBorders>
          </w:tcPr>
          <w:p w14:paraId="5FC0A291" w14:textId="77777777" w:rsidR="00ED589A" w:rsidRPr="00FC0115" w:rsidRDefault="00ED589A" w:rsidP="00ED589A">
            <w:pPr>
              <w:spacing w:after="0"/>
              <w:jc w:val="center"/>
              <w:rPr>
                <w:rFonts w:eastAsia="Times New Roman"/>
                <w:szCs w:val="24"/>
              </w:rPr>
            </w:pPr>
          </w:p>
        </w:tc>
        <w:tc>
          <w:tcPr>
            <w:tcW w:w="1658" w:type="dxa"/>
            <w:tcBorders>
              <w:top w:val="single" w:sz="18" w:space="0" w:color="auto"/>
            </w:tcBorders>
            <w:shd w:val="clear" w:color="auto" w:fill="auto"/>
          </w:tcPr>
          <w:p w14:paraId="7C2990E7" w14:textId="1B348CF9" w:rsidR="00ED589A" w:rsidRPr="00FC0115" w:rsidRDefault="00ED589A" w:rsidP="00ED589A">
            <w:pPr>
              <w:spacing w:after="0"/>
              <w:jc w:val="center"/>
              <w:rPr>
                <w:rFonts w:eastAsia="Times New Roman"/>
                <w:szCs w:val="24"/>
              </w:rPr>
            </w:pPr>
            <w:r>
              <w:rPr>
                <w:rFonts w:eastAsia="Times New Roman"/>
                <w:szCs w:val="24"/>
              </w:rPr>
              <w:t>5</w:t>
            </w:r>
            <w:r w:rsidRPr="00FC0115">
              <w:rPr>
                <w:rFonts w:eastAsia="Times New Roman"/>
                <w:szCs w:val="24"/>
              </w:rPr>
              <w:t>0</w:t>
            </w:r>
          </w:p>
        </w:tc>
        <w:tc>
          <w:tcPr>
            <w:tcW w:w="296" w:type="dxa"/>
            <w:tcBorders>
              <w:top w:val="single" w:sz="18" w:space="0" w:color="auto"/>
            </w:tcBorders>
          </w:tcPr>
          <w:p w14:paraId="61A8F443" w14:textId="77777777" w:rsidR="00ED589A" w:rsidRPr="00FC0115" w:rsidRDefault="00ED589A" w:rsidP="00ED589A">
            <w:pPr>
              <w:spacing w:after="0"/>
              <w:jc w:val="center"/>
              <w:rPr>
                <w:rFonts w:eastAsia="Times New Roman"/>
                <w:szCs w:val="24"/>
              </w:rPr>
            </w:pPr>
          </w:p>
        </w:tc>
        <w:tc>
          <w:tcPr>
            <w:tcW w:w="2590" w:type="dxa"/>
            <w:tcBorders>
              <w:top w:val="single" w:sz="18" w:space="0" w:color="auto"/>
            </w:tcBorders>
            <w:shd w:val="clear" w:color="auto" w:fill="auto"/>
          </w:tcPr>
          <w:p w14:paraId="29AFA268" w14:textId="63BDBF4B" w:rsidR="00ED589A" w:rsidRPr="00FC0115" w:rsidRDefault="00ED589A" w:rsidP="00ED589A">
            <w:pPr>
              <w:spacing w:after="0"/>
              <w:jc w:val="center"/>
              <w:rPr>
                <w:rFonts w:eastAsia="Times New Roman"/>
                <w:szCs w:val="24"/>
              </w:rPr>
            </w:pPr>
            <w:r>
              <w:rPr>
                <w:rFonts w:eastAsia="Times New Roman"/>
                <w:szCs w:val="24"/>
              </w:rPr>
              <w:t>25</w:t>
            </w:r>
          </w:p>
        </w:tc>
        <w:tc>
          <w:tcPr>
            <w:tcW w:w="296" w:type="dxa"/>
            <w:tcBorders>
              <w:top w:val="single" w:sz="18" w:space="0" w:color="auto"/>
            </w:tcBorders>
          </w:tcPr>
          <w:p w14:paraId="51F6311E" w14:textId="77777777" w:rsidR="00ED589A" w:rsidRPr="00FC0115" w:rsidRDefault="00ED589A" w:rsidP="00ED589A">
            <w:pPr>
              <w:spacing w:after="0"/>
              <w:jc w:val="center"/>
              <w:rPr>
                <w:rFonts w:eastAsia="Times New Roman"/>
                <w:szCs w:val="24"/>
              </w:rPr>
            </w:pPr>
          </w:p>
        </w:tc>
        <w:tc>
          <w:tcPr>
            <w:tcW w:w="2590" w:type="dxa"/>
            <w:tcBorders>
              <w:top w:val="single" w:sz="18" w:space="0" w:color="auto"/>
            </w:tcBorders>
            <w:shd w:val="clear" w:color="auto" w:fill="auto"/>
          </w:tcPr>
          <w:p w14:paraId="6CC734B9" w14:textId="1247ECFF" w:rsidR="00ED589A" w:rsidRPr="00FC0115" w:rsidRDefault="00ED589A" w:rsidP="00ED589A">
            <w:pPr>
              <w:spacing w:after="0"/>
              <w:jc w:val="center"/>
              <w:rPr>
                <w:rFonts w:eastAsia="Times New Roman"/>
                <w:szCs w:val="24"/>
              </w:rPr>
            </w:pPr>
            <w:r>
              <w:rPr>
                <w:rFonts w:eastAsia="Times New Roman"/>
                <w:szCs w:val="24"/>
              </w:rPr>
              <w:t>20</w:t>
            </w:r>
          </w:p>
        </w:tc>
      </w:tr>
      <w:tr w:rsidR="00ED589A" w:rsidRPr="00FC0115" w14:paraId="6D624C78" w14:textId="77777777" w:rsidTr="005F0271">
        <w:trPr>
          <w:trHeight w:val="300"/>
          <w:jc w:val="center"/>
        </w:trPr>
        <w:tc>
          <w:tcPr>
            <w:tcW w:w="1284" w:type="dxa"/>
            <w:shd w:val="clear" w:color="auto" w:fill="auto"/>
            <w:noWrap/>
          </w:tcPr>
          <w:p w14:paraId="26602F22" w14:textId="1A056BF3" w:rsidR="00ED589A" w:rsidRPr="00FC0115" w:rsidRDefault="00ED589A" w:rsidP="00ED589A">
            <w:pPr>
              <w:spacing w:after="0"/>
              <w:jc w:val="center"/>
              <w:rPr>
                <w:rFonts w:eastAsia="Times New Roman"/>
                <w:szCs w:val="24"/>
              </w:rPr>
            </w:pPr>
            <w:r>
              <w:rPr>
                <w:rFonts w:eastAsia="Times New Roman"/>
                <w:szCs w:val="24"/>
              </w:rPr>
              <w:t>3652</w:t>
            </w:r>
          </w:p>
        </w:tc>
        <w:tc>
          <w:tcPr>
            <w:tcW w:w="296" w:type="dxa"/>
          </w:tcPr>
          <w:p w14:paraId="52FCEA4A" w14:textId="77777777" w:rsidR="00ED589A" w:rsidRPr="00FC0115" w:rsidRDefault="00ED589A" w:rsidP="00ED589A">
            <w:pPr>
              <w:spacing w:after="0"/>
              <w:jc w:val="center"/>
              <w:rPr>
                <w:rFonts w:eastAsia="Times New Roman"/>
                <w:szCs w:val="24"/>
              </w:rPr>
            </w:pPr>
          </w:p>
        </w:tc>
        <w:tc>
          <w:tcPr>
            <w:tcW w:w="1658" w:type="dxa"/>
            <w:shd w:val="clear" w:color="auto" w:fill="auto"/>
          </w:tcPr>
          <w:p w14:paraId="4BB508E6" w14:textId="4FA6AF8C" w:rsidR="00ED589A" w:rsidRPr="00FC0115" w:rsidRDefault="00ED589A" w:rsidP="00ED589A">
            <w:pPr>
              <w:spacing w:after="0"/>
              <w:jc w:val="center"/>
              <w:rPr>
                <w:rFonts w:eastAsia="Times New Roman"/>
                <w:szCs w:val="24"/>
              </w:rPr>
            </w:pPr>
            <w:r>
              <w:rPr>
                <w:rFonts w:eastAsia="Times New Roman"/>
                <w:szCs w:val="24"/>
              </w:rPr>
              <w:t>50</w:t>
            </w:r>
          </w:p>
        </w:tc>
        <w:tc>
          <w:tcPr>
            <w:tcW w:w="296" w:type="dxa"/>
          </w:tcPr>
          <w:p w14:paraId="7B234E98" w14:textId="77777777" w:rsidR="00ED589A" w:rsidRPr="00FC0115" w:rsidRDefault="00ED589A" w:rsidP="00ED589A">
            <w:pPr>
              <w:spacing w:after="0"/>
              <w:jc w:val="center"/>
              <w:rPr>
                <w:rFonts w:eastAsia="Times New Roman"/>
                <w:szCs w:val="24"/>
              </w:rPr>
            </w:pPr>
          </w:p>
        </w:tc>
        <w:tc>
          <w:tcPr>
            <w:tcW w:w="2590" w:type="dxa"/>
            <w:shd w:val="clear" w:color="auto" w:fill="auto"/>
          </w:tcPr>
          <w:p w14:paraId="148B24C4" w14:textId="01607BBD" w:rsidR="00ED589A" w:rsidRPr="00FC0115" w:rsidRDefault="00ED589A" w:rsidP="00ED589A">
            <w:pPr>
              <w:spacing w:after="0"/>
              <w:jc w:val="center"/>
              <w:rPr>
                <w:rFonts w:eastAsia="Times New Roman"/>
                <w:szCs w:val="24"/>
              </w:rPr>
            </w:pPr>
            <w:r w:rsidRPr="00FC0115">
              <w:rPr>
                <w:rFonts w:eastAsia="Times New Roman"/>
                <w:szCs w:val="24"/>
              </w:rPr>
              <w:t>25</w:t>
            </w:r>
          </w:p>
        </w:tc>
        <w:tc>
          <w:tcPr>
            <w:tcW w:w="296" w:type="dxa"/>
          </w:tcPr>
          <w:p w14:paraId="390E3D4F" w14:textId="77777777" w:rsidR="00ED589A" w:rsidRPr="00FC0115" w:rsidRDefault="00ED589A" w:rsidP="00ED589A">
            <w:pPr>
              <w:spacing w:after="0"/>
              <w:jc w:val="center"/>
              <w:rPr>
                <w:rFonts w:eastAsia="Times New Roman"/>
                <w:szCs w:val="24"/>
              </w:rPr>
            </w:pPr>
          </w:p>
        </w:tc>
        <w:tc>
          <w:tcPr>
            <w:tcW w:w="2590" w:type="dxa"/>
            <w:shd w:val="clear" w:color="auto" w:fill="auto"/>
          </w:tcPr>
          <w:p w14:paraId="7252CBD3" w14:textId="6C5B9C98" w:rsidR="00ED589A" w:rsidRPr="00FC0115" w:rsidRDefault="00ED589A" w:rsidP="00ED589A">
            <w:pPr>
              <w:spacing w:after="0"/>
              <w:jc w:val="center"/>
              <w:rPr>
                <w:rFonts w:eastAsia="Times New Roman"/>
                <w:szCs w:val="24"/>
              </w:rPr>
            </w:pPr>
            <w:r w:rsidRPr="00FC0115">
              <w:rPr>
                <w:rFonts w:eastAsia="Times New Roman"/>
                <w:szCs w:val="24"/>
              </w:rPr>
              <w:t>24</w:t>
            </w:r>
          </w:p>
        </w:tc>
      </w:tr>
      <w:tr w:rsidR="00ED589A" w:rsidRPr="00FC0115" w14:paraId="5FF02CB3" w14:textId="77777777" w:rsidTr="005F0271">
        <w:trPr>
          <w:trHeight w:val="300"/>
          <w:jc w:val="center"/>
        </w:trPr>
        <w:tc>
          <w:tcPr>
            <w:tcW w:w="1284" w:type="dxa"/>
            <w:shd w:val="clear" w:color="auto" w:fill="auto"/>
            <w:noWrap/>
          </w:tcPr>
          <w:p w14:paraId="3DDE3D0E" w14:textId="068692AD" w:rsidR="00ED589A" w:rsidRPr="00FC0115" w:rsidRDefault="00ED589A" w:rsidP="00ED589A">
            <w:pPr>
              <w:spacing w:after="0"/>
              <w:jc w:val="center"/>
              <w:rPr>
                <w:rFonts w:eastAsia="Times New Roman"/>
                <w:szCs w:val="24"/>
              </w:rPr>
            </w:pPr>
            <w:r>
              <w:rPr>
                <w:rFonts w:eastAsia="Times New Roman"/>
                <w:szCs w:val="24"/>
              </w:rPr>
              <w:t>3653</w:t>
            </w:r>
          </w:p>
        </w:tc>
        <w:tc>
          <w:tcPr>
            <w:tcW w:w="296" w:type="dxa"/>
          </w:tcPr>
          <w:p w14:paraId="11D9193B" w14:textId="77777777" w:rsidR="00ED589A" w:rsidRPr="00FC0115" w:rsidRDefault="00ED589A" w:rsidP="00ED589A">
            <w:pPr>
              <w:spacing w:after="0"/>
              <w:jc w:val="center"/>
              <w:rPr>
                <w:rFonts w:eastAsia="Times New Roman"/>
                <w:szCs w:val="24"/>
              </w:rPr>
            </w:pPr>
          </w:p>
        </w:tc>
        <w:tc>
          <w:tcPr>
            <w:tcW w:w="1658" w:type="dxa"/>
            <w:shd w:val="clear" w:color="auto" w:fill="auto"/>
          </w:tcPr>
          <w:p w14:paraId="50A9A96D" w14:textId="5F4854EB" w:rsidR="00ED589A" w:rsidRPr="00FC0115" w:rsidRDefault="00ED589A" w:rsidP="00ED589A">
            <w:pPr>
              <w:spacing w:after="0"/>
              <w:jc w:val="center"/>
              <w:rPr>
                <w:rFonts w:eastAsia="Times New Roman"/>
                <w:szCs w:val="24"/>
              </w:rPr>
            </w:pPr>
            <w:r>
              <w:rPr>
                <w:rFonts w:eastAsia="Times New Roman"/>
                <w:szCs w:val="24"/>
              </w:rPr>
              <w:t>50</w:t>
            </w:r>
          </w:p>
        </w:tc>
        <w:tc>
          <w:tcPr>
            <w:tcW w:w="296" w:type="dxa"/>
          </w:tcPr>
          <w:p w14:paraId="17D58EE5" w14:textId="77777777" w:rsidR="00ED589A" w:rsidRPr="00FC0115" w:rsidRDefault="00ED589A" w:rsidP="00ED589A">
            <w:pPr>
              <w:spacing w:after="0"/>
              <w:jc w:val="center"/>
              <w:rPr>
                <w:rFonts w:eastAsia="Times New Roman"/>
                <w:szCs w:val="24"/>
              </w:rPr>
            </w:pPr>
          </w:p>
        </w:tc>
        <w:tc>
          <w:tcPr>
            <w:tcW w:w="2590" w:type="dxa"/>
            <w:shd w:val="clear" w:color="auto" w:fill="auto"/>
          </w:tcPr>
          <w:p w14:paraId="76D7A7ED" w14:textId="6D77ACD1" w:rsidR="00ED589A" w:rsidRPr="00FC0115" w:rsidRDefault="00ED589A" w:rsidP="00ED589A">
            <w:pPr>
              <w:spacing w:after="0"/>
              <w:jc w:val="center"/>
              <w:rPr>
                <w:rFonts w:eastAsia="Times New Roman"/>
                <w:szCs w:val="24"/>
              </w:rPr>
            </w:pPr>
            <w:r w:rsidRPr="00FC0115">
              <w:rPr>
                <w:rFonts w:eastAsia="Times New Roman"/>
                <w:szCs w:val="24"/>
              </w:rPr>
              <w:t>35</w:t>
            </w:r>
          </w:p>
        </w:tc>
        <w:tc>
          <w:tcPr>
            <w:tcW w:w="296" w:type="dxa"/>
          </w:tcPr>
          <w:p w14:paraId="4A522CE7" w14:textId="77777777" w:rsidR="00ED589A" w:rsidRPr="00FC0115" w:rsidRDefault="00ED589A" w:rsidP="00ED589A">
            <w:pPr>
              <w:spacing w:after="0"/>
              <w:jc w:val="center"/>
              <w:rPr>
                <w:rFonts w:eastAsia="Times New Roman"/>
                <w:szCs w:val="24"/>
              </w:rPr>
            </w:pPr>
          </w:p>
        </w:tc>
        <w:tc>
          <w:tcPr>
            <w:tcW w:w="2590" w:type="dxa"/>
            <w:shd w:val="clear" w:color="auto" w:fill="auto"/>
          </w:tcPr>
          <w:p w14:paraId="4D9172DB" w14:textId="119368A2" w:rsidR="00ED589A" w:rsidRPr="00FC0115" w:rsidRDefault="00ED589A" w:rsidP="00ED589A">
            <w:pPr>
              <w:spacing w:after="0"/>
              <w:jc w:val="center"/>
              <w:rPr>
                <w:rFonts w:eastAsia="Times New Roman"/>
                <w:szCs w:val="24"/>
              </w:rPr>
            </w:pPr>
            <w:r w:rsidRPr="00FC0115">
              <w:rPr>
                <w:rFonts w:eastAsia="Times New Roman"/>
                <w:szCs w:val="24"/>
              </w:rPr>
              <w:t>20</w:t>
            </w:r>
          </w:p>
        </w:tc>
      </w:tr>
      <w:tr w:rsidR="00ED589A" w:rsidRPr="00FC0115" w14:paraId="5210654D" w14:textId="77777777" w:rsidTr="005F0271">
        <w:trPr>
          <w:trHeight w:val="300"/>
          <w:jc w:val="center"/>
        </w:trPr>
        <w:tc>
          <w:tcPr>
            <w:tcW w:w="1284" w:type="dxa"/>
            <w:shd w:val="clear" w:color="auto" w:fill="auto"/>
            <w:noWrap/>
          </w:tcPr>
          <w:p w14:paraId="6A64EB43" w14:textId="05E8C36A" w:rsidR="00ED589A" w:rsidRPr="00FC0115" w:rsidRDefault="00ED589A" w:rsidP="00ED589A">
            <w:pPr>
              <w:spacing w:after="0"/>
              <w:jc w:val="center"/>
              <w:rPr>
                <w:rFonts w:eastAsia="Times New Roman"/>
                <w:szCs w:val="24"/>
              </w:rPr>
            </w:pPr>
            <w:r>
              <w:rPr>
                <w:rFonts w:eastAsia="Times New Roman"/>
                <w:szCs w:val="24"/>
              </w:rPr>
              <w:t>3654</w:t>
            </w:r>
          </w:p>
        </w:tc>
        <w:tc>
          <w:tcPr>
            <w:tcW w:w="296" w:type="dxa"/>
          </w:tcPr>
          <w:p w14:paraId="3CA25949" w14:textId="77777777" w:rsidR="00ED589A" w:rsidRPr="00FC0115" w:rsidRDefault="00ED589A" w:rsidP="00ED589A">
            <w:pPr>
              <w:spacing w:after="0"/>
              <w:jc w:val="center"/>
              <w:rPr>
                <w:rFonts w:eastAsia="Times New Roman"/>
                <w:szCs w:val="24"/>
              </w:rPr>
            </w:pPr>
          </w:p>
        </w:tc>
        <w:tc>
          <w:tcPr>
            <w:tcW w:w="1658" w:type="dxa"/>
            <w:shd w:val="clear" w:color="auto" w:fill="auto"/>
          </w:tcPr>
          <w:p w14:paraId="3B48073B" w14:textId="76DD1D2E" w:rsidR="00ED589A" w:rsidRPr="00FC0115" w:rsidRDefault="00ED589A" w:rsidP="00ED589A">
            <w:pPr>
              <w:spacing w:after="0"/>
              <w:jc w:val="center"/>
              <w:rPr>
                <w:rFonts w:eastAsia="Times New Roman"/>
                <w:szCs w:val="24"/>
              </w:rPr>
            </w:pPr>
            <w:r>
              <w:rPr>
                <w:rFonts w:eastAsia="Times New Roman"/>
                <w:szCs w:val="24"/>
              </w:rPr>
              <w:t>50</w:t>
            </w:r>
          </w:p>
        </w:tc>
        <w:tc>
          <w:tcPr>
            <w:tcW w:w="296" w:type="dxa"/>
          </w:tcPr>
          <w:p w14:paraId="554A47BC" w14:textId="77777777" w:rsidR="00ED589A" w:rsidRPr="00FC0115" w:rsidRDefault="00ED589A" w:rsidP="00ED589A">
            <w:pPr>
              <w:spacing w:after="0"/>
              <w:jc w:val="center"/>
              <w:rPr>
                <w:rFonts w:eastAsia="Times New Roman"/>
                <w:szCs w:val="24"/>
              </w:rPr>
            </w:pPr>
          </w:p>
        </w:tc>
        <w:tc>
          <w:tcPr>
            <w:tcW w:w="2590" w:type="dxa"/>
            <w:shd w:val="clear" w:color="auto" w:fill="auto"/>
          </w:tcPr>
          <w:p w14:paraId="1DAEE751" w14:textId="232DBFBF" w:rsidR="00ED589A" w:rsidRPr="00FC0115" w:rsidRDefault="00ED589A" w:rsidP="00ED589A">
            <w:pPr>
              <w:spacing w:after="0"/>
              <w:jc w:val="center"/>
              <w:rPr>
                <w:rFonts w:eastAsia="Times New Roman"/>
                <w:szCs w:val="24"/>
              </w:rPr>
            </w:pPr>
            <w:r w:rsidRPr="00FC0115">
              <w:rPr>
                <w:rFonts w:eastAsia="Times New Roman"/>
                <w:szCs w:val="24"/>
              </w:rPr>
              <w:t>35</w:t>
            </w:r>
          </w:p>
        </w:tc>
        <w:tc>
          <w:tcPr>
            <w:tcW w:w="296" w:type="dxa"/>
          </w:tcPr>
          <w:p w14:paraId="59ECD71B" w14:textId="77777777" w:rsidR="00ED589A" w:rsidRPr="00FC0115" w:rsidRDefault="00ED589A" w:rsidP="00ED589A">
            <w:pPr>
              <w:spacing w:after="0"/>
              <w:jc w:val="center"/>
              <w:rPr>
                <w:rFonts w:eastAsia="Times New Roman"/>
                <w:szCs w:val="24"/>
              </w:rPr>
            </w:pPr>
          </w:p>
        </w:tc>
        <w:tc>
          <w:tcPr>
            <w:tcW w:w="2590" w:type="dxa"/>
            <w:shd w:val="clear" w:color="auto" w:fill="auto"/>
          </w:tcPr>
          <w:p w14:paraId="6E0507FD" w14:textId="5F21DA9A" w:rsidR="00ED589A" w:rsidRPr="00FC0115" w:rsidRDefault="00ED589A" w:rsidP="00ED589A">
            <w:pPr>
              <w:spacing w:after="0"/>
              <w:jc w:val="center"/>
              <w:rPr>
                <w:rFonts w:eastAsia="Times New Roman"/>
                <w:szCs w:val="24"/>
              </w:rPr>
            </w:pPr>
            <w:r w:rsidRPr="00FC0115">
              <w:rPr>
                <w:rFonts w:eastAsia="Times New Roman"/>
                <w:szCs w:val="24"/>
              </w:rPr>
              <w:t>24</w:t>
            </w:r>
          </w:p>
        </w:tc>
      </w:tr>
      <w:tr w:rsidR="00ED589A" w:rsidRPr="00FC0115" w14:paraId="7AB030BD" w14:textId="77777777" w:rsidTr="005F0271">
        <w:trPr>
          <w:trHeight w:val="300"/>
          <w:jc w:val="center"/>
        </w:trPr>
        <w:tc>
          <w:tcPr>
            <w:tcW w:w="1284" w:type="dxa"/>
            <w:shd w:val="clear" w:color="auto" w:fill="auto"/>
            <w:noWrap/>
          </w:tcPr>
          <w:p w14:paraId="37CE2CA6" w14:textId="14FAA2D5" w:rsidR="00ED589A" w:rsidRPr="00FC0115" w:rsidRDefault="00ED589A" w:rsidP="00ED589A">
            <w:pPr>
              <w:spacing w:after="0"/>
              <w:jc w:val="center"/>
              <w:rPr>
                <w:rFonts w:eastAsia="Times New Roman"/>
                <w:szCs w:val="24"/>
              </w:rPr>
            </w:pPr>
            <w:r>
              <w:rPr>
                <w:rFonts w:eastAsia="Times New Roman"/>
                <w:szCs w:val="24"/>
              </w:rPr>
              <w:t>3655</w:t>
            </w:r>
          </w:p>
        </w:tc>
        <w:tc>
          <w:tcPr>
            <w:tcW w:w="296" w:type="dxa"/>
          </w:tcPr>
          <w:p w14:paraId="7B939E50" w14:textId="77777777" w:rsidR="00ED589A" w:rsidRPr="00FC0115" w:rsidRDefault="00ED589A" w:rsidP="00ED589A">
            <w:pPr>
              <w:spacing w:after="0"/>
              <w:jc w:val="center"/>
              <w:rPr>
                <w:rFonts w:eastAsia="Times New Roman"/>
                <w:szCs w:val="24"/>
              </w:rPr>
            </w:pPr>
          </w:p>
        </w:tc>
        <w:tc>
          <w:tcPr>
            <w:tcW w:w="1658" w:type="dxa"/>
            <w:shd w:val="clear" w:color="auto" w:fill="auto"/>
          </w:tcPr>
          <w:p w14:paraId="692D643D" w14:textId="04B54C0B" w:rsidR="00ED589A" w:rsidRPr="00FC0115" w:rsidRDefault="00ED589A" w:rsidP="00ED589A">
            <w:pPr>
              <w:spacing w:after="0"/>
              <w:jc w:val="center"/>
              <w:rPr>
                <w:rFonts w:eastAsia="Times New Roman"/>
                <w:szCs w:val="24"/>
              </w:rPr>
            </w:pPr>
            <w:r>
              <w:rPr>
                <w:rFonts w:eastAsia="Times New Roman"/>
                <w:szCs w:val="24"/>
              </w:rPr>
              <w:t>50</w:t>
            </w:r>
          </w:p>
        </w:tc>
        <w:tc>
          <w:tcPr>
            <w:tcW w:w="296" w:type="dxa"/>
          </w:tcPr>
          <w:p w14:paraId="0D6B57B2" w14:textId="77777777" w:rsidR="00ED589A" w:rsidRPr="00FC0115" w:rsidRDefault="00ED589A" w:rsidP="00ED589A">
            <w:pPr>
              <w:spacing w:after="0"/>
              <w:jc w:val="center"/>
              <w:rPr>
                <w:rFonts w:eastAsia="Times New Roman"/>
                <w:szCs w:val="24"/>
              </w:rPr>
            </w:pPr>
          </w:p>
        </w:tc>
        <w:tc>
          <w:tcPr>
            <w:tcW w:w="2590" w:type="dxa"/>
            <w:shd w:val="clear" w:color="auto" w:fill="auto"/>
          </w:tcPr>
          <w:p w14:paraId="6A1011D7" w14:textId="2D21BE1B" w:rsidR="00ED589A" w:rsidRPr="00FC0115" w:rsidRDefault="00ED589A" w:rsidP="00ED589A">
            <w:pPr>
              <w:spacing w:after="0"/>
              <w:jc w:val="center"/>
              <w:rPr>
                <w:rFonts w:eastAsia="Times New Roman"/>
                <w:szCs w:val="24"/>
              </w:rPr>
            </w:pPr>
            <w:r w:rsidRPr="00FC0115">
              <w:rPr>
                <w:rFonts w:eastAsia="Times New Roman"/>
                <w:szCs w:val="24"/>
              </w:rPr>
              <w:t>45</w:t>
            </w:r>
          </w:p>
        </w:tc>
        <w:tc>
          <w:tcPr>
            <w:tcW w:w="296" w:type="dxa"/>
          </w:tcPr>
          <w:p w14:paraId="05895E91" w14:textId="77777777" w:rsidR="00ED589A" w:rsidRPr="00FC0115" w:rsidRDefault="00ED589A" w:rsidP="00ED589A">
            <w:pPr>
              <w:spacing w:after="0"/>
              <w:jc w:val="center"/>
              <w:rPr>
                <w:rFonts w:eastAsia="Times New Roman"/>
                <w:szCs w:val="24"/>
              </w:rPr>
            </w:pPr>
          </w:p>
        </w:tc>
        <w:tc>
          <w:tcPr>
            <w:tcW w:w="2590" w:type="dxa"/>
            <w:shd w:val="clear" w:color="auto" w:fill="auto"/>
          </w:tcPr>
          <w:p w14:paraId="01FDA504" w14:textId="30CC384A" w:rsidR="00ED589A" w:rsidRPr="00FC0115" w:rsidRDefault="00ED589A" w:rsidP="00ED589A">
            <w:pPr>
              <w:spacing w:after="0"/>
              <w:jc w:val="center"/>
              <w:rPr>
                <w:rFonts w:eastAsia="Times New Roman"/>
                <w:szCs w:val="24"/>
              </w:rPr>
            </w:pPr>
            <w:r w:rsidRPr="00FC0115">
              <w:rPr>
                <w:rFonts w:eastAsia="Times New Roman"/>
                <w:szCs w:val="24"/>
              </w:rPr>
              <w:t>20</w:t>
            </w:r>
          </w:p>
        </w:tc>
      </w:tr>
      <w:tr w:rsidR="00ED589A" w:rsidRPr="00FC0115" w14:paraId="04D17BE9" w14:textId="77777777" w:rsidTr="005F0271">
        <w:trPr>
          <w:trHeight w:val="300"/>
          <w:jc w:val="center"/>
        </w:trPr>
        <w:tc>
          <w:tcPr>
            <w:tcW w:w="1284" w:type="dxa"/>
            <w:shd w:val="clear" w:color="auto" w:fill="auto"/>
            <w:noWrap/>
          </w:tcPr>
          <w:p w14:paraId="14FDCC43" w14:textId="0F6E4AD4" w:rsidR="00ED589A" w:rsidRPr="00FC0115" w:rsidRDefault="00ED589A" w:rsidP="00ED589A">
            <w:pPr>
              <w:spacing w:after="0"/>
              <w:jc w:val="center"/>
              <w:rPr>
                <w:rFonts w:eastAsia="Times New Roman"/>
                <w:szCs w:val="24"/>
              </w:rPr>
            </w:pPr>
            <w:r>
              <w:rPr>
                <w:rFonts w:eastAsia="Times New Roman"/>
                <w:szCs w:val="24"/>
              </w:rPr>
              <w:t>3656</w:t>
            </w:r>
          </w:p>
        </w:tc>
        <w:tc>
          <w:tcPr>
            <w:tcW w:w="296" w:type="dxa"/>
          </w:tcPr>
          <w:p w14:paraId="6791EE28" w14:textId="77777777" w:rsidR="00ED589A" w:rsidRPr="00FC0115" w:rsidRDefault="00ED589A" w:rsidP="00ED589A">
            <w:pPr>
              <w:spacing w:after="0"/>
              <w:jc w:val="center"/>
              <w:rPr>
                <w:rFonts w:eastAsia="Times New Roman"/>
                <w:szCs w:val="24"/>
              </w:rPr>
            </w:pPr>
          </w:p>
        </w:tc>
        <w:tc>
          <w:tcPr>
            <w:tcW w:w="1658" w:type="dxa"/>
            <w:shd w:val="clear" w:color="auto" w:fill="auto"/>
          </w:tcPr>
          <w:p w14:paraId="646A657C" w14:textId="7CB6CCBE" w:rsidR="00ED589A" w:rsidRPr="00FC0115" w:rsidRDefault="00ED589A" w:rsidP="00ED589A">
            <w:pPr>
              <w:spacing w:after="0"/>
              <w:jc w:val="center"/>
              <w:rPr>
                <w:rFonts w:eastAsia="Times New Roman"/>
                <w:szCs w:val="24"/>
              </w:rPr>
            </w:pPr>
            <w:r>
              <w:rPr>
                <w:rFonts w:eastAsia="Times New Roman"/>
                <w:szCs w:val="24"/>
              </w:rPr>
              <w:t>50</w:t>
            </w:r>
          </w:p>
        </w:tc>
        <w:tc>
          <w:tcPr>
            <w:tcW w:w="296" w:type="dxa"/>
          </w:tcPr>
          <w:p w14:paraId="60C42C3F" w14:textId="77777777" w:rsidR="00ED589A" w:rsidRPr="00FC0115" w:rsidRDefault="00ED589A" w:rsidP="00ED589A">
            <w:pPr>
              <w:spacing w:after="0"/>
              <w:jc w:val="center"/>
              <w:rPr>
                <w:rFonts w:eastAsia="Times New Roman"/>
                <w:szCs w:val="24"/>
              </w:rPr>
            </w:pPr>
          </w:p>
        </w:tc>
        <w:tc>
          <w:tcPr>
            <w:tcW w:w="2590" w:type="dxa"/>
            <w:shd w:val="clear" w:color="auto" w:fill="auto"/>
          </w:tcPr>
          <w:p w14:paraId="60E263CC" w14:textId="0286E2BC" w:rsidR="00ED589A" w:rsidRPr="00FC0115" w:rsidRDefault="00ED589A" w:rsidP="00ED589A">
            <w:pPr>
              <w:spacing w:after="0"/>
              <w:jc w:val="center"/>
              <w:rPr>
                <w:rFonts w:eastAsia="Times New Roman"/>
                <w:szCs w:val="24"/>
              </w:rPr>
            </w:pPr>
            <w:r w:rsidRPr="00FC0115">
              <w:rPr>
                <w:rFonts w:eastAsia="Times New Roman"/>
                <w:szCs w:val="24"/>
              </w:rPr>
              <w:t>45</w:t>
            </w:r>
          </w:p>
        </w:tc>
        <w:tc>
          <w:tcPr>
            <w:tcW w:w="296" w:type="dxa"/>
          </w:tcPr>
          <w:p w14:paraId="681B6D10" w14:textId="77777777" w:rsidR="00ED589A" w:rsidRPr="00FC0115" w:rsidRDefault="00ED589A" w:rsidP="00ED589A">
            <w:pPr>
              <w:spacing w:after="0"/>
              <w:jc w:val="center"/>
              <w:rPr>
                <w:rFonts w:eastAsia="Times New Roman"/>
                <w:szCs w:val="24"/>
              </w:rPr>
            </w:pPr>
          </w:p>
        </w:tc>
        <w:tc>
          <w:tcPr>
            <w:tcW w:w="2590" w:type="dxa"/>
            <w:shd w:val="clear" w:color="auto" w:fill="auto"/>
          </w:tcPr>
          <w:p w14:paraId="7F33E47D" w14:textId="25982967" w:rsidR="00ED589A" w:rsidRPr="00FC0115" w:rsidRDefault="00ED589A" w:rsidP="00ED589A">
            <w:pPr>
              <w:spacing w:after="0"/>
              <w:jc w:val="center"/>
              <w:rPr>
                <w:rFonts w:eastAsia="Times New Roman"/>
                <w:szCs w:val="24"/>
              </w:rPr>
            </w:pPr>
            <w:r w:rsidRPr="00FC0115">
              <w:rPr>
                <w:rFonts w:eastAsia="Times New Roman"/>
                <w:szCs w:val="24"/>
              </w:rPr>
              <w:t>24</w:t>
            </w:r>
          </w:p>
        </w:tc>
      </w:tr>
      <w:tr w:rsidR="00ED589A" w:rsidRPr="00FC0115" w14:paraId="6FCFBA28" w14:textId="77777777" w:rsidTr="005F0271">
        <w:trPr>
          <w:trHeight w:val="300"/>
          <w:jc w:val="center"/>
        </w:trPr>
        <w:tc>
          <w:tcPr>
            <w:tcW w:w="1284" w:type="dxa"/>
            <w:shd w:val="clear" w:color="auto" w:fill="auto"/>
            <w:noWrap/>
          </w:tcPr>
          <w:p w14:paraId="2BE8D1DA" w14:textId="2FA7D841" w:rsidR="00ED589A" w:rsidRPr="00FC0115" w:rsidRDefault="00ED589A" w:rsidP="00ED589A">
            <w:pPr>
              <w:spacing w:after="0"/>
              <w:jc w:val="center"/>
              <w:rPr>
                <w:rFonts w:eastAsia="Times New Roman"/>
                <w:szCs w:val="24"/>
              </w:rPr>
            </w:pPr>
            <w:r>
              <w:rPr>
                <w:rFonts w:eastAsia="Times New Roman"/>
                <w:szCs w:val="24"/>
              </w:rPr>
              <w:t>3601</w:t>
            </w:r>
          </w:p>
        </w:tc>
        <w:tc>
          <w:tcPr>
            <w:tcW w:w="296" w:type="dxa"/>
          </w:tcPr>
          <w:p w14:paraId="1DC75437" w14:textId="77777777" w:rsidR="00ED589A" w:rsidRPr="00FC0115" w:rsidRDefault="00ED589A" w:rsidP="00ED589A">
            <w:pPr>
              <w:spacing w:after="0"/>
              <w:jc w:val="center"/>
              <w:rPr>
                <w:rFonts w:eastAsia="Times New Roman"/>
                <w:szCs w:val="24"/>
              </w:rPr>
            </w:pPr>
          </w:p>
        </w:tc>
        <w:tc>
          <w:tcPr>
            <w:tcW w:w="1658" w:type="dxa"/>
            <w:shd w:val="clear" w:color="auto" w:fill="auto"/>
          </w:tcPr>
          <w:p w14:paraId="02F6886B" w14:textId="5E1451D7" w:rsidR="00ED589A" w:rsidRPr="00FC0115" w:rsidRDefault="00ED589A" w:rsidP="00ED589A">
            <w:pPr>
              <w:spacing w:after="0"/>
              <w:jc w:val="center"/>
              <w:rPr>
                <w:rFonts w:eastAsia="Times New Roman"/>
                <w:szCs w:val="24"/>
              </w:rPr>
            </w:pPr>
            <w:r>
              <w:rPr>
                <w:rFonts w:eastAsia="Times New Roman"/>
                <w:szCs w:val="24"/>
              </w:rPr>
              <w:t>60</w:t>
            </w:r>
          </w:p>
        </w:tc>
        <w:tc>
          <w:tcPr>
            <w:tcW w:w="296" w:type="dxa"/>
          </w:tcPr>
          <w:p w14:paraId="46DC1A75" w14:textId="77777777" w:rsidR="00ED589A" w:rsidRPr="00FC0115" w:rsidRDefault="00ED589A" w:rsidP="00ED589A">
            <w:pPr>
              <w:spacing w:after="0"/>
              <w:jc w:val="center"/>
              <w:rPr>
                <w:rFonts w:eastAsia="Times New Roman"/>
                <w:szCs w:val="24"/>
              </w:rPr>
            </w:pPr>
          </w:p>
        </w:tc>
        <w:tc>
          <w:tcPr>
            <w:tcW w:w="2590" w:type="dxa"/>
            <w:shd w:val="clear" w:color="auto" w:fill="auto"/>
          </w:tcPr>
          <w:p w14:paraId="04EFCD15" w14:textId="616C283A" w:rsidR="00ED589A" w:rsidRPr="00FC0115" w:rsidRDefault="00ED589A" w:rsidP="00ED589A">
            <w:pPr>
              <w:spacing w:after="0"/>
              <w:jc w:val="center"/>
              <w:rPr>
                <w:rFonts w:eastAsia="Times New Roman"/>
                <w:szCs w:val="24"/>
              </w:rPr>
            </w:pPr>
            <w:r>
              <w:rPr>
                <w:rFonts w:eastAsia="Times New Roman"/>
                <w:szCs w:val="24"/>
              </w:rPr>
              <w:t>25</w:t>
            </w:r>
          </w:p>
        </w:tc>
        <w:tc>
          <w:tcPr>
            <w:tcW w:w="296" w:type="dxa"/>
          </w:tcPr>
          <w:p w14:paraId="7E9B492F" w14:textId="77777777" w:rsidR="00ED589A" w:rsidRPr="00FC0115" w:rsidRDefault="00ED589A" w:rsidP="00ED589A">
            <w:pPr>
              <w:spacing w:after="0"/>
              <w:jc w:val="center"/>
              <w:rPr>
                <w:rFonts w:eastAsia="Times New Roman"/>
                <w:szCs w:val="24"/>
              </w:rPr>
            </w:pPr>
          </w:p>
        </w:tc>
        <w:tc>
          <w:tcPr>
            <w:tcW w:w="2590" w:type="dxa"/>
            <w:shd w:val="clear" w:color="auto" w:fill="auto"/>
          </w:tcPr>
          <w:p w14:paraId="265396DF" w14:textId="466CFE38" w:rsidR="00ED589A" w:rsidRPr="00FC0115" w:rsidRDefault="00ED589A" w:rsidP="00ED589A">
            <w:pPr>
              <w:spacing w:after="0"/>
              <w:jc w:val="center"/>
              <w:rPr>
                <w:rFonts w:eastAsia="Times New Roman"/>
                <w:szCs w:val="24"/>
              </w:rPr>
            </w:pPr>
            <w:r>
              <w:rPr>
                <w:rFonts w:eastAsia="Times New Roman"/>
                <w:szCs w:val="24"/>
              </w:rPr>
              <w:t>20</w:t>
            </w:r>
          </w:p>
        </w:tc>
      </w:tr>
      <w:tr w:rsidR="00ED589A" w:rsidRPr="00FC0115" w14:paraId="257A12E4" w14:textId="77777777" w:rsidTr="005F0271">
        <w:trPr>
          <w:trHeight w:val="300"/>
          <w:jc w:val="center"/>
        </w:trPr>
        <w:tc>
          <w:tcPr>
            <w:tcW w:w="1284" w:type="dxa"/>
            <w:shd w:val="clear" w:color="auto" w:fill="auto"/>
            <w:noWrap/>
          </w:tcPr>
          <w:p w14:paraId="4513718D" w14:textId="77777777" w:rsidR="00ED589A" w:rsidRPr="00FC0115" w:rsidRDefault="00ED589A" w:rsidP="00ED589A">
            <w:pPr>
              <w:spacing w:after="0"/>
              <w:jc w:val="center"/>
              <w:rPr>
                <w:rFonts w:eastAsia="Times New Roman"/>
                <w:szCs w:val="24"/>
              </w:rPr>
            </w:pPr>
            <w:r w:rsidRPr="00FC0115">
              <w:rPr>
                <w:rFonts w:eastAsia="Times New Roman"/>
                <w:szCs w:val="24"/>
              </w:rPr>
              <w:t>3</w:t>
            </w:r>
            <w:r>
              <w:rPr>
                <w:rFonts w:eastAsia="Times New Roman"/>
                <w:szCs w:val="24"/>
              </w:rPr>
              <w:t>6</w:t>
            </w:r>
            <w:r w:rsidRPr="00FC0115">
              <w:rPr>
                <w:rFonts w:eastAsia="Times New Roman"/>
                <w:szCs w:val="24"/>
              </w:rPr>
              <w:t>02</w:t>
            </w:r>
          </w:p>
        </w:tc>
        <w:tc>
          <w:tcPr>
            <w:tcW w:w="296" w:type="dxa"/>
          </w:tcPr>
          <w:p w14:paraId="15F80897" w14:textId="77777777" w:rsidR="00ED589A" w:rsidRPr="00FC0115" w:rsidRDefault="00ED589A" w:rsidP="00ED589A">
            <w:pPr>
              <w:spacing w:after="0"/>
              <w:jc w:val="center"/>
              <w:rPr>
                <w:rFonts w:eastAsia="Times New Roman"/>
                <w:szCs w:val="24"/>
              </w:rPr>
            </w:pPr>
          </w:p>
        </w:tc>
        <w:tc>
          <w:tcPr>
            <w:tcW w:w="1658" w:type="dxa"/>
            <w:shd w:val="clear" w:color="auto" w:fill="auto"/>
          </w:tcPr>
          <w:p w14:paraId="676E3E94" w14:textId="77777777" w:rsidR="00ED589A" w:rsidRPr="00FC0115" w:rsidRDefault="00ED589A" w:rsidP="00ED589A">
            <w:pPr>
              <w:spacing w:after="0"/>
              <w:jc w:val="center"/>
              <w:rPr>
                <w:rFonts w:eastAsia="Times New Roman"/>
                <w:szCs w:val="24"/>
              </w:rPr>
            </w:pPr>
            <w:r w:rsidRPr="00FC0115">
              <w:rPr>
                <w:rFonts w:eastAsia="Times New Roman"/>
                <w:szCs w:val="24"/>
              </w:rPr>
              <w:t>60</w:t>
            </w:r>
          </w:p>
        </w:tc>
        <w:tc>
          <w:tcPr>
            <w:tcW w:w="296" w:type="dxa"/>
          </w:tcPr>
          <w:p w14:paraId="0B6396AD" w14:textId="77777777" w:rsidR="00ED589A" w:rsidRPr="00FC0115" w:rsidRDefault="00ED589A" w:rsidP="00ED589A">
            <w:pPr>
              <w:spacing w:after="0"/>
              <w:jc w:val="center"/>
              <w:rPr>
                <w:rFonts w:eastAsia="Times New Roman"/>
                <w:szCs w:val="24"/>
              </w:rPr>
            </w:pPr>
          </w:p>
        </w:tc>
        <w:tc>
          <w:tcPr>
            <w:tcW w:w="2590" w:type="dxa"/>
            <w:shd w:val="clear" w:color="auto" w:fill="auto"/>
          </w:tcPr>
          <w:p w14:paraId="06981556" w14:textId="77777777" w:rsidR="00ED589A" w:rsidRPr="00FC0115" w:rsidRDefault="00ED589A" w:rsidP="00ED589A">
            <w:pPr>
              <w:spacing w:after="0"/>
              <w:jc w:val="center"/>
              <w:rPr>
                <w:rFonts w:eastAsia="Times New Roman"/>
                <w:szCs w:val="24"/>
              </w:rPr>
            </w:pPr>
            <w:r w:rsidRPr="00FC0115">
              <w:rPr>
                <w:rFonts w:eastAsia="Times New Roman"/>
                <w:szCs w:val="24"/>
              </w:rPr>
              <w:t>25</w:t>
            </w:r>
          </w:p>
        </w:tc>
        <w:tc>
          <w:tcPr>
            <w:tcW w:w="296" w:type="dxa"/>
          </w:tcPr>
          <w:p w14:paraId="13773759" w14:textId="77777777" w:rsidR="00ED589A" w:rsidRPr="00FC0115" w:rsidRDefault="00ED589A" w:rsidP="00ED589A">
            <w:pPr>
              <w:spacing w:after="0"/>
              <w:jc w:val="center"/>
              <w:rPr>
                <w:rFonts w:eastAsia="Times New Roman"/>
                <w:szCs w:val="24"/>
              </w:rPr>
            </w:pPr>
          </w:p>
        </w:tc>
        <w:tc>
          <w:tcPr>
            <w:tcW w:w="2590" w:type="dxa"/>
            <w:shd w:val="clear" w:color="auto" w:fill="auto"/>
          </w:tcPr>
          <w:p w14:paraId="5F930029" w14:textId="77777777" w:rsidR="00ED589A" w:rsidRPr="00FC0115" w:rsidRDefault="00ED589A" w:rsidP="00ED589A">
            <w:pPr>
              <w:spacing w:after="0"/>
              <w:jc w:val="center"/>
              <w:rPr>
                <w:rFonts w:eastAsia="Times New Roman"/>
                <w:szCs w:val="24"/>
              </w:rPr>
            </w:pPr>
            <w:r w:rsidRPr="00FC0115">
              <w:rPr>
                <w:rFonts w:eastAsia="Times New Roman"/>
                <w:szCs w:val="24"/>
              </w:rPr>
              <w:t>24</w:t>
            </w:r>
          </w:p>
        </w:tc>
      </w:tr>
      <w:tr w:rsidR="00ED589A" w:rsidRPr="00FC0115" w14:paraId="624CE7A4" w14:textId="77777777" w:rsidTr="005F0271">
        <w:trPr>
          <w:trHeight w:val="300"/>
          <w:jc w:val="center"/>
        </w:trPr>
        <w:tc>
          <w:tcPr>
            <w:tcW w:w="1284" w:type="dxa"/>
            <w:shd w:val="clear" w:color="auto" w:fill="auto"/>
            <w:noWrap/>
          </w:tcPr>
          <w:p w14:paraId="5733812E" w14:textId="77777777" w:rsidR="00ED589A" w:rsidRPr="00FC0115" w:rsidRDefault="00ED589A" w:rsidP="00ED589A">
            <w:pPr>
              <w:spacing w:after="0"/>
              <w:jc w:val="center"/>
              <w:rPr>
                <w:rFonts w:eastAsia="Times New Roman"/>
                <w:szCs w:val="24"/>
              </w:rPr>
            </w:pPr>
            <w:r w:rsidRPr="00FC0115">
              <w:rPr>
                <w:rFonts w:eastAsia="Times New Roman"/>
                <w:szCs w:val="24"/>
              </w:rPr>
              <w:t>3</w:t>
            </w:r>
            <w:r>
              <w:rPr>
                <w:rFonts w:eastAsia="Times New Roman"/>
                <w:szCs w:val="24"/>
              </w:rPr>
              <w:t>6</w:t>
            </w:r>
            <w:r w:rsidRPr="00FC0115">
              <w:rPr>
                <w:rFonts w:eastAsia="Times New Roman"/>
                <w:szCs w:val="24"/>
              </w:rPr>
              <w:t>03</w:t>
            </w:r>
          </w:p>
        </w:tc>
        <w:tc>
          <w:tcPr>
            <w:tcW w:w="296" w:type="dxa"/>
          </w:tcPr>
          <w:p w14:paraId="6DEF9F12" w14:textId="77777777" w:rsidR="00ED589A" w:rsidRPr="00FC0115" w:rsidRDefault="00ED589A" w:rsidP="00ED589A">
            <w:pPr>
              <w:spacing w:after="0"/>
              <w:jc w:val="center"/>
              <w:rPr>
                <w:rFonts w:eastAsia="Times New Roman"/>
                <w:szCs w:val="24"/>
              </w:rPr>
            </w:pPr>
          </w:p>
        </w:tc>
        <w:tc>
          <w:tcPr>
            <w:tcW w:w="1658" w:type="dxa"/>
            <w:shd w:val="clear" w:color="auto" w:fill="auto"/>
          </w:tcPr>
          <w:p w14:paraId="1CB65BD2" w14:textId="77777777" w:rsidR="00ED589A" w:rsidRPr="00FC0115" w:rsidRDefault="00ED589A" w:rsidP="00ED589A">
            <w:pPr>
              <w:spacing w:after="0"/>
              <w:jc w:val="center"/>
              <w:rPr>
                <w:rFonts w:eastAsia="Times New Roman"/>
                <w:szCs w:val="24"/>
              </w:rPr>
            </w:pPr>
            <w:r w:rsidRPr="00FC0115">
              <w:rPr>
                <w:rFonts w:eastAsia="Times New Roman"/>
                <w:szCs w:val="24"/>
              </w:rPr>
              <w:t>60</w:t>
            </w:r>
          </w:p>
        </w:tc>
        <w:tc>
          <w:tcPr>
            <w:tcW w:w="296" w:type="dxa"/>
          </w:tcPr>
          <w:p w14:paraId="1AED3885" w14:textId="77777777" w:rsidR="00ED589A" w:rsidRPr="00FC0115" w:rsidRDefault="00ED589A" w:rsidP="00ED589A">
            <w:pPr>
              <w:spacing w:after="0"/>
              <w:jc w:val="center"/>
              <w:rPr>
                <w:rFonts w:eastAsia="Times New Roman"/>
                <w:szCs w:val="24"/>
              </w:rPr>
            </w:pPr>
          </w:p>
        </w:tc>
        <w:tc>
          <w:tcPr>
            <w:tcW w:w="2590" w:type="dxa"/>
            <w:shd w:val="clear" w:color="auto" w:fill="auto"/>
          </w:tcPr>
          <w:p w14:paraId="199E06C2" w14:textId="77777777" w:rsidR="00ED589A" w:rsidRPr="00FC0115" w:rsidRDefault="00ED589A" w:rsidP="00ED589A">
            <w:pPr>
              <w:spacing w:after="0"/>
              <w:jc w:val="center"/>
              <w:rPr>
                <w:rFonts w:eastAsia="Times New Roman"/>
                <w:szCs w:val="24"/>
              </w:rPr>
            </w:pPr>
            <w:r w:rsidRPr="00FC0115">
              <w:rPr>
                <w:rFonts w:eastAsia="Times New Roman"/>
                <w:szCs w:val="24"/>
              </w:rPr>
              <w:t>35</w:t>
            </w:r>
          </w:p>
        </w:tc>
        <w:tc>
          <w:tcPr>
            <w:tcW w:w="296" w:type="dxa"/>
          </w:tcPr>
          <w:p w14:paraId="5E75FC0B" w14:textId="77777777" w:rsidR="00ED589A" w:rsidRPr="00FC0115" w:rsidRDefault="00ED589A" w:rsidP="00ED589A">
            <w:pPr>
              <w:spacing w:after="0"/>
              <w:jc w:val="center"/>
              <w:rPr>
                <w:rFonts w:eastAsia="Times New Roman"/>
                <w:szCs w:val="24"/>
              </w:rPr>
            </w:pPr>
          </w:p>
        </w:tc>
        <w:tc>
          <w:tcPr>
            <w:tcW w:w="2590" w:type="dxa"/>
            <w:shd w:val="clear" w:color="auto" w:fill="auto"/>
          </w:tcPr>
          <w:p w14:paraId="6F531B58" w14:textId="77777777" w:rsidR="00ED589A" w:rsidRPr="00FC0115" w:rsidRDefault="00ED589A" w:rsidP="00ED589A">
            <w:pPr>
              <w:spacing w:after="0"/>
              <w:jc w:val="center"/>
              <w:rPr>
                <w:rFonts w:eastAsia="Times New Roman"/>
                <w:szCs w:val="24"/>
              </w:rPr>
            </w:pPr>
            <w:r w:rsidRPr="00FC0115">
              <w:rPr>
                <w:rFonts w:eastAsia="Times New Roman"/>
                <w:szCs w:val="24"/>
              </w:rPr>
              <w:t>20</w:t>
            </w:r>
          </w:p>
        </w:tc>
      </w:tr>
      <w:tr w:rsidR="00ED589A" w:rsidRPr="00FC0115" w14:paraId="2B2E2F81" w14:textId="77777777" w:rsidTr="005F0271">
        <w:trPr>
          <w:trHeight w:val="300"/>
          <w:jc w:val="center"/>
        </w:trPr>
        <w:tc>
          <w:tcPr>
            <w:tcW w:w="1284" w:type="dxa"/>
            <w:shd w:val="clear" w:color="auto" w:fill="auto"/>
            <w:noWrap/>
          </w:tcPr>
          <w:p w14:paraId="3B5F7557" w14:textId="77777777" w:rsidR="00ED589A" w:rsidRPr="00FC0115" w:rsidRDefault="00ED589A" w:rsidP="00ED589A">
            <w:pPr>
              <w:spacing w:after="0"/>
              <w:jc w:val="center"/>
              <w:rPr>
                <w:rFonts w:eastAsia="Times New Roman"/>
                <w:szCs w:val="24"/>
              </w:rPr>
            </w:pPr>
            <w:r w:rsidRPr="00FC0115">
              <w:rPr>
                <w:rFonts w:eastAsia="Times New Roman"/>
                <w:szCs w:val="24"/>
              </w:rPr>
              <w:t>3</w:t>
            </w:r>
            <w:r>
              <w:rPr>
                <w:rFonts w:eastAsia="Times New Roman"/>
                <w:szCs w:val="24"/>
              </w:rPr>
              <w:t>6</w:t>
            </w:r>
            <w:r w:rsidRPr="00FC0115">
              <w:rPr>
                <w:rFonts w:eastAsia="Times New Roman"/>
                <w:szCs w:val="24"/>
              </w:rPr>
              <w:t>04</w:t>
            </w:r>
          </w:p>
        </w:tc>
        <w:tc>
          <w:tcPr>
            <w:tcW w:w="296" w:type="dxa"/>
          </w:tcPr>
          <w:p w14:paraId="5825609F" w14:textId="77777777" w:rsidR="00ED589A" w:rsidRPr="00FC0115" w:rsidRDefault="00ED589A" w:rsidP="00ED589A">
            <w:pPr>
              <w:spacing w:after="0"/>
              <w:jc w:val="center"/>
              <w:rPr>
                <w:rFonts w:eastAsia="Times New Roman"/>
                <w:szCs w:val="24"/>
              </w:rPr>
            </w:pPr>
          </w:p>
        </w:tc>
        <w:tc>
          <w:tcPr>
            <w:tcW w:w="1658" w:type="dxa"/>
            <w:shd w:val="clear" w:color="auto" w:fill="auto"/>
          </w:tcPr>
          <w:p w14:paraId="2CF8A1AF" w14:textId="77777777" w:rsidR="00ED589A" w:rsidRPr="00FC0115" w:rsidRDefault="00ED589A" w:rsidP="00ED589A">
            <w:pPr>
              <w:spacing w:after="0"/>
              <w:jc w:val="center"/>
              <w:rPr>
                <w:rFonts w:eastAsia="Times New Roman"/>
                <w:szCs w:val="24"/>
              </w:rPr>
            </w:pPr>
            <w:r w:rsidRPr="00FC0115">
              <w:rPr>
                <w:rFonts w:eastAsia="Times New Roman"/>
                <w:szCs w:val="24"/>
              </w:rPr>
              <w:t>60</w:t>
            </w:r>
          </w:p>
        </w:tc>
        <w:tc>
          <w:tcPr>
            <w:tcW w:w="296" w:type="dxa"/>
          </w:tcPr>
          <w:p w14:paraId="595F7BF5" w14:textId="77777777" w:rsidR="00ED589A" w:rsidRPr="00FC0115" w:rsidRDefault="00ED589A" w:rsidP="00ED589A">
            <w:pPr>
              <w:spacing w:after="0"/>
              <w:jc w:val="center"/>
              <w:rPr>
                <w:rFonts w:eastAsia="Times New Roman"/>
                <w:szCs w:val="24"/>
              </w:rPr>
            </w:pPr>
          </w:p>
        </w:tc>
        <w:tc>
          <w:tcPr>
            <w:tcW w:w="2590" w:type="dxa"/>
            <w:shd w:val="clear" w:color="auto" w:fill="auto"/>
          </w:tcPr>
          <w:p w14:paraId="3F23477C" w14:textId="77777777" w:rsidR="00ED589A" w:rsidRPr="00FC0115" w:rsidRDefault="00ED589A" w:rsidP="00ED589A">
            <w:pPr>
              <w:spacing w:after="0"/>
              <w:jc w:val="center"/>
              <w:rPr>
                <w:rFonts w:eastAsia="Times New Roman"/>
                <w:szCs w:val="24"/>
              </w:rPr>
            </w:pPr>
            <w:r w:rsidRPr="00FC0115">
              <w:rPr>
                <w:rFonts w:eastAsia="Times New Roman"/>
                <w:szCs w:val="24"/>
              </w:rPr>
              <w:t>35</w:t>
            </w:r>
          </w:p>
        </w:tc>
        <w:tc>
          <w:tcPr>
            <w:tcW w:w="296" w:type="dxa"/>
          </w:tcPr>
          <w:p w14:paraId="477A45F3" w14:textId="77777777" w:rsidR="00ED589A" w:rsidRPr="00FC0115" w:rsidRDefault="00ED589A" w:rsidP="00ED589A">
            <w:pPr>
              <w:spacing w:after="0"/>
              <w:jc w:val="center"/>
              <w:rPr>
                <w:rFonts w:eastAsia="Times New Roman"/>
                <w:szCs w:val="24"/>
              </w:rPr>
            </w:pPr>
          </w:p>
        </w:tc>
        <w:tc>
          <w:tcPr>
            <w:tcW w:w="2590" w:type="dxa"/>
            <w:shd w:val="clear" w:color="auto" w:fill="auto"/>
          </w:tcPr>
          <w:p w14:paraId="38DA5651" w14:textId="77777777" w:rsidR="00ED589A" w:rsidRPr="00FC0115" w:rsidRDefault="00ED589A" w:rsidP="00ED589A">
            <w:pPr>
              <w:spacing w:after="0"/>
              <w:jc w:val="center"/>
              <w:rPr>
                <w:rFonts w:eastAsia="Times New Roman"/>
                <w:szCs w:val="24"/>
              </w:rPr>
            </w:pPr>
            <w:r w:rsidRPr="00FC0115">
              <w:rPr>
                <w:rFonts w:eastAsia="Times New Roman"/>
                <w:szCs w:val="24"/>
              </w:rPr>
              <w:t>24</w:t>
            </w:r>
          </w:p>
        </w:tc>
      </w:tr>
      <w:tr w:rsidR="00ED589A" w:rsidRPr="00FC0115" w14:paraId="7DCA7C01" w14:textId="77777777" w:rsidTr="005F0271">
        <w:trPr>
          <w:trHeight w:val="300"/>
          <w:jc w:val="center"/>
        </w:trPr>
        <w:tc>
          <w:tcPr>
            <w:tcW w:w="1284" w:type="dxa"/>
            <w:shd w:val="clear" w:color="auto" w:fill="auto"/>
            <w:noWrap/>
          </w:tcPr>
          <w:p w14:paraId="25E125AE" w14:textId="77777777" w:rsidR="00ED589A" w:rsidRPr="00FC0115" w:rsidRDefault="00ED589A" w:rsidP="00ED589A">
            <w:pPr>
              <w:spacing w:after="0"/>
              <w:jc w:val="center"/>
              <w:rPr>
                <w:rFonts w:eastAsia="Times New Roman"/>
                <w:szCs w:val="24"/>
              </w:rPr>
            </w:pPr>
            <w:r w:rsidRPr="00FC0115">
              <w:rPr>
                <w:rFonts w:eastAsia="Times New Roman"/>
                <w:szCs w:val="24"/>
              </w:rPr>
              <w:t>3</w:t>
            </w:r>
            <w:r>
              <w:rPr>
                <w:rFonts w:eastAsia="Times New Roman"/>
                <w:szCs w:val="24"/>
              </w:rPr>
              <w:t>6</w:t>
            </w:r>
            <w:r w:rsidRPr="00FC0115">
              <w:rPr>
                <w:rFonts w:eastAsia="Times New Roman"/>
                <w:szCs w:val="24"/>
              </w:rPr>
              <w:t>05</w:t>
            </w:r>
          </w:p>
        </w:tc>
        <w:tc>
          <w:tcPr>
            <w:tcW w:w="296" w:type="dxa"/>
          </w:tcPr>
          <w:p w14:paraId="496F586E" w14:textId="77777777" w:rsidR="00ED589A" w:rsidRPr="00FC0115" w:rsidRDefault="00ED589A" w:rsidP="00ED589A">
            <w:pPr>
              <w:spacing w:after="0"/>
              <w:jc w:val="center"/>
              <w:rPr>
                <w:rFonts w:eastAsia="Times New Roman"/>
                <w:szCs w:val="24"/>
              </w:rPr>
            </w:pPr>
          </w:p>
        </w:tc>
        <w:tc>
          <w:tcPr>
            <w:tcW w:w="1658" w:type="dxa"/>
            <w:shd w:val="clear" w:color="auto" w:fill="auto"/>
          </w:tcPr>
          <w:p w14:paraId="4FA05418" w14:textId="77777777" w:rsidR="00ED589A" w:rsidRPr="00FC0115" w:rsidRDefault="00ED589A" w:rsidP="00ED589A">
            <w:pPr>
              <w:spacing w:after="0"/>
              <w:jc w:val="center"/>
              <w:rPr>
                <w:rFonts w:eastAsia="Times New Roman"/>
                <w:szCs w:val="24"/>
              </w:rPr>
            </w:pPr>
            <w:r w:rsidRPr="00FC0115">
              <w:rPr>
                <w:rFonts w:eastAsia="Times New Roman"/>
                <w:szCs w:val="24"/>
              </w:rPr>
              <w:t>60</w:t>
            </w:r>
          </w:p>
        </w:tc>
        <w:tc>
          <w:tcPr>
            <w:tcW w:w="296" w:type="dxa"/>
          </w:tcPr>
          <w:p w14:paraId="54C6F848" w14:textId="77777777" w:rsidR="00ED589A" w:rsidRPr="00FC0115" w:rsidRDefault="00ED589A" w:rsidP="00ED589A">
            <w:pPr>
              <w:spacing w:after="0"/>
              <w:jc w:val="center"/>
              <w:rPr>
                <w:rFonts w:eastAsia="Times New Roman"/>
                <w:szCs w:val="24"/>
              </w:rPr>
            </w:pPr>
          </w:p>
        </w:tc>
        <w:tc>
          <w:tcPr>
            <w:tcW w:w="2590" w:type="dxa"/>
            <w:shd w:val="clear" w:color="auto" w:fill="auto"/>
          </w:tcPr>
          <w:p w14:paraId="702FBAA5" w14:textId="77777777" w:rsidR="00ED589A" w:rsidRPr="00FC0115" w:rsidRDefault="00ED589A" w:rsidP="00ED589A">
            <w:pPr>
              <w:spacing w:after="0"/>
              <w:jc w:val="center"/>
              <w:rPr>
                <w:rFonts w:eastAsia="Times New Roman"/>
                <w:szCs w:val="24"/>
              </w:rPr>
            </w:pPr>
            <w:r w:rsidRPr="00FC0115">
              <w:rPr>
                <w:rFonts w:eastAsia="Times New Roman"/>
                <w:szCs w:val="24"/>
              </w:rPr>
              <w:t>45</w:t>
            </w:r>
          </w:p>
        </w:tc>
        <w:tc>
          <w:tcPr>
            <w:tcW w:w="296" w:type="dxa"/>
          </w:tcPr>
          <w:p w14:paraId="721839A2" w14:textId="77777777" w:rsidR="00ED589A" w:rsidRPr="00FC0115" w:rsidRDefault="00ED589A" w:rsidP="00ED589A">
            <w:pPr>
              <w:spacing w:after="0"/>
              <w:jc w:val="center"/>
              <w:rPr>
                <w:rFonts w:eastAsia="Times New Roman"/>
                <w:szCs w:val="24"/>
              </w:rPr>
            </w:pPr>
          </w:p>
        </w:tc>
        <w:tc>
          <w:tcPr>
            <w:tcW w:w="2590" w:type="dxa"/>
            <w:shd w:val="clear" w:color="auto" w:fill="auto"/>
          </w:tcPr>
          <w:p w14:paraId="2667F90F" w14:textId="77777777" w:rsidR="00ED589A" w:rsidRPr="00FC0115" w:rsidRDefault="00ED589A" w:rsidP="00ED589A">
            <w:pPr>
              <w:spacing w:after="0"/>
              <w:jc w:val="center"/>
              <w:rPr>
                <w:rFonts w:eastAsia="Times New Roman"/>
                <w:szCs w:val="24"/>
              </w:rPr>
            </w:pPr>
            <w:r w:rsidRPr="00FC0115">
              <w:rPr>
                <w:rFonts w:eastAsia="Times New Roman"/>
                <w:szCs w:val="24"/>
              </w:rPr>
              <w:t>20</w:t>
            </w:r>
          </w:p>
        </w:tc>
      </w:tr>
      <w:tr w:rsidR="00ED589A" w:rsidRPr="00FC0115" w14:paraId="1DD52A9B" w14:textId="77777777" w:rsidTr="005F0271">
        <w:trPr>
          <w:trHeight w:val="300"/>
          <w:jc w:val="center"/>
        </w:trPr>
        <w:tc>
          <w:tcPr>
            <w:tcW w:w="1284" w:type="dxa"/>
            <w:shd w:val="clear" w:color="auto" w:fill="auto"/>
            <w:noWrap/>
          </w:tcPr>
          <w:p w14:paraId="5C041E1C" w14:textId="77777777" w:rsidR="00ED589A" w:rsidRPr="00FC0115" w:rsidRDefault="00ED589A" w:rsidP="00ED589A">
            <w:pPr>
              <w:spacing w:after="0"/>
              <w:jc w:val="center"/>
              <w:rPr>
                <w:rFonts w:eastAsia="Times New Roman"/>
                <w:szCs w:val="24"/>
              </w:rPr>
            </w:pPr>
            <w:r w:rsidRPr="00FC0115">
              <w:rPr>
                <w:rFonts w:eastAsia="Times New Roman"/>
                <w:szCs w:val="24"/>
              </w:rPr>
              <w:t>3</w:t>
            </w:r>
            <w:r>
              <w:rPr>
                <w:rFonts w:eastAsia="Times New Roman"/>
                <w:szCs w:val="24"/>
              </w:rPr>
              <w:t>6</w:t>
            </w:r>
            <w:r w:rsidRPr="00FC0115">
              <w:rPr>
                <w:rFonts w:eastAsia="Times New Roman"/>
                <w:szCs w:val="24"/>
              </w:rPr>
              <w:t>06</w:t>
            </w:r>
          </w:p>
        </w:tc>
        <w:tc>
          <w:tcPr>
            <w:tcW w:w="296" w:type="dxa"/>
          </w:tcPr>
          <w:p w14:paraId="2503F9CE" w14:textId="77777777" w:rsidR="00ED589A" w:rsidRPr="00FC0115" w:rsidRDefault="00ED589A" w:rsidP="00ED589A">
            <w:pPr>
              <w:spacing w:after="0"/>
              <w:jc w:val="center"/>
              <w:rPr>
                <w:rFonts w:eastAsia="Times New Roman"/>
                <w:szCs w:val="24"/>
              </w:rPr>
            </w:pPr>
          </w:p>
        </w:tc>
        <w:tc>
          <w:tcPr>
            <w:tcW w:w="1658" w:type="dxa"/>
            <w:shd w:val="clear" w:color="auto" w:fill="auto"/>
          </w:tcPr>
          <w:p w14:paraId="24932150" w14:textId="77777777" w:rsidR="00ED589A" w:rsidRPr="00FC0115" w:rsidRDefault="00ED589A" w:rsidP="00ED589A">
            <w:pPr>
              <w:spacing w:after="0"/>
              <w:jc w:val="center"/>
              <w:rPr>
                <w:rFonts w:eastAsia="Times New Roman"/>
                <w:szCs w:val="24"/>
              </w:rPr>
            </w:pPr>
            <w:r w:rsidRPr="00FC0115">
              <w:rPr>
                <w:rFonts w:eastAsia="Times New Roman"/>
                <w:szCs w:val="24"/>
              </w:rPr>
              <w:t>60</w:t>
            </w:r>
          </w:p>
        </w:tc>
        <w:tc>
          <w:tcPr>
            <w:tcW w:w="296" w:type="dxa"/>
          </w:tcPr>
          <w:p w14:paraId="3B71CCDC" w14:textId="77777777" w:rsidR="00ED589A" w:rsidRPr="00FC0115" w:rsidRDefault="00ED589A" w:rsidP="00ED589A">
            <w:pPr>
              <w:spacing w:after="0"/>
              <w:jc w:val="center"/>
              <w:rPr>
                <w:rFonts w:eastAsia="Times New Roman"/>
                <w:szCs w:val="24"/>
              </w:rPr>
            </w:pPr>
          </w:p>
        </w:tc>
        <w:tc>
          <w:tcPr>
            <w:tcW w:w="2590" w:type="dxa"/>
            <w:shd w:val="clear" w:color="auto" w:fill="auto"/>
          </w:tcPr>
          <w:p w14:paraId="17CCE2C0" w14:textId="77777777" w:rsidR="00ED589A" w:rsidRPr="00FC0115" w:rsidRDefault="00ED589A" w:rsidP="00ED589A">
            <w:pPr>
              <w:spacing w:after="0"/>
              <w:jc w:val="center"/>
              <w:rPr>
                <w:rFonts w:eastAsia="Times New Roman"/>
                <w:szCs w:val="24"/>
              </w:rPr>
            </w:pPr>
            <w:r w:rsidRPr="00FC0115">
              <w:rPr>
                <w:rFonts w:eastAsia="Times New Roman"/>
                <w:szCs w:val="24"/>
              </w:rPr>
              <w:t>45</w:t>
            </w:r>
          </w:p>
        </w:tc>
        <w:tc>
          <w:tcPr>
            <w:tcW w:w="296" w:type="dxa"/>
          </w:tcPr>
          <w:p w14:paraId="2A239686" w14:textId="77777777" w:rsidR="00ED589A" w:rsidRPr="00FC0115" w:rsidRDefault="00ED589A" w:rsidP="00ED589A">
            <w:pPr>
              <w:spacing w:after="0"/>
              <w:jc w:val="center"/>
              <w:rPr>
                <w:rFonts w:eastAsia="Times New Roman"/>
                <w:szCs w:val="24"/>
              </w:rPr>
            </w:pPr>
          </w:p>
        </w:tc>
        <w:tc>
          <w:tcPr>
            <w:tcW w:w="2590" w:type="dxa"/>
            <w:shd w:val="clear" w:color="auto" w:fill="auto"/>
          </w:tcPr>
          <w:p w14:paraId="3252640E" w14:textId="77777777" w:rsidR="00ED589A" w:rsidRPr="00FC0115" w:rsidRDefault="00ED589A" w:rsidP="00ED589A">
            <w:pPr>
              <w:spacing w:after="0"/>
              <w:jc w:val="center"/>
              <w:rPr>
                <w:rFonts w:eastAsia="Times New Roman"/>
                <w:szCs w:val="24"/>
              </w:rPr>
            </w:pPr>
            <w:r w:rsidRPr="00FC0115">
              <w:rPr>
                <w:rFonts w:eastAsia="Times New Roman"/>
                <w:szCs w:val="24"/>
              </w:rPr>
              <w:t>24</w:t>
            </w:r>
          </w:p>
        </w:tc>
      </w:tr>
      <w:tr w:rsidR="00ED589A" w:rsidRPr="00FC0115" w14:paraId="147FB6A3" w14:textId="77777777" w:rsidTr="005F0271">
        <w:trPr>
          <w:trHeight w:val="300"/>
          <w:jc w:val="center"/>
        </w:trPr>
        <w:tc>
          <w:tcPr>
            <w:tcW w:w="1284" w:type="dxa"/>
            <w:shd w:val="clear" w:color="auto" w:fill="auto"/>
            <w:noWrap/>
          </w:tcPr>
          <w:p w14:paraId="15D034A8" w14:textId="77777777" w:rsidR="00ED589A" w:rsidRPr="00FC0115" w:rsidRDefault="00ED589A" w:rsidP="00ED589A">
            <w:pPr>
              <w:spacing w:after="0"/>
              <w:jc w:val="center"/>
              <w:rPr>
                <w:rFonts w:eastAsia="Times New Roman"/>
                <w:szCs w:val="24"/>
              </w:rPr>
            </w:pPr>
            <w:r w:rsidRPr="00FC0115">
              <w:rPr>
                <w:rFonts w:eastAsia="Times New Roman"/>
                <w:szCs w:val="24"/>
              </w:rPr>
              <w:t>3</w:t>
            </w:r>
            <w:r>
              <w:rPr>
                <w:rFonts w:eastAsia="Times New Roman"/>
                <w:szCs w:val="24"/>
              </w:rPr>
              <w:t>61</w:t>
            </w:r>
            <w:r w:rsidRPr="00FC0115">
              <w:rPr>
                <w:rFonts w:eastAsia="Times New Roman"/>
                <w:szCs w:val="24"/>
              </w:rPr>
              <w:t>1</w:t>
            </w:r>
          </w:p>
        </w:tc>
        <w:tc>
          <w:tcPr>
            <w:tcW w:w="296" w:type="dxa"/>
          </w:tcPr>
          <w:p w14:paraId="6F80DB48" w14:textId="77777777" w:rsidR="00ED589A" w:rsidRPr="00FC0115" w:rsidRDefault="00ED589A" w:rsidP="00ED589A">
            <w:pPr>
              <w:spacing w:after="0"/>
              <w:jc w:val="center"/>
              <w:rPr>
                <w:rFonts w:eastAsia="Times New Roman"/>
                <w:szCs w:val="24"/>
              </w:rPr>
            </w:pPr>
          </w:p>
        </w:tc>
        <w:tc>
          <w:tcPr>
            <w:tcW w:w="1658" w:type="dxa"/>
            <w:shd w:val="clear" w:color="auto" w:fill="auto"/>
          </w:tcPr>
          <w:p w14:paraId="3D695995" w14:textId="77777777" w:rsidR="00ED589A" w:rsidRPr="00FC0115" w:rsidRDefault="00ED589A" w:rsidP="00ED589A">
            <w:pPr>
              <w:spacing w:after="0"/>
              <w:jc w:val="center"/>
              <w:rPr>
                <w:rFonts w:eastAsia="Times New Roman"/>
                <w:szCs w:val="24"/>
              </w:rPr>
            </w:pPr>
            <w:r w:rsidRPr="00FC0115">
              <w:rPr>
                <w:rFonts w:eastAsia="Times New Roman"/>
                <w:szCs w:val="24"/>
              </w:rPr>
              <w:t>80</w:t>
            </w:r>
          </w:p>
        </w:tc>
        <w:tc>
          <w:tcPr>
            <w:tcW w:w="296" w:type="dxa"/>
          </w:tcPr>
          <w:p w14:paraId="0D9E8FDC" w14:textId="77777777" w:rsidR="00ED589A" w:rsidRPr="00FC0115" w:rsidRDefault="00ED589A" w:rsidP="00ED589A">
            <w:pPr>
              <w:spacing w:after="0"/>
              <w:jc w:val="center"/>
              <w:rPr>
                <w:rFonts w:eastAsia="Times New Roman"/>
                <w:szCs w:val="24"/>
              </w:rPr>
            </w:pPr>
          </w:p>
        </w:tc>
        <w:tc>
          <w:tcPr>
            <w:tcW w:w="2590" w:type="dxa"/>
            <w:shd w:val="clear" w:color="auto" w:fill="auto"/>
          </w:tcPr>
          <w:p w14:paraId="17019F86" w14:textId="77777777" w:rsidR="00ED589A" w:rsidRPr="00FC0115" w:rsidRDefault="00ED589A" w:rsidP="00ED589A">
            <w:pPr>
              <w:spacing w:after="0"/>
              <w:jc w:val="center"/>
              <w:rPr>
                <w:rFonts w:eastAsia="Times New Roman"/>
                <w:szCs w:val="24"/>
              </w:rPr>
            </w:pPr>
            <w:r w:rsidRPr="00FC0115">
              <w:rPr>
                <w:rFonts w:eastAsia="Times New Roman"/>
                <w:szCs w:val="24"/>
              </w:rPr>
              <w:t>25</w:t>
            </w:r>
          </w:p>
        </w:tc>
        <w:tc>
          <w:tcPr>
            <w:tcW w:w="296" w:type="dxa"/>
          </w:tcPr>
          <w:p w14:paraId="34519ECA" w14:textId="77777777" w:rsidR="00ED589A" w:rsidRPr="00FC0115" w:rsidRDefault="00ED589A" w:rsidP="00ED589A">
            <w:pPr>
              <w:spacing w:after="0"/>
              <w:jc w:val="center"/>
              <w:rPr>
                <w:rFonts w:eastAsia="Times New Roman"/>
                <w:szCs w:val="24"/>
              </w:rPr>
            </w:pPr>
          </w:p>
        </w:tc>
        <w:tc>
          <w:tcPr>
            <w:tcW w:w="2590" w:type="dxa"/>
            <w:shd w:val="clear" w:color="auto" w:fill="auto"/>
          </w:tcPr>
          <w:p w14:paraId="3A456D52" w14:textId="77777777" w:rsidR="00ED589A" w:rsidRPr="00FC0115" w:rsidRDefault="00ED589A" w:rsidP="00ED589A">
            <w:pPr>
              <w:spacing w:after="0"/>
              <w:jc w:val="center"/>
              <w:rPr>
                <w:rFonts w:eastAsia="Times New Roman"/>
                <w:szCs w:val="24"/>
              </w:rPr>
            </w:pPr>
            <w:r w:rsidRPr="00FC0115">
              <w:rPr>
                <w:rFonts w:eastAsia="Times New Roman"/>
                <w:szCs w:val="24"/>
              </w:rPr>
              <w:t>20</w:t>
            </w:r>
          </w:p>
        </w:tc>
      </w:tr>
      <w:tr w:rsidR="00ED589A" w:rsidRPr="00FC0115" w14:paraId="025BB423" w14:textId="77777777" w:rsidTr="005F0271">
        <w:trPr>
          <w:trHeight w:val="300"/>
          <w:jc w:val="center"/>
        </w:trPr>
        <w:tc>
          <w:tcPr>
            <w:tcW w:w="1284" w:type="dxa"/>
            <w:shd w:val="clear" w:color="auto" w:fill="auto"/>
            <w:noWrap/>
          </w:tcPr>
          <w:p w14:paraId="028E4883" w14:textId="77777777" w:rsidR="00ED589A" w:rsidRPr="00FC0115" w:rsidRDefault="00ED589A" w:rsidP="00ED589A">
            <w:pPr>
              <w:spacing w:after="0"/>
              <w:jc w:val="center"/>
              <w:rPr>
                <w:rFonts w:eastAsia="Times New Roman"/>
                <w:szCs w:val="24"/>
              </w:rPr>
            </w:pPr>
            <w:r w:rsidRPr="00FC0115">
              <w:rPr>
                <w:rFonts w:eastAsia="Times New Roman"/>
                <w:szCs w:val="24"/>
              </w:rPr>
              <w:t>3</w:t>
            </w:r>
            <w:r>
              <w:rPr>
                <w:rFonts w:eastAsia="Times New Roman"/>
                <w:szCs w:val="24"/>
              </w:rPr>
              <w:t>61</w:t>
            </w:r>
            <w:r w:rsidRPr="00FC0115">
              <w:rPr>
                <w:rFonts w:eastAsia="Times New Roman"/>
                <w:szCs w:val="24"/>
              </w:rPr>
              <w:t>2</w:t>
            </w:r>
          </w:p>
        </w:tc>
        <w:tc>
          <w:tcPr>
            <w:tcW w:w="296" w:type="dxa"/>
          </w:tcPr>
          <w:p w14:paraId="27806D08" w14:textId="77777777" w:rsidR="00ED589A" w:rsidRPr="00FC0115" w:rsidRDefault="00ED589A" w:rsidP="00ED589A">
            <w:pPr>
              <w:spacing w:after="0"/>
              <w:jc w:val="center"/>
              <w:rPr>
                <w:rFonts w:eastAsia="Times New Roman"/>
                <w:szCs w:val="24"/>
              </w:rPr>
            </w:pPr>
          </w:p>
        </w:tc>
        <w:tc>
          <w:tcPr>
            <w:tcW w:w="1658" w:type="dxa"/>
            <w:shd w:val="clear" w:color="auto" w:fill="auto"/>
          </w:tcPr>
          <w:p w14:paraId="04E3A288" w14:textId="77777777" w:rsidR="00ED589A" w:rsidRPr="00FC0115" w:rsidRDefault="00ED589A" w:rsidP="00ED589A">
            <w:pPr>
              <w:spacing w:after="0"/>
              <w:jc w:val="center"/>
              <w:rPr>
                <w:rFonts w:eastAsia="Times New Roman"/>
                <w:szCs w:val="24"/>
              </w:rPr>
            </w:pPr>
            <w:r w:rsidRPr="00FC0115">
              <w:rPr>
                <w:rFonts w:eastAsia="Times New Roman"/>
                <w:szCs w:val="24"/>
              </w:rPr>
              <w:t>80</w:t>
            </w:r>
          </w:p>
        </w:tc>
        <w:tc>
          <w:tcPr>
            <w:tcW w:w="296" w:type="dxa"/>
          </w:tcPr>
          <w:p w14:paraId="2BDEDEA0" w14:textId="77777777" w:rsidR="00ED589A" w:rsidRPr="00FC0115" w:rsidRDefault="00ED589A" w:rsidP="00ED589A">
            <w:pPr>
              <w:spacing w:after="0"/>
              <w:jc w:val="center"/>
              <w:rPr>
                <w:rFonts w:eastAsia="Times New Roman"/>
                <w:szCs w:val="24"/>
              </w:rPr>
            </w:pPr>
          </w:p>
        </w:tc>
        <w:tc>
          <w:tcPr>
            <w:tcW w:w="2590" w:type="dxa"/>
            <w:shd w:val="clear" w:color="auto" w:fill="auto"/>
          </w:tcPr>
          <w:p w14:paraId="200F61D7" w14:textId="77777777" w:rsidR="00ED589A" w:rsidRPr="00FC0115" w:rsidRDefault="00ED589A" w:rsidP="00ED589A">
            <w:pPr>
              <w:spacing w:after="0"/>
              <w:jc w:val="center"/>
              <w:rPr>
                <w:rFonts w:eastAsia="Times New Roman"/>
                <w:szCs w:val="24"/>
              </w:rPr>
            </w:pPr>
            <w:r w:rsidRPr="00FC0115">
              <w:rPr>
                <w:rFonts w:eastAsia="Times New Roman"/>
                <w:szCs w:val="24"/>
              </w:rPr>
              <w:t>25</w:t>
            </w:r>
          </w:p>
        </w:tc>
        <w:tc>
          <w:tcPr>
            <w:tcW w:w="296" w:type="dxa"/>
          </w:tcPr>
          <w:p w14:paraId="0929340D" w14:textId="77777777" w:rsidR="00ED589A" w:rsidRPr="00FC0115" w:rsidRDefault="00ED589A" w:rsidP="00ED589A">
            <w:pPr>
              <w:spacing w:after="0"/>
              <w:jc w:val="center"/>
              <w:rPr>
                <w:rFonts w:eastAsia="Times New Roman"/>
                <w:szCs w:val="24"/>
              </w:rPr>
            </w:pPr>
          </w:p>
        </w:tc>
        <w:tc>
          <w:tcPr>
            <w:tcW w:w="2590" w:type="dxa"/>
            <w:shd w:val="clear" w:color="auto" w:fill="auto"/>
          </w:tcPr>
          <w:p w14:paraId="0CBE7A04" w14:textId="77777777" w:rsidR="00ED589A" w:rsidRPr="00FC0115" w:rsidRDefault="00ED589A" w:rsidP="00ED589A">
            <w:pPr>
              <w:spacing w:after="0"/>
              <w:jc w:val="center"/>
              <w:rPr>
                <w:rFonts w:eastAsia="Times New Roman"/>
                <w:szCs w:val="24"/>
              </w:rPr>
            </w:pPr>
            <w:r w:rsidRPr="00FC0115">
              <w:rPr>
                <w:rFonts w:eastAsia="Times New Roman"/>
                <w:szCs w:val="24"/>
              </w:rPr>
              <w:t>24</w:t>
            </w:r>
          </w:p>
        </w:tc>
      </w:tr>
      <w:tr w:rsidR="00ED589A" w:rsidRPr="00FC0115" w14:paraId="19167BE8" w14:textId="77777777" w:rsidTr="005F0271">
        <w:trPr>
          <w:trHeight w:val="300"/>
          <w:jc w:val="center"/>
        </w:trPr>
        <w:tc>
          <w:tcPr>
            <w:tcW w:w="1284" w:type="dxa"/>
            <w:shd w:val="clear" w:color="auto" w:fill="auto"/>
            <w:noWrap/>
          </w:tcPr>
          <w:p w14:paraId="131A5D89" w14:textId="77777777" w:rsidR="00ED589A" w:rsidRPr="00FC0115" w:rsidRDefault="00ED589A" w:rsidP="00ED589A">
            <w:pPr>
              <w:spacing w:after="0"/>
              <w:jc w:val="center"/>
              <w:rPr>
                <w:rFonts w:eastAsia="Times New Roman"/>
                <w:szCs w:val="24"/>
              </w:rPr>
            </w:pPr>
            <w:r w:rsidRPr="00FC0115">
              <w:rPr>
                <w:rFonts w:eastAsia="Times New Roman"/>
                <w:szCs w:val="24"/>
              </w:rPr>
              <w:t>3</w:t>
            </w:r>
            <w:r>
              <w:rPr>
                <w:rFonts w:eastAsia="Times New Roman"/>
                <w:szCs w:val="24"/>
              </w:rPr>
              <w:t>61</w:t>
            </w:r>
            <w:r w:rsidRPr="00FC0115">
              <w:rPr>
                <w:rFonts w:eastAsia="Times New Roman"/>
                <w:szCs w:val="24"/>
              </w:rPr>
              <w:t>3</w:t>
            </w:r>
          </w:p>
        </w:tc>
        <w:tc>
          <w:tcPr>
            <w:tcW w:w="296" w:type="dxa"/>
          </w:tcPr>
          <w:p w14:paraId="75831ACC" w14:textId="77777777" w:rsidR="00ED589A" w:rsidRPr="00FC0115" w:rsidRDefault="00ED589A" w:rsidP="00ED589A">
            <w:pPr>
              <w:spacing w:after="0"/>
              <w:jc w:val="center"/>
              <w:rPr>
                <w:rFonts w:eastAsia="Times New Roman"/>
                <w:szCs w:val="24"/>
              </w:rPr>
            </w:pPr>
          </w:p>
        </w:tc>
        <w:tc>
          <w:tcPr>
            <w:tcW w:w="1658" w:type="dxa"/>
            <w:shd w:val="clear" w:color="auto" w:fill="auto"/>
          </w:tcPr>
          <w:p w14:paraId="41A806A2" w14:textId="77777777" w:rsidR="00ED589A" w:rsidRPr="00FC0115" w:rsidRDefault="00ED589A" w:rsidP="00ED589A">
            <w:pPr>
              <w:spacing w:after="0"/>
              <w:jc w:val="center"/>
              <w:rPr>
                <w:rFonts w:eastAsia="Times New Roman"/>
                <w:szCs w:val="24"/>
              </w:rPr>
            </w:pPr>
            <w:r w:rsidRPr="00FC0115">
              <w:rPr>
                <w:rFonts w:eastAsia="Times New Roman"/>
                <w:szCs w:val="24"/>
              </w:rPr>
              <w:t>80</w:t>
            </w:r>
          </w:p>
        </w:tc>
        <w:tc>
          <w:tcPr>
            <w:tcW w:w="296" w:type="dxa"/>
          </w:tcPr>
          <w:p w14:paraId="66135EE0" w14:textId="77777777" w:rsidR="00ED589A" w:rsidRPr="00FC0115" w:rsidRDefault="00ED589A" w:rsidP="00ED589A">
            <w:pPr>
              <w:spacing w:after="0"/>
              <w:jc w:val="center"/>
              <w:rPr>
                <w:rFonts w:eastAsia="Times New Roman"/>
                <w:szCs w:val="24"/>
              </w:rPr>
            </w:pPr>
          </w:p>
        </w:tc>
        <w:tc>
          <w:tcPr>
            <w:tcW w:w="2590" w:type="dxa"/>
            <w:shd w:val="clear" w:color="auto" w:fill="auto"/>
          </w:tcPr>
          <w:p w14:paraId="102B920B" w14:textId="77777777" w:rsidR="00ED589A" w:rsidRPr="00FC0115" w:rsidRDefault="00ED589A" w:rsidP="00ED589A">
            <w:pPr>
              <w:spacing w:after="0"/>
              <w:jc w:val="center"/>
              <w:rPr>
                <w:rFonts w:eastAsia="Times New Roman"/>
                <w:szCs w:val="24"/>
              </w:rPr>
            </w:pPr>
            <w:r w:rsidRPr="00FC0115">
              <w:rPr>
                <w:rFonts w:eastAsia="Times New Roman"/>
                <w:szCs w:val="24"/>
              </w:rPr>
              <w:t>35</w:t>
            </w:r>
          </w:p>
        </w:tc>
        <w:tc>
          <w:tcPr>
            <w:tcW w:w="296" w:type="dxa"/>
          </w:tcPr>
          <w:p w14:paraId="728E5B3A" w14:textId="77777777" w:rsidR="00ED589A" w:rsidRPr="00FC0115" w:rsidRDefault="00ED589A" w:rsidP="00ED589A">
            <w:pPr>
              <w:spacing w:after="0"/>
              <w:jc w:val="center"/>
              <w:rPr>
                <w:rFonts w:eastAsia="Times New Roman"/>
                <w:szCs w:val="24"/>
              </w:rPr>
            </w:pPr>
          </w:p>
        </w:tc>
        <w:tc>
          <w:tcPr>
            <w:tcW w:w="2590" w:type="dxa"/>
            <w:shd w:val="clear" w:color="auto" w:fill="auto"/>
          </w:tcPr>
          <w:p w14:paraId="5A4EB8DA" w14:textId="77777777" w:rsidR="00ED589A" w:rsidRPr="00FC0115" w:rsidRDefault="00ED589A" w:rsidP="00ED589A">
            <w:pPr>
              <w:spacing w:after="0"/>
              <w:jc w:val="center"/>
              <w:rPr>
                <w:rFonts w:eastAsia="Times New Roman"/>
                <w:szCs w:val="24"/>
              </w:rPr>
            </w:pPr>
            <w:r w:rsidRPr="00FC0115">
              <w:rPr>
                <w:rFonts w:eastAsia="Times New Roman"/>
                <w:szCs w:val="24"/>
              </w:rPr>
              <w:t>20</w:t>
            </w:r>
          </w:p>
        </w:tc>
      </w:tr>
      <w:tr w:rsidR="00ED589A" w:rsidRPr="00FC0115" w14:paraId="383DB3CA" w14:textId="77777777" w:rsidTr="005F0271">
        <w:trPr>
          <w:trHeight w:val="300"/>
          <w:jc w:val="center"/>
        </w:trPr>
        <w:tc>
          <w:tcPr>
            <w:tcW w:w="1284" w:type="dxa"/>
            <w:shd w:val="clear" w:color="auto" w:fill="auto"/>
            <w:noWrap/>
          </w:tcPr>
          <w:p w14:paraId="0E9C3EAA" w14:textId="77777777" w:rsidR="00ED589A" w:rsidRPr="00FC0115" w:rsidRDefault="00ED589A" w:rsidP="00ED589A">
            <w:pPr>
              <w:spacing w:after="0"/>
              <w:jc w:val="center"/>
              <w:rPr>
                <w:rFonts w:eastAsia="Times New Roman"/>
                <w:szCs w:val="24"/>
              </w:rPr>
            </w:pPr>
            <w:r w:rsidRPr="00FC0115">
              <w:rPr>
                <w:rFonts w:eastAsia="Times New Roman"/>
                <w:szCs w:val="24"/>
              </w:rPr>
              <w:t>3</w:t>
            </w:r>
            <w:r>
              <w:rPr>
                <w:rFonts w:eastAsia="Times New Roman"/>
                <w:szCs w:val="24"/>
              </w:rPr>
              <w:t>61</w:t>
            </w:r>
            <w:r w:rsidRPr="00FC0115">
              <w:rPr>
                <w:rFonts w:eastAsia="Times New Roman"/>
                <w:szCs w:val="24"/>
              </w:rPr>
              <w:t>4</w:t>
            </w:r>
          </w:p>
        </w:tc>
        <w:tc>
          <w:tcPr>
            <w:tcW w:w="296" w:type="dxa"/>
          </w:tcPr>
          <w:p w14:paraId="1B1CA8E5" w14:textId="77777777" w:rsidR="00ED589A" w:rsidRPr="00FC0115" w:rsidRDefault="00ED589A" w:rsidP="00ED589A">
            <w:pPr>
              <w:spacing w:after="0"/>
              <w:jc w:val="center"/>
              <w:rPr>
                <w:rFonts w:eastAsia="Times New Roman"/>
                <w:szCs w:val="24"/>
              </w:rPr>
            </w:pPr>
          </w:p>
        </w:tc>
        <w:tc>
          <w:tcPr>
            <w:tcW w:w="1658" w:type="dxa"/>
            <w:shd w:val="clear" w:color="auto" w:fill="auto"/>
          </w:tcPr>
          <w:p w14:paraId="35882851" w14:textId="77777777" w:rsidR="00ED589A" w:rsidRPr="00FC0115" w:rsidRDefault="00ED589A" w:rsidP="00ED589A">
            <w:pPr>
              <w:spacing w:after="0"/>
              <w:jc w:val="center"/>
              <w:rPr>
                <w:rFonts w:eastAsia="Times New Roman"/>
                <w:szCs w:val="24"/>
              </w:rPr>
            </w:pPr>
            <w:r w:rsidRPr="00FC0115">
              <w:rPr>
                <w:rFonts w:eastAsia="Times New Roman"/>
                <w:szCs w:val="24"/>
              </w:rPr>
              <w:t>80</w:t>
            </w:r>
          </w:p>
        </w:tc>
        <w:tc>
          <w:tcPr>
            <w:tcW w:w="296" w:type="dxa"/>
          </w:tcPr>
          <w:p w14:paraId="437F7E12" w14:textId="77777777" w:rsidR="00ED589A" w:rsidRPr="00FC0115" w:rsidRDefault="00ED589A" w:rsidP="00ED589A">
            <w:pPr>
              <w:spacing w:after="0"/>
              <w:jc w:val="center"/>
              <w:rPr>
                <w:rFonts w:eastAsia="Times New Roman"/>
                <w:szCs w:val="24"/>
              </w:rPr>
            </w:pPr>
          </w:p>
        </w:tc>
        <w:tc>
          <w:tcPr>
            <w:tcW w:w="2590" w:type="dxa"/>
            <w:shd w:val="clear" w:color="auto" w:fill="auto"/>
          </w:tcPr>
          <w:p w14:paraId="0D145FCB" w14:textId="77777777" w:rsidR="00ED589A" w:rsidRPr="00FC0115" w:rsidRDefault="00ED589A" w:rsidP="00ED589A">
            <w:pPr>
              <w:spacing w:after="0"/>
              <w:jc w:val="center"/>
              <w:rPr>
                <w:rFonts w:eastAsia="Times New Roman"/>
                <w:szCs w:val="24"/>
              </w:rPr>
            </w:pPr>
            <w:r w:rsidRPr="00FC0115">
              <w:rPr>
                <w:rFonts w:eastAsia="Times New Roman"/>
                <w:szCs w:val="24"/>
              </w:rPr>
              <w:t>35</w:t>
            </w:r>
          </w:p>
        </w:tc>
        <w:tc>
          <w:tcPr>
            <w:tcW w:w="296" w:type="dxa"/>
          </w:tcPr>
          <w:p w14:paraId="61ABADC2" w14:textId="77777777" w:rsidR="00ED589A" w:rsidRPr="00FC0115" w:rsidRDefault="00ED589A" w:rsidP="00ED589A">
            <w:pPr>
              <w:spacing w:after="0"/>
              <w:jc w:val="center"/>
              <w:rPr>
                <w:rFonts w:eastAsia="Times New Roman"/>
                <w:szCs w:val="24"/>
              </w:rPr>
            </w:pPr>
          </w:p>
        </w:tc>
        <w:tc>
          <w:tcPr>
            <w:tcW w:w="2590" w:type="dxa"/>
            <w:shd w:val="clear" w:color="auto" w:fill="auto"/>
          </w:tcPr>
          <w:p w14:paraId="1235E277" w14:textId="77777777" w:rsidR="00ED589A" w:rsidRPr="00FC0115" w:rsidRDefault="00ED589A" w:rsidP="00ED589A">
            <w:pPr>
              <w:spacing w:after="0"/>
              <w:jc w:val="center"/>
              <w:rPr>
                <w:rFonts w:eastAsia="Times New Roman"/>
                <w:szCs w:val="24"/>
              </w:rPr>
            </w:pPr>
            <w:r w:rsidRPr="00FC0115">
              <w:rPr>
                <w:rFonts w:eastAsia="Times New Roman"/>
                <w:szCs w:val="24"/>
              </w:rPr>
              <w:t>24</w:t>
            </w:r>
          </w:p>
        </w:tc>
      </w:tr>
      <w:tr w:rsidR="00ED589A" w:rsidRPr="00FC0115" w14:paraId="7CC07A28" w14:textId="77777777" w:rsidTr="005F0271">
        <w:trPr>
          <w:trHeight w:val="300"/>
          <w:jc w:val="center"/>
        </w:trPr>
        <w:tc>
          <w:tcPr>
            <w:tcW w:w="1284" w:type="dxa"/>
            <w:shd w:val="clear" w:color="auto" w:fill="auto"/>
            <w:noWrap/>
          </w:tcPr>
          <w:p w14:paraId="32272DF1" w14:textId="77777777" w:rsidR="00ED589A" w:rsidRPr="00FC0115" w:rsidRDefault="00ED589A" w:rsidP="00ED589A">
            <w:pPr>
              <w:spacing w:after="0"/>
              <w:jc w:val="center"/>
              <w:rPr>
                <w:rFonts w:eastAsia="Times New Roman"/>
                <w:szCs w:val="24"/>
              </w:rPr>
            </w:pPr>
            <w:r w:rsidRPr="00FC0115">
              <w:rPr>
                <w:rFonts w:eastAsia="Times New Roman"/>
                <w:szCs w:val="24"/>
              </w:rPr>
              <w:t>3</w:t>
            </w:r>
            <w:r>
              <w:rPr>
                <w:rFonts w:eastAsia="Times New Roman"/>
                <w:szCs w:val="24"/>
              </w:rPr>
              <w:t>61</w:t>
            </w:r>
            <w:r w:rsidRPr="00FC0115">
              <w:rPr>
                <w:rFonts w:eastAsia="Times New Roman"/>
                <w:szCs w:val="24"/>
              </w:rPr>
              <w:t>5</w:t>
            </w:r>
          </w:p>
        </w:tc>
        <w:tc>
          <w:tcPr>
            <w:tcW w:w="296" w:type="dxa"/>
          </w:tcPr>
          <w:p w14:paraId="241A3D0F" w14:textId="77777777" w:rsidR="00ED589A" w:rsidRPr="00FC0115" w:rsidRDefault="00ED589A" w:rsidP="00ED589A">
            <w:pPr>
              <w:spacing w:after="0"/>
              <w:jc w:val="center"/>
              <w:rPr>
                <w:rFonts w:eastAsia="Times New Roman"/>
                <w:szCs w:val="24"/>
              </w:rPr>
            </w:pPr>
          </w:p>
        </w:tc>
        <w:tc>
          <w:tcPr>
            <w:tcW w:w="1658" w:type="dxa"/>
            <w:shd w:val="clear" w:color="auto" w:fill="auto"/>
          </w:tcPr>
          <w:p w14:paraId="1DA53F5E" w14:textId="77777777" w:rsidR="00ED589A" w:rsidRPr="00FC0115" w:rsidRDefault="00ED589A" w:rsidP="00ED589A">
            <w:pPr>
              <w:spacing w:after="0"/>
              <w:jc w:val="center"/>
              <w:rPr>
                <w:rFonts w:eastAsia="Times New Roman"/>
                <w:szCs w:val="24"/>
              </w:rPr>
            </w:pPr>
            <w:r w:rsidRPr="00FC0115">
              <w:rPr>
                <w:rFonts w:eastAsia="Times New Roman"/>
                <w:szCs w:val="24"/>
              </w:rPr>
              <w:t>80</w:t>
            </w:r>
          </w:p>
        </w:tc>
        <w:tc>
          <w:tcPr>
            <w:tcW w:w="296" w:type="dxa"/>
          </w:tcPr>
          <w:p w14:paraId="677CC799" w14:textId="77777777" w:rsidR="00ED589A" w:rsidRPr="00FC0115" w:rsidRDefault="00ED589A" w:rsidP="00ED589A">
            <w:pPr>
              <w:spacing w:after="0"/>
              <w:jc w:val="center"/>
              <w:rPr>
                <w:rFonts w:eastAsia="Times New Roman"/>
                <w:szCs w:val="24"/>
              </w:rPr>
            </w:pPr>
          </w:p>
        </w:tc>
        <w:tc>
          <w:tcPr>
            <w:tcW w:w="2590" w:type="dxa"/>
            <w:shd w:val="clear" w:color="auto" w:fill="auto"/>
          </w:tcPr>
          <w:p w14:paraId="3902193E" w14:textId="77777777" w:rsidR="00ED589A" w:rsidRPr="00FC0115" w:rsidRDefault="00ED589A" w:rsidP="00ED589A">
            <w:pPr>
              <w:spacing w:after="0"/>
              <w:jc w:val="center"/>
              <w:rPr>
                <w:rFonts w:eastAsia="Times New Roman"/>
                <w:szCs w:val="24"/>
              </w:rPr>
            </w:pPr>
            <w:r w:rsidRPr="00FC0115">
              <w:rPr>
                <w:rFonts w:eastAsia="Times New Roman"/>
                <w:szCs w:val="24"/>
              </w:rPr>
              <w:t>45</w:t>
            </w:r>
          </w:p>
        </w:tc>
        <w:tc>
          <w:tcPr>
            <w:tcW w:w="296" w:type="dxa"/>
          </w:tcPr>
          <w:p w14:paraId="208F1F24" w14:textId="77777777" w:rsidR="00ED589A" w:rsidRPr="00FC0115" w:rsidRDefault="00ED589A" w:rsidP="00ED589A">
            <w:pPr>
              <w:spacing w:after="0"/>
              <w:jc w:val="center"/>
              <w:rPr>
                <w:rFonts w:eastAsia="Times New Roman"/>
                <w:szCs w:val="24"/>
              </w:rPr>
            </w:pPr>
          </w:p>
        </w:tc>
        <w:tc>
          <w:tcPr>
            <w:tcW w:w="2590" w:type="dxa"/>
            <w:shd w:val="clear" w:color="auto" w:fill="auto"/>
          </w:tcPr>
          <w:p w14:paraId="2DAA63B9" w14:textId="77777777" w:rsidR="00ED589A" w:rsidRPr="00FC0115" w:rsidRDefault="00ED589A" w:rsidP="00ED589A">
            <w:pPr>
              <w:spacing w:after="0"/>
              <w:jc w:val="center"/>
              <w:rPr>
                <w:rFonts w:eastAsia="Times New Roman"/>
                <w:szCs w:val="24"/>
              </w:rPr>
            </w:pPr>
            <w:r w:rsidRPr="00FC0115">
              <w:rPr>
                <w:rFonts w:eastAsia="Times New Roman"/>
                <w:szCs w:val="24"/>
              </w:rPr>
              <w:t>20</w:t>
            </w:r>
          </w:p>
        </w:tc>
      </w:tr>
      <w:tr w:rsidR="00ED589A" w:rsidRPr="00FC0115" w14:paraId="5B692C0C" w14:textId="77777777" w:rsidTr="005F0271">
        <w:trPr>
          <w:trHeight w:val="300"/>
          <w:jc w:val="center"/>
        </w:trPr>
        <w:tc>
          <w:tcPr>
            <w:tcW w:w="1284" w:type="dxa"/>
            <w:shd w:val="clear" w:color="auto" w:fill="auto"/>
            <w:noWrap/>
          </w:tcPr>
          <w:p w14:paraId="7F1B5B72" w14:textId="77777777" w:rsidR="00ED589A" w:rsidRPr="00FC0115" w:rsidRDefault="00ED589A" w:rsidP="00ED589A">
            <w:pPr>
              <w:spacing w:after="0"/>
              <w:jc w:val="center"/>
              <w:rPr>
                <w:rFonts w:eastAsia="Times New Roman"/>
                <w:szCs w:val="24"/>
              </w:rPr>
            </w:pPr>
            <w:r w:rsidRPr="00FC0115">
              <w:rPr>
                <w:rFonts w:eastAsia="Times New Roman"/>
                <w:szCs w:val="24"/>
              </w:rPr>
              <w:t>3</w:t>
            </w:r>
            <w:r>
              <w:rPr>
                <w:rFonts w:eastAsia="Times New Roman"/>
                <w:szCs w:val="24"/>
              </w:rPr>
              <w:t>61</w:t>
            </w:r>
            <w:r w:rsidRPr="00FC0115">
              <w:rPr>
                <w:rFonts w:eastAsia="Times New Roman"/>
                <w:szCs w:val="24"/>
              </w:rPr>
              <w:t>6</w:t>
            </w:r>
          </w:p>
        </w:tc>
        <w:tc>
          <w:tcPr>
            <w:tcW w:w="296" w:type="dxa"/>
          </w:tcPr>
          <w:p w14:paraId="57901BA0" w14:textId="77777777" w:rsidR="00ED589A" w:rsidRPr="00FC0115" w:rsidRDefault="00ED589A" w:rsidP="00ED589A">
            <w:pPr>
              <w:spacing w:after="0"/>
              <w:jc w:val="center"/>
              <w:rPr>
                <w:rFonts w:eastAsia="Times New Roman"/>
                <w:szCs w:val="24"/>
              </w:rPr>
            </w:pPr>
          </w:p>
        </w:tc>
        <w:tc>
          <w:tcPr>
            <w:tcW w:w="1658" w:type="dxa"/>
            <w:shd w:val="clear" w:color="auto" w:fill="auto"/>
          </w:tcPr>
          <w:p w14:paraId="4E80A2AA" w14:textId="77777777" w:rsidR="00ED589A" w:rsidRPr="00FC0115" w:rsidRDefault="00ED589A" w:rsidP="00ED589A">
            <w:pPr>
              <w:spacing w:after="0"/>
              <w:jc w:val="center"/>
              <w:rPr>
                <w:rFonts w:eastAsia="Times New Roman"/>
                <w:szCs w:val="24"/>
              </w:rPr>
            </w:pPr>
            <w:r w:rsidRPr="00FC0115">
              <w:rPr>
                <w:rFonts w:eastAsia="Times New Roman"/>
                <w:szCs w:val="24"/>
              </w:rPr>
              <w:t>80</w:t>
            </w:r>
          </w:p>
        </w:tc>
        <w:tc>
          <w:tcPr>
            <w:tcW w:w="296" w:type="dxa"/>
          </w:tcPr>
          <w:p w14:paraId="37ED2FEC" w14:textId="77777777" w:rsidR="00ED589A" w:rsidRPr="00FC0115" w:rsidRDefault="00ED589A" w:rsidP="00ED589A">
            <w:pPr>
              <w:spacing w:after="0"/>
              <w:jc w:val="center"/>
              <w:rPr>
                <w:rFonts w:eastAsia="Times New Roman"/>
                <w:szCs w:val="24"/>
              </w:rPr>
            </w:pPr>
          </w:p>
        </w:tc>
        <w:tc>
          <w:tcPr>
            <w:tcW w:w="2590" w:type="dxa"/>
            <w:shd w:val="clear" w:color="auto" w:fill="auto"/>
          </w:tcPr>
          <w:p w14:paraId="2154343F" w14:textId="77777777" w:rsidR="00ED589A" w:rsidRPr="00FC0115" w:rsidRDefault="00ED589A" w:rsidP="00ED589A">
            <w:pPr>
              <w:spacing w:after="0"/>
              <w:jc w:val="center"/>
              <w:rPr>
                <w:rFonts w:eastAsia="Times New Roman"/>
                <w:szCs w:val="24"/>
              </w:rPr>
            </w:pPr>
            <w:r w:rsidRPr="00FC0115">
              <w:rPr>
                <w:rFonts w:eastAsia="Times New Roman"/>
                <w:szCs w:val="24"/>
              </w:rPr>
              <w:t>45</w:t>
            </w:r>
          </w:p>
        </w:tc>
        <w:tc>
          <w:tcPr>
            <w:tcW w:w="296" w:type="dxa"/>
          </w:tcPr>
          <w:p w14:paraId="3665219D" w14:textId="77777777" w:rsidR="00ED589A" w:rsidRPr="00FC0115" w:rsidRDefault="00ED589A" w:rsidP="00ED589A">
            <w:pPr>
              <w:spacing w:after="0"/>
              <w:jc w:val="center"/>
              <w:rPr>
                <w:rFonts w:eastAsia="Times New Roman"/>
                <w:szCs w:val="24"/>
              </w:rPr>
            </w:pPr>
          </w:p>
        </w:tc>
        <w:tc>
          <w:tcPr>
            <w:tcW w:w="2590" w:type="dxa"/>
            <w:shd w:val="clear" w:color="auto" w:fill="auto"/>
          </w:tcPr>
          <w:p w14:paraId="60C75DDF" w14:textId="77777777" w:rsidR="00ED589A" w:rsidRPr="00FC0115" w:rsidRDefault="00ED589A" w:rsidP="00ED589A">
            <w:pPr>
              <w:spacing w:after="0"/>
              <w:jc w:val="center"/>
              <w:rPr>
                <w:rFonts w:eastAsia="Times New Roman"/>
                <w:szCs w:val="24"/>
              </w:rPr>
            </w:pPr>
            <w:r w:rsidRPr="00FC0115">
              <w:rPr>
                <w:rFonts w:eastAsia="Times New Roman"/>
                <w:szCs w:val="24"/>
              </w:rPr>
              <w:t>24</w:t>
            </w:r>
          </w:p>
        </w:tc>
      </w:tr>
    </w:tbl>
    <w:p w14:paraId="28B9AF89" w14:textId="77777777" w:rsidR="004D6BA3" w:rsidRPr="00FC0115" w:rsidRDefault="004D6BA3" w:rsidP="004D6BA3">
      <w:pPr>
        <w:spacing w:after="0"/>
        <w:rPr>
          <w:szCs w:val="24"/>
        </w:rPr>
      </w:pPr>
      <w:r w:rsidRPr="00FC0115">
        <w:rPr>
          <w:szCs w:val="24"/>
        </w:rPr>
        <w:br w:type="page"/>
      </w:r>
    </w:p>
    <w:p w14:paraId="768FE924" w14:textId="77777777" w:rsidR="004D6BA3" w:rsidRPr="00FC0115" w:rsidRDefault="004D6BA3" w:rsidP="00BD5CCA">
      <w:pPr>
        <w:pStyle w:val="Heading2"/>
        <w:spacing w:line="300" w:lineRule="exact"/>
      </w:pPr>
      <w:bookmarkStart w:id="835" w:name="_Toc450744863"/>
      <w:bookmarkStart w:id="836" w:name="_Toc454793121"/>
      <w:bookmarkStart w:id="837" w:name="_Toc458087667"/>
      <w:bookmarkStart w:id="838" w:name="_Toc459885567"/>
      <w:bookmarkStart w:id="839" w:name="_Toc35607216"/>
      <w:bookmarkStart w:id="840" w:name="_Toc501439366"/>
      <w:r w:rsidRPr="00FC0115">
        <w:lastRenderedPageBreak/>
        <w:t>Appendix IV: Additional Programmer and eIPG Details</w:t>
      </w:r>
      <w:bookmarkEnd w:id="835"/>
      <w:bookmarkEnd w:id="836"/>
      <w:bookmarkEnd w:id="837"/>
      <w:bookmarkEnd w:id="838"/>
      <w:bookmarkEnd w:id="839"/>
      <w:bookmarkEnd w:id="840"/>
    </w:p>
    <w:p w14:paraId="09F00A22" w14:textId="77777777" w:rsidR="004D6BA3" w:rsidRPr="00FC0115" w:rsidRDefault="004D6BA3" w:rsidP="00BD5CCA">
      <w:pPr>
        <w:spacing w:line="300" w:lineRule="exact"/>
        <w:rPr>
          <w:szCs w:val="24"/>
        </w:rPr>
      </w:pPr>
      <w:r w:rsidRPr="00FC0115">
        <w:rPr>
          <w:szCs w:val="24"/>
        </w:rPr>
        <w:t xml:space="preserve">The programmer display is a commercially available tablet computer certified for use in a clinical environment as the </w:t>
      </w:r>
      <w:r w:rsidRPr="00FC0115">
        <w:rPr>
          <w:b/>
          <w:szCs w:val="24"/>
        </w:rPr>
        <w:t>rem</w:t>
      </w:r>
      <w:r w:rsidRPr="00FC0115">
        <w:rPr>
          <w:szCs w:val="24"/>
        </w:rPr>
        <w:t>edē</w:t>
      </w:r>
      <w:r w:rsidR="00DD7E24" w:rsidRPr="00BD5CCA">
        <w:rPr>
          <w:rFonts w:ascii="Arial" w:hAnsi="Arial"/>
          <w:vertAlign w:val="superscript"/>
        </w:rPr>
        <w:t>®</w:t>
      </w:r>
      <w:r w:rsidRPr="00FC0115">
        <w:rPr>
          <w:szCs w:val="24"/>
        </w:rPr>
        <w:t xml:space="preserve"> System </w:t>
      </w:r>
      <w:r w:rsidR="004E181B">
        <w:rPr>
          <w:szCs w:val="24"/>
        </w:rPr>
        <w:t>P</w:t>
      </w:r>
      <w:r w:rsidRPr="00FC0115">
        <w:rPr>
          <w:szCs w:val="24"/>
        </w:rPr>
        <w:t>rogrammer. The programmer does not contain any user serviceable parts.</w:t>
      </w:r>
    </w:p>
    <w:p w14:paraId="58C17E29" w14:textId="77777777" w:rsidR="004D6BA3" w:rsidRPr="00FC0115" w:rsidRDefault="004D6BA3" w:rsidP="00BD5CCA">
      <w:pPr>
        <w:pStyle w:val="Heading3"/>
        <w:spacing w:line="300" w:lineRule="exact"/>
      </w:pPr>
      <w:bookmarkStart w:id="841" w:name="_Toc454793122"/>
      <w:bookmarkStart w:id="842" w:name="_Toc458087668"/>
      <w:bookmarkStart w:id="843" w:name="_Toc459885568"/>
      <w:bookmarkStart w:id="844" w:name="_Toc35607217"/>
      <w:bookmarkStart w:id="845" w:name="_Toc501439367"/>
      <w:bookmarkStart w:id="846" w:name="_Toc450744864"/>
      <w:bookmarkStart w:id="847" w:name="_Toc450745293"/>
      <w:r w:rsidRPr="00FC0115">
        <w:t>Power Supply</w:t>
      </w:r>
      <w:bookmarkEnd w:id="841"/>
      <w:bookmarkEnd w:id="842"/>
      <w:bookmarkEnd w:id="843"/>
      <w:bookmarkEnd w:id="844"/>
      <w:bookmarkEnd w:id="845"/>
    </w:p>
    <w:p w14:paraId="1211D37F" w14:textId="77777777" w:rsidR="004D6BA3" w:rsidRPr="00FC0115" w:rsidRDefault="004D6BA3" w:rsidP="00BD5CCA">
      <w:pPr>
        <w:spacing w:line="300" w:lineRule="exact"/>
      </w:pPr>
      <w:r w:rsidRPr="00FC0115">
        <w:t xml:space="preserve">The </w:t>
      </w:r>
      <w:r w:rsidRPr="00FC0115">
        <w:rPr>
          <w:b/>
        </w:rPr>
        <w:t>rem</w:t>
      </w:r>
      <w:r w:rsidRPr="00FC0115">
        <w:t xml:space="preserve">edē System </w:t>
      </w:r>
      <w:r w:rsidR="004E181B">
        <w:t>P</w:t>
      </w:r>
      <w:r w:rsidRPr="00FC0115">
        <w:t>rogrammer is provided with a medical grade power supply and power cable that fulfills the standard IEC 60601-1:2012. The power supply is rated as follows:  100-240 VAC, 2.0-1.0A, 50-60Hz.</w:t>
      </w:r>
    </w:p>
    <w:p w14:paraId="50EB787E" w14:textId="77777777" w:rsidR="004D6BA3" w:rsidRPr="00FC0115" w:rsidRDefault="004D6BA3" w:rsidP="00BD5CCA">
      <w:pPr>
        <w:spacing w:line="300" w:lineRule="exact"/>
      </w:pPr>
      <w:r w:rsidRPr="00FC0115">
        <w:t>Use only the power supply and power cable provided by Respicardia. The power supply provides electrical isolation to the patient and operator from electrical power mains.</w:t>
      </w:r>
    </w:p>
    <w:p w14:paraId="747A4CF1" w14:textId="77777777" w:rsidR="004D6BA3" w:rsidRPr="00FC0115" w:rsidRDefault="004D6BA3" w:rsidP="00BD5CCA">
      <w:pPr>
        <w:pStyle w:val="Heading3"/>
        <w:spacing w:line="300" w:lineRule="exact"/>
      </w:pPr>
      <w:bookmarkStart w:id="848" w:name="_Toc454793123"/>
      <w:bookmarkStart w:id="849" w:name="_Toc458087669"/>
      <w:bookmarkStart w:id="850" w:name="_Toc459885569"/>
      <w:bookmarkStart w:id="851" w:name="_Toc35607218"/>
      <w:bookmarkStart w:id="852" w:name="_Toc501439368"/>
      <w:r w:rsidRPr="00FC0115">
        <w:t>Routine Cleaning</w:t>
      </w:r>
      <w:bookmarkEnd w:id="846"/>
      <w:bookmarkEnd w:id="847"/>
      <w:bookmarkEnd w:id="848"/>
      <w:bookmarkEnd w:id="849"/>
      <w:bookmarkEnd w:id="850"/>
      <w:bookmarkEnd w:id="851"/>
      <w:bookmarkEnd w:id="852"/>
    </w:p>
    <w:p w14:paraId="12E6AB38" w14:textId="77777777" w:rsidR="004D6BA3" w:rsidRPr="00FC0115" w:rsidRDefault="004D6BA3" w:rsidP="00BD5CCA">
      <w:pPr>
        <w:spacing w:line="300" w:lineRule="exact"/>
        <w:rPr>
          <w:szCs w:val="24"/>
        </w:rPr>
      </w:pPr>
      <w:r w:rsidRPr="00FC0115">
        <w:rPr>
          <w:szCs w:val="24"/>
        </w:rPr>
        <w:t xml:space="preserve">Always turn the </w:t>
      </w:r>
      <w:r w:rsidRPr="00FC0115">
        <w:rPr>
          <w:b/>
          <w:szCs w:val="24"/>
        </w:rPr>
        <w:t>rem</w:t>
      </w:r>
      <w:r w:rsidRPr="00FC0115">
        <w:rPr>
          <w:szCs w:val="24"/>
        </w:rPr>
        <w:t>edē System programmer OFF prior to cleaning.</w:t>
      </w:r>
    </w:p>
    <w:p w14:paraId="36434BF3" w14:textId="77777777" w:rsidR="004D6BA3" w:rsidRPr="00FC0115" w:rsidRDefault="004D6BA3" w:rsidP="00BD5CCA">
      <w:pPr>
        <w:spacing w:line="300" w:lineRule="exact"/>
        <w:rPr>
          <w:szCs w:val="24"/>
        </w:rPr>
      </w:pPr>
      <w:r w:rsidRPr="00FC0115">
        <w:rPr>
          <w:szCs w:val="24"/>
        </w:rPr>
        <w:t>When necessary, it is recommended that a soft cloth dampened with distilled water or isopropyl alcohol be used to wipe the exterior case of the programming wand. Do not use solvents or cleaning cloths containing chemical cleaning agents.</w:t>
      </w:r>
    </w:p>
    <w:p w14:paraId="4EC5837E" w14:textId="77777777" w:rsidR="004D6BA3" w:rsidRPr="00FC0115" w:rsidRDefault="004D6BA3" w:rsidP="00BD5CCA">
      <w:pPr>
        <w:pStyle w:val="Heading3"/>
        <w:spacing w:line="300" w:lineRule="exact"/>
      </w:pPr>
      <w:bookmarkStart w:id="853" w:name="_Toc450744865"/>
      <w:bookmarkStart w:id="854" w:name="_Toc450745294"/>
      <w:bookmarkStart w:id="855" w:name="_Toc454793124"/>
      <w:bookmarkStart w:id="856" w:name="_Toc458087670"/>
      <w:bookmarkStart w:id="857" w:name="_Toc459885570"/>
      <w:bookmarkStart w:id="858" w:name="_Toc35607219"/>
      <w:bookmarkStart w:id="859" w:name="_Toc501439369"/>
      <w:r w:rsidRPr="00FC0115">
        <w:t>Cybersecurity Considerations</w:t>
      </w:r>
      <w:bookmarkEnd w:id="853"/>
      <w:bookmarkEnd w:id="854"/>
      <w:bookmarkEnd w:id="855"/>
      <w:bookmarkEnd w:id="856"/>
      <w:bookmarkEnd w:id="857"/>
      <w:bookmarkEnd w:id="858"/>
      <w:bookmarkEnd w:id="859"/>
    </w:p>
    <w:p w14:paraId="0A5246ED" w14:textId="77777777" w:rsidR="004D6BA3" w:rsidRPr="00FC0115" w:rsidRDefault="004D6BA3" w:rsidP="00BD5CCA">
      <w:pPr>
        <w:spacing w:line="300" w:lineRule="exact"/>
        <w:rPr>
          <w:szCs w:val="24"/>
        </w:rPr>
      </w:pPr>
      <w:r w:rsidRPr="00FC0115">
        <w:rPr>
          <w:szCs w:val="24"/>
        </w:rPr>
        <w:t xml:space="preserve">Do not attempt to install software on the </w:t>
      </w:r>
      <w:r w:rsidRPr="00FC0115">
        <w:rPr>
          <w:b/>
          <w:szCs w:val="24"/>
        </w:rPr>
        <w:t>rem</w:t>
      </w:r>
      <w:r w:rsidRPr="00FC0115">
        <w:rPr>
          <w:szCs w:val="24"/>
        </w:rPr>
        <w:t xml:space="preserve">edē System </w:t>
      </w:r>
      <w:r w:rsidR="004E181B">
        <w:rPr>
          <w:szCs w:val="24"/>
        </w:rPr>
        <w:t>P</w:t>
      </w:r>
      <w:r w:rsidRPr="00FC0115">
        <w:rPr>
          <w:szCs w:val="24"/>
        </w:rPr>
        <w:t xml:space="preserve">rogrammer. Software installation may introduce viruses/ malware into the system and corrupt the system configuration. This may result in a malfunction or the inability to use the </w:t>
      </w:r>
      <w:r w:rsidRPr="00FC0115">
        <w:rPr>
          <w:b/>
          <w:szCs w:val="24"/>
        </w:rPr>
        <w:t>rem</w:t>
      </w:r>
      <w:r w:rsidRPr="00FC0115">
        <w:rPr>
          <w:szCs w:val="24"/>
        </w:rPr>
        <w:t xml:space="preserve">edē System </w:t>
      </w:r>
      <w:r w:rsidR="004E181B">
        <w:rPr>
          <w:szCs w:val="24"/>
        </w:rPr>
        <w:t>P</w:t>
      </w:r>
      <w:r w:rsidRPr="00FC0115">
        <w:rPr>
          <w:szCs w:val="24"/>
        </w:rPr>
        <w:t>rogrammer.</w:t>
      </w:r>
    </w:p>
    <w:p w14:paraId="1177B6E3" w14:textId="77777777" w:rsidR="004D6BA3" w:rsidRPr="00FC0115" w:rsidRDefault="004D6BA3" w:rsidP="00BD5CCA">
      <w:pPr>
        <w:spacing w:line="300" w:lineRule="exact"/>
        <w:rPr>
          <w:szCs w:val="24"/>
        </w:rPr>
      </w:pPr>
      <w:r w:rsidRPr="00FC0115">
        <w:rPr>
          <w:szCs w:val="24"/>
        </w:rPr>
        <w:t xml:space="preserve">The </w:t>
      </w:r>
      <w:r w:rsidRPr="00FC0115">
        <w:rPr>
          <w:b/>
          <w:szCs w:val="24"/>
        </w:rPr>
        <w:t>rem</w:t>
      </w:r>
      <w:r w:rsidRPr="00FC0115">
        <w:rPr>
          <w:szCs w:val="24"/>
        </w:rPr>
        <w:t xml:space="preserve">edē System </w:t>
      </w:r>
      <w:r w:rsidR="004E181B">
        <w:rPr>
          <w:szCs w:val="24"/>
        </w:rPr>
        <w:t>P</w:t>
      </w:r>
      <w:r w:rsidRPr="00FC0115">
        <w:rPr>
          <w:szCs w:val="24"/>
        </w:rPr>
        <w:t xml:space="preserve">rogrammer wireless network (Wi-Fi) access has been disabled to enhance system cybersecurity robustness. Do not remove the </w:t>
      </w:r>
      <w:r w:rsidRPr="00FC0115">
        <w:rPr>
          <w:b/>
          <w:szCs w:val="24"/>
        </w:rPr>
        <w:t>rem</w:t>
      </w:r>
      <w:r w:rsidRPr="00FC0115">
        <w:rPr>
          <w:szCs w:val="24"/>
        </w:rPr>
        <w:t xml:space="preserve">edē System </w:t>
      </w:r>
      <w:r w:rsidR="004E181B">
        <w:rPr>
          <w:szCs w:val="24"/>
        </w:rPr>
        <w:t>P</w:t>
      </w:r>
      <w:r w:rsidRPr="00FC0115">
        <w:rPr>
          <w:szCs w:val="24"/>
        </w:rPr>
        <w:t xml:space="preserve">rogrammer Micro SD port cover at any time. </w:t>
      </w:r>
    </w:p>
    <w:p w14:paraId="38AFCC33" w14:textId="77777777" w:rsidR="004D6BA3" w:rsidRPr="00FC0115" w:rsidRDefault="004D6BA3" w:rsidP="00BD5CCA">
      <w:pPr>
        <w:spacing w:line="300" w:lineRule="exact"/>
        <w:rPr>
          <w:szCs w:val="24"/>
        </w:rPr>
      </w:pPr>
      <w:r w:rsidRPr="00FC0115">
        <w:rPr>
          <w:szCs w:val="24"/>
        </w:rPr>
        <w:t xml:space="preserve">Do not attempt to use Wi-Fi via a USB connection on the </w:t>
      </w:r>
      <w:r w:rsidRPr="00FC0115">
        <w:rPr>
          <w:b/>
          <w:szCs w:val="24"/>
        </w:rPr>
        <w:t>rem</w:t>
      </w:r>
      <w:r w:rsidRPr="00FC0115">
        <w:rPr>
          <w:szCs w:val="24"/>
        </w:rPr>
        <w:t xml:space="preserve">edē System </w:t>
      </w:r>
      <w:r w:rsidR="004E181B">
        <w:rPr>
          <w:szCs w:val="24"/>
        </w:rPr>
        <w:t>P</w:t>
      </w:r>
      <w:r w:rsidRPr="00FC0115">
        <w:rPr>
          <w:szCs w:val="24"/>
        </w:rPr>
        <w:t xml:space="preserve">rogrammer. The </w:t>
      </w:r>
      <w:r w:rsidRPr="00FC0115">
        <w:rPr>
          <w:b/>
          <w:szCs w:val="24"/>
        </w:rPr>
        <w:t>rem</w:t>
      </w:r>
      <w:r w:rsidRPr="00FC0115">
        <w:rPr>
          <w:szCs w:val="24"/>
        </w:rPr>
        <w:t xml:space="preserve">edē System </w:t>
      </w:r>
      <w:r w:rsidR="004E181B">
        <w:rPr>
          <w:szCs w:val="24"/>
        </w:rPr>
        <w:t>P</w:t>
      </w:r>
      <w:r w:rsidRPr="00FC0115">
        <w:rPr>
          <w:szCs w:val="24"/>
        </w:rPr>
        <w:t>rogrammer is not intended for use with any Wi-Fi connection.</w:t>
      </w:r>
    </w:p>
    <w:p w14:paraId="4B39A109" w14:textId="77777777" w:rsidR="004D6BA3" w:rsidRPr="00FC0115" w:rsidRDefault="004D6BA3" w:rsidP="00BD5CCA">
      <w:pPr>
        <w:pStyle w:val="Heading3"/>
        <w:spacing w:line="300" w:lineRule="exact"/>
      </w:pPr>
      <w:bookmarkStart w:id="860" w:name="_Toc459885571"/>
      <w:bookmarkStart w:id="861" w:name="_Toc35607220"/>
      <w:bookmarkStart w:id="862" w:name="_Toc501439370"/>
      <w:bookmarkStart w:id="863" w:name="_Toc251235295"/>
      <w:bookmarkStart w:id="864" w:name="_Toc350436212"/>
      <w:bookmarkStart w:id="865" w:name="_Toc350513940"/>
      <w:bookmarkStart w:id="866" w:name="_Toc446589576"/>
      <w:bookmarkStart w:id="867" w:name="_Toc446592323"/>
      <w:bookmarkEnd w:id="564"/>
      <w:bookmarkEnd w:id="565"/>
      <w:bookmarkEnd w:id="566"/>
      <w:bookmarkEnd w:id="567"/>
      <w:bookmarkEnd w:id="568"/>
      <w:r w:rsidRPr="00FC0115">
        <w:t>eIPG Cable</w:t>
      </w:r>
      <w:bookmarkEnd w:id="860"/>
      <w:bookmarkEnd w:id="861"/>
      <w:bookmarkEnd w:id="862"/>
    </w:p>
    <w:p w14:paraId="7CE3AE4F" w14:textId="2AA187E8" w:rsidR="004D6BA3" w:rsidRPr="00FC0115" w:rsidRDefault="004D6BA3" w:rsidP="00BD5CCA">
      <w:pPr>
        <w:spacing w:line="300" w:lineRule="exact"/>
        <w:rPr>
          <w:szCs w:val="24"/>
        </w:rPr>
      </w:pPr>
      <w:r w:rsidRPr="00FC0115">
        <w:rPr>
          <w:szCs w:val="24"/>
        </w:rPr>
        <w:t xml:space="preserve">The </w:t>
      </w:r>
      <w:r w:rsidR="003401ED" w:rsidRPr="007C47D7">
        <w:rPr>
          <w:b/>
          <w:bCs/>
          <w:szCs w:val="24"/>
        </w:rPr>
        <w:t>rem</w:t>
      </w:r>
      <w:r w:rsidR="003401ED">
        <w:rPr>
          <w:szCs w:val="24"/>
        </w:rPr>
        <w:t xml:space="preserve">edē </w:t>
      </w:r>
      <w:r w:rsidRPr="00FC0115">
        <w:rPr>
          <w:szCs w:val="24"/>
        </w:rPr>
        <w:t>eIPG is used with a sterile cable having two covered alligator clips on one end and two 2mm male shrouded connector pins on the opposite end. The cable should have a length of 2-3 meters.</w:t>
      </w:r>
    </w:p>
    <w:p w14:paraId="45A2F6F3" w14:textId="77777777" w:rsidR="004D6BA3" w:rsidRPr="00FC0115" w:rsidRDefault="004D6BA3" w:rsidP="00BD5CCA">
      <w:pPr>
        <w:spacing w:line="300" w:lineRule="exact"/>
        <w:rPr>
          <w:rFonts w:ascii="Arial" w:eastAsia="Times New Roman" w:hAnsi="Arial"/>
        </w:rPr>
      </w:pPr>
      <w:r w:rsidRPr="00FC0115">
        <w:br w:type="page"/>
      </w:r>
    </w:p>
    <w:p w14:paraId="17E891A3" w14:textId="77777777" w:rsidR="004D6BA3" w:rsidRPr="00FC0115" w:rsidRDefault="004D6BA3" w:rsidP="00BD5CCA">
      <w:pPr>
        <w:pStyle w:val="Heading2"/>
        <w:spacing w:line="300" w:lineRule="exact"/>
      </w:pPr>
      <w:bookmarkStart w:id="868" w:name="_Toc450744866"/>
      <w:bookmarkStart w:id="869" w:name="_Toc454793125"/>
      <w:bookmarkStart w:id="870" w:name="_Toc458087671"/>
      <w:bookmarkStart w:id="871" w:name="_Toc459885572"/>
      <w:bookmarkStart w:id="872" w:name="_Toc35607221"/>
      <w:bookmarkStart w:id="873" w:name="_Toc501439371"/>
      <w:r w:rsidRPr="00FC0115">
        <w:lastRenderedPageBreak/>
        <w:t>Appendix V</w:t>
      </w:r>
      <w:bookmarkStart w:id="874" w:name="_Toc249095868"/>
      <w:r w:rsidRPr="00FC0115">
        <w:t>: rem</w:t>
      </w:r>
      <w:r w:rsidRPr="00FC0115">
        <w:rPr>
          <w:b w:val="0"/>
        </w:rPr>
        <w:t>edē</w:t>
      </w:r>
      <w:r w:rsidR="000A22B3" w:rsidRPr="00FC0115">
        <w:rPr>
          <w:vertAlign w:val="superscript"/>
        </w:rPr>
        <w:t>®</w:t>
      </w:r>
      <w:r w:rsidRPr="00FC0115">
        <w:t xml:space="preserve"> System Programmer Electromagnetic Interference Information</w:t>
      </w:r>
      <w:bookmarkEnd w:id="863"/>
      <w:bookmarkEnd w:id="864"/>
      <w:bookmarkEnd w:id="865"/>
      <w:bookmarkEnd w:id="866"/>
      <w:bookmarkEnd w:id="867"/>
      <w:bookmarkEnd w:id="868"/>
      <w:bookmarkEnd w:id="869"/>
      <w:bookmarkEnd w:id="870"/>
      <w:bookmarkEnd w:id="871"/>
      <w:bookmarkEnd w:id="872"/>
      <w:bookmarkEnd w:id="873"/>
      <w:bookmarkEnd w:id="874"/>
    </w:p>
    <w:p w14:paraId="5027C705" w14:textId="1A60E75E" w:rsidR="004D6BA3" w:rsidRPr="00FC0115" w:rsidRDefault="004D6BA3" w:rsidP="00BD5CCA">
      <w:pPr>
        <w:spacing w:line="300" w:lineRule="exact"/>
        <w:rPr>
          <w:szCs w:val="24"/>
        </w:rPr>
      </w:pPr>
      <w:r w:rsidRPr="00FC0115">
        <w:rPr>
          <w:szCs w:val="24"/>
        </w:rPr>
        <w:t xml:space="preserve">The </w:t>
      </w:r>
      <w:r w:rsidRPr="00FC0115">
        <w:rPr>
          <w:b/>
          <w:szCs w:val="24"/>
        </w:rPr>
        <w:t>rem</w:t>
      </w:r>
      <w:r w:rsidRPr="00FC0115">
        <w:rPr>
          <w:szCs w:val="24"/>
        </w:rPr>
        <w:t>edē System may</w:t>
      </w:r>
      <w:r w:rsidR="00C74E1A">
        <w:rPr>
          <w:szCs w:val="24"/>
        </w:rPr>
        <w:t xml:space="preserve"> be subject to interference caused by</w:t>
      </w:r>
      <w:r w:rsidRPr="00FC0115">
        <w:rPr>
          <w:szCs w:val="24"/>
        </w:rPr>
        <w:t xml:space="preserve"> other electrical equipment being operated in the near vicinity. Specifically, portable and mobile radiofrequency (RF) equipment can interfere with the normal operation of the programming system. This shall be taken into account in any situation where the equipment is not operating as expected. The </w:t>
      </w:r>
      <w:r w:rsidRPr="00FC0115">
        <w:rPr>
          <w:b/>
          <w:szCs w:val="24"/>
        </w:rPr>
        <w:t>rem</w:t>
      </w:r>
      <w:r w:rsidRPr="00FC0115">
        <w:rPr>
          <w:szCs w:val="24"/>
        </w:rPr>
        <w:t>edē System Programmer may be interfered by other equipment, even if that equipment complies with CISPR emission limits.</w:t>
      </w:r>
      <w:r w:rsidR="00AF53F4">
        <w:rPr>
          <w:szCs w:val="24"/>
        </w:rPr>
        <w:t xml:space="preserve"> </w:t>
      </w:r>
      <w:r w:rsidR="00AF53F4">
        <w:t xml:space="preserve">Use of accessories, transducers and cables other than those specified or provided by </w:t>
      </w:r>
      <w:r w:rsidR="00105399">
        <w:t>the manufacturer</w:t>
      </w:r>
      <w:r w:rsidR="00AF53F4">
        <w:t xml:space="preserve"> of this equipment could result in increased electromagnetic emissions or decreased electromagnetic immunity of this equipment and result in improper operation.</w:t>
      </w:r>
    </w:p>
    <w:p w14:paraId="210AFC7C" w14:textId="1298D2E6" w:rsidR="004D6BA3" w:rsidRPr="00BD5CCA" w:rsidRDefault="00406EDD" w:rsidP="00BD5CCA">
      <w:pPr>
        <w:pStyle w:val="Caption"/>
        <w:jc w:val="left"/>
      </w:pPr>
      <w:bookmarkStart w:id="875" w:name="_Toc459904850"/>
      <w:bookmarkStart w:id="876" w:name="_Toc74640825"/>
      <w:bookmarkStart w:id="877" w:name="_Toc477941742"/>
      <w:r w:rsidRPr="00BD5CCA">
        <w:rPr>
          <w:sz w:val="20"/>
        </w:rPr>
        <w:t xml:space="preserve">Table </w:t>
      </w:r>
      <w:r w:rsidRPr="00BD5CCA">
        <w:rPr>
          <w:sz w:val="20"/>
        </w:rPr>
        <w:fldChar w:fldCharType="begin"/>
      </w:r>
      <w:r w:rsidRPr="00406EDD">
        <w:rPr>
          <w:sz w:val="20"/>
        </w:rPr>
        <w:instrText xml:space="preserve"> SEQ Table \* ARABIC </w:instrText>
      </w:r>
      <w:r w:rsidRPr="00BD5CCA">
        <w:rPr>
          <w:sz w:val="20"/>
        </w:rPr>
        <w:fldChar w:fldCharType="separate"/>
      </w:r>
      <w:r w:rsidR="00676E0B">
        <w:rPr>
          <w:noProof/>
          <w:sz w:val="20"/>
        </w:rPr>
        <w:t>20</w:t>
      </w:r>
      <w:r w:rsidRPr="00BD5CCA">
        <w:rPr>
          <w:sz w:val="20"/>
        </w:rPr>
        <w:fldChar w:fldCharType="end"/>
      </w:r>
      <w:r w:rsidRPr="00BD5CCA">
        <w:rPr>
          <w:sz w:val="20"/>
        </w:rPr>
        <w:tab/>
      </w:r>
      <w:r w:rsidR="004D6BA3" w:rsidRPr="00BD5CCA">
        <w:rPr>
          <w:sz w:val="20"/>
        </w:rPr>
        <w:t>Electromagnetic Emissions Guidance Declaration</w:t>
      </w:r>
      <w:bookmarkEnd w:id="875"/>
      <w:bookmarkEnd w:id="876"/>
      <w:bookmarkEnd w:id="877"/>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1976"/>
        <w:gridCol w:w="1491"/>
        <w:gridCol w:w="5847"/>
      </w:tblGrid>
      <w:tr w:rsidR="004D6BA3" w:rsidRPr="00406EDD" w14:paraId="2F01A603" w14:textId="77777777" w:rsidTr="00BD5CCA">
        <w:trPr>
          <w:trHeight w:val="441"/>
        </w:trPr>
        <w:tc>
          <w:tcPr>
            <w:tcW w:w="10442" w:type="dxa"/>
            <w:gridSpan w:val="3"/>
            <w:tcBorders>
              <w:top w:val="single" w:sz="18" w:space="0" w:color="auto"/>
              <w:bottom w:val="single" w:sz="18" w:space="0" w:color="auto"/>
            </w:tcBorders>
            <w:shd w:val="clear" w:color="auto" w:fill="D9D9D9"/>
            <w:vAlign w:val="center"/>
          </w:tcPr>
          <w:p w14:paraId="3D84E994" w14:textId="77777777" w:rsidR="004D6BA3" w:rsidRPr="00BD5CCA" w:rsidRDefault="004D6BA3" w:rsidP="00BD5CCA">
            <w:pPr>
              <w:spacing w:after="0"/>
              <w:rPr>
                <w:rFonts w:ascii="Arial" w:hAnsi="Arial"/>
                <w:b/>
                <w:sz w:val="22"/>
              </w:rPr>
            </w:pPr>
            <w:r w:rsidRPr="00BD5CCA">
              <w:rPr>
                <w:rFonts w:ascii="Arial" w:hAnsi="Arial"/>
                <w:b/>
                <w:sz w:val="22"/>
              </w:rPr>
              <w:t>Guidance and manufacturer’s declaration – Electromagnetic Emissions</w:t>
            </w:r>
          </w:p>
        </w:tc>
      </w:tr>
      <w:tr w:rsidR="004D6BA3" w:rsidRPr="00FC0115" w14:paraId="61041B31" w14:textId="77777777" w:rsidTr="00BD5CCA">
        <w:tc>
          <w:tcPr>
            <w:tcW w:w="10442" w:type="dxa"/>
            <w:gridSpan w:val="3"/>
            <w:tcBorders>
              <w:top w:val="single" w:sz="18" w:space="0" w:color="auto"/>
            </w:tcBorders>
          </w:tcPr>
          <w:p w14:paraId="6D4A935C" w14:textId="77777777" w:rsidR="004D6BA3" w:rsidRPr="00FC0115" w:rsidRDefault="004D6BA3" w:rsidP="003F5258">
            <w:pPr>
              <w:spacing w:before="60" w:after="60"/>
              <w:rPr>
                <w:sz w:val="22"/>
                <w:szCs w:val="24"/>
              </w:rPr>
            </w:pPr>
            <w:r w:rsidRPr="00FC0115">
              <w:rPr>
                <w:sz w:val="22"/>
                <w:szCs w:val="24"/>
              </w:rPr>
              <w:t xml:space="preserve">The </w:t>
            </w:r>
            <w:r w:rsidRPr="00FC0115">
              <w:rPr>
                <w:b/>
                <w:sz w:val="22"/>
                <w:szCs w:val="24"/>
              </w:rPr>
              <w:t>rem</w:t>
            </w:r>
            <w:r w:rsidRPr="00FC0115">
              <w:rPr>
                <w:sz w:val="22"/>
                <w:szCs w:val="24"/>
              </w:rPr>
              <w:t xml:space="preserve">edē System Programmer is intended for use in the electromagnetic environment specified below. </w:t>
            </w:r>
          </w:p>
        </w:tc>
      </w:tr>
      <w:tr w:rsidR="004D6BA3" w:rsidRPr="00FC0115" w14:paraId="03EC15FF" w14:textId="77777777" w:rsidTr="00BD5CCA">
        <w:tc>
          <w:tcPr>
            <w:tcW w:w="1998" w:type="dxa"/>
          </w:tcPr>
          <w:p w14:paraId="759420DB" w14:textId="77777777" w:rsidR="004D6BA3" w:rsidRPr="00BD5CCA" w:rsidRDefault="004D6BA3" w:rsidP="00BD5CCA">
            <w:pPr>
              <w:spacing w:after="0"/>
              <w:rPr>
                <w:b/>
                <w:sz w:val="22"/>
              </w:rPr>
            </w:pPr>
            <w:r w:rsidRPr="00BD5CCA">
              <w:rPr>
                <w:b/>
                <w:sz w:val="22"/>
              </w:rPr>
              <w:t>Emissions Test</w:t>
            </w:r>
          </w:p>
        </w:tc>
        <w:tc>
          <w:tcPr>
            <w:tcW w:w="1530" w:type="dxa"/>
          </w:tcPr>
          <w:p w14:paraId="4EBD6DA4" w14:textId="77777777" w:rsidR="004D6BA3" w:rsidRPr="00BD5CCA" w:rsidRDefault="004D6BA3" w:rsidP="00BD5CCA">
            <w:pPr>
              <w:spacing w:after="0"/>
              <w:rPr>
                <w:b/>
                <w:sz w:val="22"/>
              </w:rPr>
            </w:pPr>
            <w:r w:rsidRPr="00BD5CCA">
              <w:rPr>
                <w:b/>
                <w:sz w:val="22"/>
              </w:rPr>
              <w:t>Compliance</w:t>
            </w:r>
          </w:p>
        </w:tc>
        <w:tc>
          <w:tcPr>
            <w:tcW w:w="6914" w:type="dxa"/>
          </w:tcPr>
          <w:p w14:paraId="5423FEA0" w14:textId="77777777" w:rsidR="004D6BA3" w:rsidRPr="00BD5CCA" w:rsidRDefault="004D6BA3" w:rsidP="00BD5CCA">
            <w:pPr>
              <w:spacing w:after="0"/>
              <w:rPr>
                <w:b/>
                <w:sz w:val="22"/>
              </w:rPr>
            </w:pPr>
            <w:r w:rsidRPr="00BD5CCA">
              <w:rPr>
                <w:b/>
                <w:sz w:val="22"/>
              </w:rPr>
              <w:t>Electromagnetic Environment – Guidance</w:t>
            </w:r>
          </w:p>
        </w:tc>
      </w:tr>
      <w:tr w:rsidR="004D6BA3" w:rsidRPr="00FC0115" w14:paraId="41B788A2" w14:textId="77777777" w:rsidTr="00BD5CCA">
        <w:tc>
          <w:tcPr>
            <w:tcW w:w="1998" w:type="dxa"/>
          </w:tcPr>
          <w:p w14:paraId="13149142" w14:textId="77777777" w:rsidR="004D6BA3" w:rsidRPr="00FC0115" w:rsidRDefault="004D6BA3" w:rsidP="003F5258">
            <w:pPr>
              <w:spacing w:before="60" w:after="60"/>
              <w:rPr>
                <w:sz w:val="22"/>
                <w:szCs w:val="24"/>
              </w:rPr>
            </w:pPr>
            <w:r w:rsidRPr="00FC0115">
              <w:rPr>
                <w:sz w:val="22"/>
                <w:szCs w:val="24"/>
              </w:rPr>
              <w:t>RF emissions</w:t>
            </w:r>
          </w:p>
          <w:p w14:paraId="17155E9B" w14:textId="77777777" w:rsidR="004D6BA3" w:rsidRPr="00FC0115" w:rsidRDefault="004D6BA3" w:rsidP="003F5258">
            <w:pPr>
              <w:spacing w:before="60" w:after="60"/>
              <w:rPr>
                <w:sz w:val="22"/>
                <w:szCs w:val="24"/>
              </w:rPr>
            </w:pPr>
            <w:r w:rsidRPr="00FC0115">
              <w:rPr>
                <w:sz w:val="22"/>
                <w:szCs w:val="24"/>
              </w:rPr>
              <w:t>CISPR 11</w:t>
            </w:r>
          </w:p>
        </w:tc>
        <w:tc>
          <w:tcPr>
            <w:tcW w:w="1530" w:type="dxa"/>
          </w:tcPr>
          <w:p w14:paraId="29DB1AAE" w14:textId="77777777" w:rsidR="004D6BA3" w:rsidRPr="00FC0115" w:rsidRDefault="004D6BA3" w:rsidP="003F5258">
            <w:pPr>
              <w:spacing w:before="60" w:after="60"/>
              <w:rPr>
                <w:sz w:val="22"/>
                <w:szCs w:val="24"/>
              </w:rPr>
            </w:pPr>
            <w:r w:rsidRPr="00FC0115">
              <w:rPr>
                <w:sz w:val="22"/>
                <w:szCs w:val="24"/>
              </w:rPr>
              <w:t>Group 1</w:t>
            </w:r>
          </w:p>
        </w:tc>
        <w:tc>
          <w:tcPr>
            <w:tcW w:w="6914" w:type="dxa"/>
          </w:tcPr>
          <w:p w14:paraId="559B4BCB" w14:textId="77777777" w:rsidR="004D6BA3" w:rsidRPr="00FC0115" w:rsidRDefault="004D6BA3" w:rsidP="003F5258">
            <w:pPr>
              <w:spacing w:before="60" w:after="60"/>
              <w:rPr>
                <w:sz w:val="22"/>
                <w:szCs w:val="24"/>
              </w:rPr>
            </w:pPr>
            <w:r w:rsidRPr="00FC0115">
              <w:rPr>
                <w:sz w:val="22"/>
                <w:szCs w:val="24"/>
              </w:rPr>
              <w:t xml:space="preserve">The </w:t>
            </w:r>
            <w:r w:rsidRPr="00FC0115">
              <w:rPr>
                <w:b/>
                <w:sz w:val="22"/>
                <w:szCs w:val="24"/>
              </w:rPr>
              <w:t>rem</w:t>
            </w:r>
            <w:r w:rsidRPr="00FC0115">
              <w:rPr>
                <w:sz w:val="22"/>
                <w:szCs w:val="24"/>
              </w:rPr>
              <w:t xml:space="preserve">edē System </w:t>
            </w:r>
            <w:r w:rsidR="001D585A">
              <w:rPr>
                <w:sz w:val="22"/>
                <w:szCs w:val="24"/>
              </w:rPr>
              <w:t>p</w:t>
            </w:r>
            <w:r w:rsidRPr="00FC0115">
              <w:rPr>
                <w:sz w:val="22"/>
                <w:szCs w:val="24"/>
              </w:rPr>
              <w:t xml:space="preserve">rogrammer uses RF energy only for its internal function. Therefore, its RF emissions are very low and are not likely to cause interference in nearby electronic equipment. </w:t>
            </w:r>
          </w:p>
        </w:tc>
      </w:tr>
      <w:tr w:rsidR="004D6BA3" w:rsidRPr="00FC0115" w14:paraId="12C77106" w14:textId="77777777" w:rsidTr="00BD5CCA">
        <w:tc>
          <w:tcPr>
            <w:tcW w:w="1998" w:type="dxa"/>
          </w:tcPr>
          <w:p w14:paraId="3901792E" w14:textId="77777777" w:rsidR="004D6BA3" w:rsidRPr="00FC0115" w:rsidRDefault="004D6BA3" w:rsidP="003F5258">
            <w:pPr>
              <w:spacing w:before="60" w:after="60"/>
              <w:rPr>
                <w:sz w:val="22"/>
                <w:szCs w:val="24"/>
              </w:rPr>
            </w:pPr>
            <w:r w:rsidRPr="00FC0115">
              <w:rPr>
                <w:sz w:val="22"/>
                <w:szCs w:val="24"/>
              </w:rPr>
              <w:t>RF emissions</w:t>
            </w:r>
          </w:p>
          <w:p w14:paraId="0892BABF" w14:textId="77777777" w:rsidR="004D6BA3" w:rsidRPr="00FC0115" w:rsidRDefault="004D6BA3" w:rsidP="003F5258">
            <w:pPr>
              <w:spacing w:before="60" w:after="60"/>
              <w:rPr>
                <w:sz w:val="22"/>
                <w:szCs w:val="24"/>
              </w:rPr>
            </w:pPr>
            <w:r w:rsidRPr="00FC0115">
              <w:rPr>
                <w:sz w:val="22"/>
                <w:szCs w:val="24"/>
              </w:rPr>
              <w:t>CISPR 11</w:t>
            </w:r>
          </w:p>
        </w:tc>
        <w:tc>
          <w:tcPr>
            <w:tcW w:w="1530" w:type="dxa"/>
          </w:tcPr>
          <w:p w14:paraId="0012ED7C" w14:textId="77777777" w:rsidR="004D6BA3" w:rsidRPr="00FC0115" w:rsidRDefault="004D6BA3" w:rsidP="003F5258">
            <w:pPr>
              <w:spacing w:before="60" w:after="60"/>
              <w:rPr>
                <w:sz w:val="22"/>
                <w:szCs w:val="24"/>
              </w:rPr>
            </w:pPr>
            <w:r w:rsidRPr="00FC0115">
              <w:rPr>
                <w:sz w:val="22"/>
                <w:szCs w:val="24"/>
              </w:rPr>
              <w:t>Class B</w:t>
            </w:r>
          </w:p>
          <w:p w14:paraId="712D5515" w14:textId="77777777" w:rsidR="004D6BA3" w:rsidRPr="00FC0115" w:rsidRDefault="004D6BA3" w:rsidP="003F5258">
            <w:pPr>
              <w:spacing w:before="60" w:after="60"/>
              <w:rPr>
                <w:sz w:val="22"/>
                <w:szCs w:val="24"/>
              </w:rPr>
            </w:pPr>
          </w:p>
        </w:tc>
        <w:tc>
          <w:tcPr>
            <w:tcW w:w="6914" w:type="dxa"/>
            <w:vMerge w:val="restart"/>
            <w:shd w:val="clear" w:color="auto" w:fill="FFFFFF" w:themeFill="background1"/>
          </w:tcPr>
          <w:p w14:paraId="7325F8D1" w14:textId="77777777" w:rsidR="004D6BA3" w:rsidRPr="00FC0115" w:rsidRDefault="004D6BA3" w:rsidP="003F5258">
            <w:pPr>
              <w:spacing w:before="60" w:after="60"/>
              <w:rPr>
                <w:sz w:val="22"/>
                <w:szCs w:val="24"/>
              </w:rPr>
            </w:pPr>
            <w:r w:rsidRPr="00FC0115">
              <w:rPr>
                <w:color w:val="000000"/>
                <w:sz w:val="22"/>
                <w:szCs w:val="24"/>
              </w:rPr>
              <w:t xml:space="preserve">The </w:t>
            </w:r>
            <w:r w:rsidRPr="00FC0115">
              <w:rPr>
                <w:b/>
                <w:color w:val="000000"/>
                <w:sz w:val="22"/>
                <w:szCs w:val="24"/>
              </w:rPr>
              <w:t>rem</w:t>
            </w:r>
            <w:r w:rsidRPr="00FC0115">
              <w:rPr>
                <w:color w:val="000000"/>
                <w:sz w:val="22"/>
                <w:szCs w:val="24"/>
              </w:rPr>
              <w:t>edē System is suitable for use in all establishments, including domestic establishments and those directly connected to the public low voltage power supply network that supplies buildings used for domestic purposes.</w:t>
            </w:r>
          </w:p>
        </w:tc>
      </w:tr>
      <w:tr w:rsidR="004D6BA3" w:rsidRPr="00FC0115" w14:paraId="40B85451" w14:textId="77777777" w:rsidTr="00BD5CCA">
        <w:tc>
          <w:tcPr>
            <w:tcW w:w="1998" w:type="dxa"/>
          </w:tcPr>
          <w:p w14:paraId="0847B9D7" w14:textId="77777777" w:rsidR="004D6BA3" w:rsidRPr="00FC0115" w:rsidRDefault="004D6BA3" w:rsidP="003F5258">
            <w:pPr>
              <w:spacing w:before="60" w:after="60"/>
              <w:rPr>
                <w:sz w:val="22"/>
                <w:szCs w:val="24"/>
              </w:rPr>
            </w:pPr>
            <w:r w:rsidRPr="00FC0115">
              <w:rPr>
                <w:sz w:val="22"/>
                <w:szCs w:val="24"/>
              </w:rPr>
              <w:t>Harmonic Emissions</w:t>
            </w:r>
          </w:p>
          <w:p w14:paraId="42B12B99" w14:textId="77777777" w:rsidR="004D6BA3" w:rsidRPr="00FC0115" w:rsidRDefault="004D6BA3" w:rsidP="003F5258">
            <w:pPr>
              <w:spacing w:before="60" w:after="60"/>
              <w:rPr>
                <w:sz w:val="22"/>
                <w:szCs w:val="24"/>
              </w:rPr>
            </w:pPr>
            <w:r w:rsidRPr="00FC0115">
              <w:rPr>
                <w:sz w:val="22"/>
                <w:szCs w:val="24"/>
              </w:rPr>
              <w:t>IEC 61000-3-2</w:t>
            </w:r>
          </w:p>
        </w:tc>
        <w:tc>
          <w:tcPr>
            <w:tcW w:w="1530" w:type="dxa"/>
          </w:tcPr>
          <w:p w14:paraId="21E252CB" w14:textId="77777777" w:rsidR="004D6BA3" w:rsidRPr="00FC0115" w:rsidRDefault="004D6BA3" w:rsidP="003F5258">
            <w:pPr>
              <w:spacing w:before="60" w:after="60"/>
              <w:rPr>
                <w:sz w:val="22"/>
                <w:szCs w:val="24"/>
              </w:rPr>
            </w:pPr>
            <w:r w:rsidRPr="00FC0115">
              <w:rPr>
                <w:sz w:val="22"/>
                <w:szCs w:val="24"/>
              </w:rPr>
              <w:t>Class A</w:t>
            </w:r>
          </w:p>
        </w:tc>
        <w:tc>
          <w:tcPr>
            <w:tcW w:w="6914" w:type="dxa"/>
            <w:vMerge/>
            <w:shd w:val="clear" w:color="auto" w:fill="FFFFFF" w:themeFill="background1"/>
          </w:tcPr>
          <w:p w14:paraId="028EF0CB" w14:textId="77777777" w:rsidR="004D6BA3" w:rsidRPr="00FC0115" w:rsidRDefault="004D6BA3" w:rsidP="003F5258">
            <w:pPr>
              <w:spacing w:before="60" w:after="60"/>
              <w:rPr>
                <w:szCs w:val="24"/>
              </w:rPr>
            </w:pPr>
          </w:p>
        </w:tc>
      </w:tr>
      <w:tr w:rsidR="004D6BA3" w:rsidRPr="00FC0115" w14:paraId="23971CD0" w14:textId="77777777" w:rsidTr="00BD5CCA">
        <w:tc>
          <w:tcPr>
            <w:tcW w:w="1998" w:type="dxa"/>
          </w:tcPr>
          <w:p w14:paraId="7A878695" w14:textId="77777777" w:rsidR="004D6BA3" w:rsidRPr="00FC0115" w:rsidRDefault="004D6BA3" w:rsidP="003F5258">
            <w:pPr>
              <w:spacing w:before="60" w:after="60"/>
              <w:rPr>
                <w:sz w:val="22"/>
                <w:szCs w:val="24"/>
              </w:rPr>
            </w:pPr>
            <w:r w:rsidRPr="00FC0115">
              <w:rPr>
                <w:sz w:val="22"/>
                <w:szCs w:val="24"/>
              </w:rPr>
              <w:t>Voltage fluctuations/flicker emissions</w:t>
            </w:r>
          </w:p>
          <w:p w14:paraId="3C430D32" w14:textId="77777777" w:rsidR="004D6BA3" w:rsidRPr="00FC0115" w:rsidRDefault="004D6BA3" w:rsidP="003F5258">
            <w:pPr>
              <w:spacing w:before="60" w:after="60"/>
              <w:rPr>
                <w:sz w:val="22"/>
                <w:szCs w:val="24"/>
              </w:rPr>
            </w:pPr>
            <w:r w:rsidRPr="00FC0115">
              <w:rPr>
                <w:sz w:val="22"/>
                <w:szCs w:val="24"/>
              </w:rPr>
              <w:t>IEC 61000-3-3</w:t>
            </w:r>
          </w:p>
        </w:tc>
        <w:tc>
          <w:tcPr>
            <w:tcW w:w="1530" w:type="dxa"/>
          </w:tcPr>
          <w:p w14:paraId="735E15CC" w14:textId="77777777" w:rsidR="004D6BA3" w:rsidRPr="00FC0115" w:rsidRDefault="004D6BA3" w:rsidP="003F5258">
            <w:pPr>
              <w:spacing w:before="60" w:after="60"/>
              <w:rPr>
                <w:sz w:val="22"/>
                <w:szCs w:val="24"/>
              </w:rPr>
            </w:pPr>
            <w:r w:rsidRPr="00FC0115">
              <w:rPr>
                <w:sz w:val="22"/>
                <w:szCs w:val="24"/>
              </w:rPr>
              <w:t>Complies</w:t>
            </w:r>
          </w:p>
        </w:tc>
        <w:tc>
          <w:tcPr>
            <w:tcW w:w="6914" w:type="dxa"/>
            <w:vMerge/>
            <w:shd w:val="clear" w:color="auto" w:fill="FFFFFF" w:themeFill="background1"/>
          </w:tcPr>
          <w:p w14:paraId="7B771CC1" w14:textId="77777777" w:rsidR="004D6BA3" w:rsidRPr="00FC0115" w:rsidRDefault="004D6BA3" w:rsidP="003F5258">
            <w:pPr>
              <w:spacing w:before="60" w:after="60"/>
              <w:rPr>
                <w:szCs w:val="24"/>
              </w:rPr>
            </w:pPr>
          </w:p>
        </w:tc>
      </w:tr>
    </w:tbl>
    <w:p w14:paraId="77392569" w14:textId="77777777" w:rsidR="004D6BA3" w:rsidRPr="00FC0115" w:rsidRDefault="004D6BA3" w:rsidP="004D6BA3">
      <w:pPr>
        <w:rPr>
          <w:szCs w:val="24"/>
        </w:rPr>
      </w:pPr>
    </w:p>
    <w:p w14:paraId="665D22C8" w14:textId="626DDBF9" w:rsidR="004D6BA3" w:rsidRPr="00BD5CCA" w:rsidRDefault="004D6BA3" w:rsidP="00BD5CCA">
      <w:pPr>
        <w:pStyle w:val="Caption"/>
        <w:jc w:val="left"/>
        <w:rPr>
          <w:b w:val="0"/>
          <w:sz w:val="16"/>
        </w:rPr>
      </w:pPr>
      <w:r w:rsidRPr="00FC0115">
        <w:br w:type="page"/>
      </w:r>
      <w:bookmarkStart w:id="878" w:name="_Toc74640826"/>
      <w:r w:rsidR="00406EDD" w:rsidRPr="00406EDD">
        <w:rPr>
          <w:sz w:val="20"/>
        </w:rPr>
        <w:lastRenderedPageBreak/>
        <w:t xml:space="preserve">Table </w:t>
      </w:r>
      <w:r w:rsidR="00406EDD" w:rsidRPr="00406EDD">
        <w:rPr>
          <w:sz w:val="20"/>
        </w:rPr>
        <w:fldChar w:fldCharType="begin"/>
      </w:r>
      <w:r w:rsidR="00406EDD" w:rsidRPr="00406EDD">
        <w:rPr>
          <w:sz w:val="20"/>
        </w:rPr>
        <w:instrText xml:space="preserve"> SEQ Table \* ARABIC </w:instrText>
      </w:r>
      <w:r w:rsidR="00406EDD" w:rsidRPr="00406EDD">
        <w:rPr>
          <w:sz w:val="20"/>
        </w:rPr>
        <w:fldChar w:fldCharType="separate"/>
      </w:r>
      <w:r w:rsidR="00676E0B">
        <w:rPr>
          <w:noProof/>
          <w:sz w:val="20"/>
        </w:rPr>
        <w:t>21</w:t>
      </w:r>
      <w:r w:rsidR="00406EDD" w:rsidRPr="00406EDD">
        <w:rPr>
          <w:sz w:val="20"/>
        </w:rPr>
        <w:fldChar w:fldCharType="end"/>
      </w:r>
      <w:bookmarkStart w:id="879" w:name="_Toc459904851"/>
      <w:r w:rsidR="00406EDD" w:rsidRPr="00406EDD">
        <w:rPr>
          <w:sz w:val="20"/>
        </w:rPr>
        <w:tab/>
        <w:t>Electromagnetic Immunity Guidance Declaration</w:t>
      </w:r>
      <w:bookmarkEnd w:id="878"/>
      <w:bookmarkEnd w:id="879"/>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2180"/>
        <w:gridCol w:w="1982"/>
        <w:gridCol w:w="2213"/>
        <w:gridCol w:w="2939"/>
      </w:tblGrid>
      <w:tr w:rsidR="004D6BA3" w:rsidRPr="00406EDD" w14:paraId="3F4724BC" w14:textId="77777777" w:rsidTr="00BD5CCA">
        <w:trPr>
          <w:cantSplit/>
          <w:trHeight w:val="387"/>
        </w:trPr>
        <w:tc>
          <w:tcPr>
            <w:tcW w:w="0" w:type="auto"/>
            <w:gridSpan w:val="4"/>
            <w:tcBorders>
              <w:top w:val="single" w:sz="18" w:space="0" w:color="auto"/>
              <w:bottom w:val="single" w:sz="18" w:space="0" w:color="auto"/>
            </w:tcBorders>
            <w:shd w:val="clear" w:color="auto" w:fill="D9D9D9"/>
            <w:vAlign w:val="center"/>
          </w:tcPr>
          <w:p w14:paraId="394C4D88" w14:textId="77777777" w:rsidR="004D6BA3" w:rsidRPr="00BD5CCA" w:rsidRDefault="004D6BA3" w:rsidP="00BD5CCA">
            <w:pPr>
              <w:spacing w:after="0"/>
              <w:rPr>
                <w:rFonts w:ascii="Arial" w:hAnsi="Arial"/>
                <w:b/>
                <w:sz w:val="22"/>
              </w:rPr>
            </w:pPr>
            <w:r w:rsidRPr="00BD5CCA">
              <w:rPr>
                <w:rFonts w:ascii="Arial" w:hAnsi="Arial"/>
                <w:b/>
                <w:sz w:val="22"/>
              </w:rPr>
              <w:t>Guidance and Manufacturer’s Declaration – Electromagnetic Immunity</w:t>
            </w:r>
          </w:p>
        </w:tc>
      </w:tr>
      <w:tr w:rsidR="004D6BA3" w:rsidRPr="00FC0115" w14:paraId="216075F9" w14:textId="77777777" w:rsidTr="00BD5CCA">
        <w:trPr>
          <w:cantSplit/>
          <w:trHeight w:val="1070"/>
        </w:trPr>
        <w:tc>
          <w:tcPr>
            <w:tcW w:w="0" w:type="auto"/>
            <w:gridSpan w:val="4"/>
            <w:tcBorders>
              <w:top w:val="single" w:sz="18" w:space="0" w:color="auto"/>
              <w:bottom w:val="single" w:sz="18" w:space="0" w:color="auto"/>
            </w:tcBorders>
          </w:tcPr>
          <w:p w14:paraId="27592155" w14:textId="77777777" w:rsidR="004D6BA3" w:rsidRPr="00FC0115" w:rsidRDefault="004D6BA3" w:rsidP="003F5258">
            <w:pPr>
              <w:keepNext/>
              <w:keepLines/>
              <w:spacing w:after="0"/>
              <w:rPr>
                <w:sz w:val="22"/>
                <w:szCs w:val="24"/>
              </w:rPr>
            </w:pPr>
            <w:r w:rsidRPr="00FC0115">
              <w:rPr>
                <w:sz w:val="22"/>
                <w:szCs w:val="24"/>
              </w:rPr>
              <w:t xml:space="preserve">The </w:t>
            </w:r>
            <w:r w:rsidRPr="00FC0115">
              <w:rPr>
                <w:b/>
                <w:sz w:val="22"/>
                <w:szCs w:val="24"/>
              </w:rPr>
              <w:t>rem</w:t>
            </w:r>
            <w:r w:rsidRPr="00FC0115">
              <w:rPr>
                <w:sz w:val="22"/>
                <w:szCs w:val="24"/>
              </w:rPr>
              <w:t>edē</w:t>
            </w:r>
            <w:r w:rsidR="00DD7E24" w:rsidRPr="00BD5CCA">
              <w:rPr>
                <w:rFonts w:ascii="Arial" w:hAnsi="Arial"/>
                <w:sz w:val="22"/>
                <w:vertAlign w:val="superscript"/>
              </w:rPr>
              <w:t>®</w:t>
            </w:r>
            <w:r w:rsidRPr="00FC0115">
              <w:rPr>
                <w:sz w:val="22"/>
                <w:szCs w:val="24"/>
              </w:rPr>
              <w:t xml:space="preserve"> System </w:t>
            </w:r>
            <w:r w:rsidR="001D585A">
              <w:rPr>
                <w:sz w:val="22"/>
                <w:szCs w:val="24"/>
              </w:rPr>
              <w:t>p</w:t>
            </w:r>
            <w:r w:rsidRPr="00FC0115">
              <w:rPr>
                <w:sz w:val="22"/>
                <w:szCs w:val="24"/>
              </w:rPr>
              <w:t xml:space="preserve">rogrammer is intended for use in the electromagnetic environment specified below. </w:t>
            </w:r>
            <w:r w:rsidRPr="00FC0115">
              <w:rPr>
                <w:color w:val="000000"/>
                <w:sz w:val="22"/>
                <w:szCs w:val="24"/>
              </w:rPr>
              <w:t xml:space="preserve">The </w:t>
            </w:r>
            <w:r w:rsidRPr="00FC0115">
              <w:rPr>
                <w:b/>
                <w:color w:val="000000"/>
                <w:sz w:val="22"/>
                <w:szCs w:val="24"/>
              </w:rPr>
              <w:t>rem</w:t>
            </w:r>
            <w:r w:rsidRPr="00FC0115">
              <w:rPr>
                <w:color w:val="000000"/>
                <w:sz w:val="22"/>
                <w:szCs w:val="24"/>
              </w:rPr>
              <w:t xml:space="preserve">edē System should not be used adjacent to or stacked with other equipment and that if adjacent or stacked use is necessary, the </w:t>
            </w:r>
            <w:r w:rsidRPr="00FC0115">
              <w:rPr>
                <w:b/>
                <w:color w:val="000000"/>
                <w:sz w:val="22"/>
                <w:szCs w:val="24"/>
              </w:rPr>
              <w:t>rem</w:t>
            </w:r>
            <w:r w:rsidRPr="00FC0115">
              <w:rPr>
                <w:color w:val="000000"/>
                <w:sz w:val="22"/>
                <w:szCs w:val="24"/>
              </w:rPr>
              <w:t>edē System should be observed to verify normal operation in the configuration in which it will be used.</w:t>
            </w:r>
          </w:p>
        </w:tc>
      </w:tr>
      <w:tr w:rsidR="0072729B" w:rsidRPr="00FC0115" w14:paraId="65B0F7E5" w14:textId="77777777" w:rsidTr="003413CB">
        <w:trPr>
          <w:cantSplit/>
          <w:trHeight w:val="459"/>
        </w:trPr>
        <w:tc>
          <w:tcPr>
            <w:tcW w:w="2121" w:type="dxa"/>
            <w:tcBorders>
              <w:top w:val="single" w:sz="18" w:space="0" w:color="auto"/>
              <w:bottom w:val="single" w:sz="18" w:space="0" w:color="auto"/>
            </w:tcBorders>
            <w:shd w:val="clear" w:color="auto" w:fill="D9D9D9"/>
            <w:vAlign w:val="center"/>
          </w:tcPr>
          <w:p w14:paraId="0C9A9EDD" w14:textId="77777777" w:rsidR="004D6BA3" w:rsidRPr="00BD5CCA" w:rsidRDefault="004D6BA3" w:rsidP="00406EDD">
            <w:pPr>
              <w:keepNext/>
              <w:keepLines/>
              <w:spacing w:before="60" w:after="60"/>
              <w:jc w:val="center"/>
              <w:rPr>
                <w:rFonts w:ascii="Arial" w:hAnsi="Arial"/>
                <w:b/>
                <w:sz w:val="22"/>
              </w:rPr>
            </w:pPr>
            <w:r w:rsidRPr="00BD5CCA">
              <w:rPr>
                <w:rFonts w:ascii="Arial" w:hAnsi="Arial"/>
                <w:b/>
                <w:sz w:val="22"/>
              </w:rPr>
              <w:t>Immunity Test</w:t>
            </w:r>
          </w:p>
        </w:tc>
        <w:tc>
          <w:tcPr>
            <w:tcW w:w="2030" w:type="dxa"/>
            <w:tcBorders>
              <w:top w:val="single" w:sz="18" w:space="0" w:color="auto"/>
              <w:bottom w:val="single" w:sz="18" w:space="0" w:color="auto"/>
            </w:tcBorders>
            <w:shd w:val="clear" w:color="auto" w:fill="D9D9D9"/>
            <w:vAlign w:val="center"/>
          </w:tcPr>
          <w:p w14:paraId="22CD29C0" w14:textId="77777777" w:rsidR="004D6BA3" w:rsidRPr="00BD5CCA" w:rsidRDefault="004D6BA3" w:rsidP="00406EDD">
            <w:pPr>
              <w:keepNext/>
              <w:keepLines/>
              <w:spacing w:before="60" w:after="60"/>
              <w:jc w:val="center"/>
              <w:rPr>
                <w:rFonts w:ascii="Arial" w:hAnsi="Arial"/>
                <w:b/>
                <w:sz w:val="22"/>
              </w:rPr>
            </w:pPr>
            <w:r w:rsidRPr="00BD5CCA">
              <w:rPr>
                <w:rFonts w:ascii="Arial" w:hAnsi="Arial"/>
                <w:b/>
                <w:sz w:val="22"/>
              </w:rPr>
              <w:t>IEC 60601</w:t>
            </w:r>
          </w:p>
          <w:p w14:paraId="33C77DB2" w14:textId="77777777" w:rsidR="004D6BA3" w:rsidRPr="00BD5CCA" w:rsidRDefault="004D6BA3" w:rsidP="00406EDD">
            <w:pPr>
              <w:keepNext/>
              <w:keepLines/>
              <w:spacing w:before="60" w:after="60"/>
              <w:jc w:val="center"/>
              <w:rPr>
                <w:rFonts w:ascii="Arial" w:hAnsi="Arial"/>
                <w:b/>
                <w:sz w:val="22"/>
              </w:rPr>
            </w:pPr>
            <w:r w:rsidRPr="00BD5CCA">
              <w:rPr>
                <w:rFonts w:ascii="Arial" w:hAnsi="Arial"/>
                <w:b/>
                <w:sz w:val="22"/>
              </w:rPr>
              <w:t>Test Level</w:t>
            </w:r>
          </w:p>
        </w:tc>
        <w:tc>
          <w:tcPr>
            <w:tcW w:w="2225" w:type="dxa"/>
            <w:tcBorders>
              <w:top w:val="single" w:sz="18" w:space="0" w:color="auto"/>
              <w:bottom w:val="single" w:sz="18" w:space="0" w:color="auto"/>
            </w:tcBorders>
            <w:shd w:val="clear" w:color="auto" w:fill="D9D9D9"/>
            <w:vAlign w:val="center"/>
          </w:tcPr>
          <w:p w14:paraId="072DF26E" w14:textId="77777777" w:rsidR="004D6BA3" w:rsidRPr="00BD5CCA" w:rsidRDefault="004D6BA3" w:rsidP="00406EDD">
            <w:pPr>
              <w:keepNext/>
              <w:keepLines/>
              <w:spacing w:before="60" w:after="60"/>
              <w:jc w:val="center"/>
              <w:rPr>
                <w:rFonts w:ascii="Arial" w:hAnsi="Arial"/>
                <w:b/>
                <w:sz w:val="22"/>
              </w:rPr>
            </w:pPr>
            <w:r w:rsidRPr="00BD5CCA">
              <w:rPr>
                <w:rFonts w:ascii="Arial" w:hAnsi="Arial"/>
                <w:b/>
                <w:sz w:val="22"/>
              </w:rPr>
              <w:t>Compliance Level</w:t>
            </w:r>
          </w:p>
        </w:tc>
        <w:tc>
          <w:tcPr>
            <w:tcW w:w="2984" w:type="dxa"/>
            <w:tcBorders>
              <w:top w:val="single" w:sz="18" w:space="0" w:color="auto"/>
              <w:bottom w:val="single" w:sz="18" w:space="0" w:color="auto"/>
            </w:tcBorders>
            <w:shd w:val="clear" w:color="auto" w:fill="D9D9D9"/>
            <w:vAlign w:val="center"/>
          </w:tcPr>
          <w:p w14:paraId="08BA147F" w14:textId="77777777" w:rsidR="004D6BA3" w:rsidRPr="00BD5CCA" w:rsidRDefault="004D6BA3" w:rsidP="00406EDD">
            <w:pPr>
              <w:keepNext/>
              <w:keepLines/>
              <w:spacing w:before="60" w:after="60"/>
              <w:jc w:val="center"/>
              <w:rPr>
                <w:rFonts w:ascii="Arial" w:hAnsi="Arial"/>
                <w:b/>
                <w:sz w:val="22"/>
              </w:rPr>
            </w:pPr>
            <w:r w:rsidRPr="00BD5CCA">
              <w:rPr>
                <w:rFonts w:ascii="Arial" w:hAnsi="Arial"/>
                <w:b/>
                <w:sz w:val="22"/>
              </w:rPr>
              <w:t>Electromagnetic Environment – Guidance</w:t>
            </w:r>
          </w:p>
        </w:tc>
      </w:tr>
      <w:tr w:rsidR="004D6BA3" w:rsidRPr="00FC0115" w14:paraId="4D4248BA" w14:textId="77777777" w:rsidTr="00BD5CCA">
        <w:trPr>
          <w:cantSplit/>
        </w:trPr>
        <w:tc>
          <w:tcPr>
            <w:tcW w:w="2121" w:type="dxa"/>
            <w:tcBorders>
              <w:top w:val="single" w:sz="18" w:space="0" w:color="auto"/>
            </w:tcBorders>
            <w:vAlign w:val="center"/>
          </w:tcPr>
          <w:p w14:paraId="5122E907" w14:textId="77777777" w:rsidR="004D6BA3" w:rsidRPr="00FC0115" w:rsidRDefault="004D6BA3" w:rsidP="003F5258">
            <w:pPr>
              <w:keepNext/>
              <w:keepLines/>
              <w:spacing w:before="60" w:after="60"/>
              <w:rPr>
                <w:sz w:val="22"/>
                <w:szCs w:val="24"/>
              </w:rPr>
            </w:pPr>
            <w:r w:rsidRPr="00FC0115">
              <w:rPr>
                <w:sz w:val="22"/>
                <w:szCs w:val="24"/>
              </w:rPr>
              <w:t>Electrostatic discharge (ESD)</w:t>
            </w:r>
          </w:p>
          <w:p w14:paraId="43528D68" w14:textId="77777777" w:rsidR="004D6BA3" w:rsidRPr="00FC0115" w:rsidRDefault="004D6BA3" w:rsidP="003F5258">
            <w:pPr>
              <w:keepNext/>
              <w:keepLines/>
              <w:spacing w:before="60" w:after="60"/>
              <w:rPr>
                <w:sz w:val="22"/>
                <w:szCs w:val="24"/>
              </w:rPr>
            </w:pPr>
            <w:r w:rsidRPr="00FC0115">
              <w:rPr>
                <w:sz w:val="22"/>
                <w:szCs w:val="24"/>
              </w:rPr>
              <w:t>IEC 61000-4-2</w:t>
            </w:r>
          </w:p>
        </w:tc>
        <w:tc>
          <w:tcPr>
            <w:tcW w:w="2030" w:type="dxa"/>
            <w:tcBorders>
              <w:top w:val="single" w:sz="18" w:space="0" w:color="auto"/>
            </w:tcBorders>
            <w:vAlign w:val="center"/>
          </w:tcPr>
          <w:p w14:paraId="51079CC8" w14:textId="6CD70704" w:rsidR="004D6BA3" w:rsidRPr="00FC0115" w:rsidRDefault="008D1747" w:rsidP="003F5258">
            <w:pPr>
              <w:keepNext/>
              <w:keepLines/>
              <w:spacing w:before="60" w:after="60"/>
              <w:rPr>
                <w:sz w:val="22"/>
                <w:szCs w:val="24"/>
              </w:rPr>
            </w:pPr>
            <w:r>
              <w:rPr>
                <w:sz w:val="22"/>
                <w:szCs w:val="24"/>
              </w:rPr>
              <w:t>±8</w:t>
            </w:r>
            <w:r w:rsidR="004D6BA3" w:rsidRPr="00FC0115">
              <w:rPr>
                <w:sz w:val="22"/>
                <w:szCs w:val="24"/>
              </w:rPr>
              <w:t xml:space="preserve"> Kilovolt contact</w:t>
            </w:r>
          </w:p>
          <w:p w14:paraId="2C1681DE" w14:textId="5ED953FF" w:rsidR="004D6BA3" w:rsidRPr="00FC0115" w:rsidRDefault="008D1747" w:rsidP="003F5258">
            <w:pPr>
              <w:keepNext/>
              <w:keepLines/>
              <w:spacing w:before="60" w:after="60"/>
              <w:rPr>
                <w:sz w:val="22"/>
                <w:szCs w:val="24"/>
              </w:rPr>
            </w:pPr>
            <w:r>
              <w:rPr>
                <w:sz w:val="22"/>
                <w:szCs w:val="24"/>
              </w:rPr>
              <w:t>±15</w:t>
            </w:r>
            <w:r w:rsidR="004D6BA3" w:rsidRPr="00FC0115">
              <w:rPr>
                <w:sz w:val="22"/>
                <w:szCs w:val="24"/>
              </w:rPr>
              <w:t xml:space="preserve"> Kilovolt air</w:t>
            </w:r>
          </w:p>
        </w:tc>
        <w:tc>
          <w:tcPr>
            <w:tcW w:w="2225" w:type="dxa"/>
            <w:tcBorders>
              <w:top w:val="single" w:sz="18" w:space="0" w:color="auto"/>
            </w:tcBorders>
            <w:vAlign w:val="center"/>
          </w:tcPr>
          <w:p w14:paraId="7680F9FC" w14:textId="5B4F56C1" w:rsidR="004D6BA3" w:rsidRPr="00FC0115" w:rsidRDefault="008D1747" w:rsidP="003F5258">
            <w:pPr>
              <w:keepNext/>
              <w:keepLines/>
              <w:spacing w:before="60" w:after="60"/>
              <w:rPr>
                <w:sz w:val="22"/>
                <w:szCs w:val="24"/>
              </w:rPr>
            </w:pPr>
            <w:r>
              <w:rPr>
                <w:sz w:val="22"/>
                <w:szCs w:val="24"/>
              </w:rPr>
              <w:t>±8</w:t>
            </w:r>
            <w:r w:rsidR="004D6BA3" w:rsidRPr="00FC0115">
              <w:rPr>
                <w:sz w:val="22"/>
                <w:szCs w:val="24"/>
              </w:rPr>
              <w:t xml:space="preserve"> Kilovolt contact</w:t>
            </w:r>
          </w:p>
          <w:p w14:paraId="4D033EAB" w14:textId="28F56539" w:rsidR="004D6BA3" w:rsidRPr="00FC0115" w:rsidRDefault="008D1747" w:rsidP="003F5258">
            <w:pPr>
              <w:keepNext/>
              <w:keepLines/>
              <w:spacing w:before="60" w:after="60"/>
              <w:rPr>
                <w:sz w:val="22"/>
                <w:szCs w:val="24"/>
              </w:rPr>
            </w:pPr>
            <w:r>
              <w:rPr>
                <w:sz w:val="22"/>
                <w:szCs w:val="24"/>
              </w:rPr>
              <w:t>±15</w:t>
            </w:r>
            <w:r w:rsidR="004D6BA3" w:rsidRPr="00FC0115">
              <w:rPr>
                <w:sz w:val="22"/>
                <w:szCs w:val="24"/>
              </w:rPr>
              <w:t xml:space="preserve"> Kilovolt air</w:t>
            </w:r>
          </w:p>
        </w:tc>
        <w:tc>
          <w:tcPr>
            <w:tcW w:w="2984" w:type="dxa"/>
            <w:tcBorders>
              <w:top w:val="single" w:sz="18" w:space="0" w:color="auto"/>
            </w:tcBorders>
            <w:vAlign w:val="center"/>
          </w:tcPr>
          <w:p w14:paraId="7623E58E" w14:textId="19800666" w:rsidR="004D6BA3" w:rsidRDefault="008D1747" w:rsidP="003F5258">
            <w:pPr>
              <w:keepNext/>
              <w:keepLines/>
              <w:spacing w:before="60" w:after="60"/>
              <w:rPr>
                <w:sz w:val="22"/>
                <w:szCs w:val="24"/>
              </w:rPr>
            </w:pPr>
            <w:r>
              <w:rPr>
                <w:sz w:val="22"/>
                <w:szCs w:val="24"/>
              </w:rPr>
              <w:t>T</w:t>
            </w:r>
            <w:r w:rsidR="004D6BA3" w:rsidRPr="00FC0115">
              <w:rPr>
                <w:sz w:val="22"/>
                <w:szCs w:val="24"/>
              </w:rPr>
              <w:t>he relati</w:t>
            </w:r>
            <w:r>
              <w:rPr>
                <w:sz w:val="22"/>
                <w:szCs w:val="24"/>
              </w:rPr>
              <w:t>ve humidity should be at least 5</w:t>
            </w:r>
            <w:r w:rsidR="004D6BA3" w:rsidRPr="00FC0115">
              <w:rPr>
                <w:sz w:val="22"/>
                <w:szCs w:val="24"/>
              </w:rPr>
              <w:t>%.</w:t>
            </w:r>
          </w:p>
          <w:p w14:paraId="1088055C" w14:textId="361283B5" w:rsidR="008D1747" w:rsidRPr="00FC0115" w:rsidRDefault="008D1747" w:rsidP="003F5258">
            <w:pPr>
              <w:keepNext/>
              <w:keepLines/>
              <w:spacing w:before="60" w:after="60"/>
              <w:rPr>
                <w:sz w:val="22"/>
                <w:szCs w:val="24"/>
              </w:rPr>
            </w:pPr>
            <w:r>
              <w:rPr>
                <w:sz w:val="22"/>
                <w:szCs w:val="24"/>
              </w:rPr>
              <w:t>Refer to the ESD guidance in paragraph 1.20.2.1.</w:t>
            </w:r>
          </w:p>
        </w:tc>
      </w:tr>
      <w:tr w:rsidR="004D6BA3" w:rsidRPr="00FC0115" w14:paraId="4749082D" w14:textId="77777777" w:rsidTr="00BD5CCA">
        <w:trPr>
          <w:cantSplit/>
        </w:trPr>
        <w:tc>
          <w:tcPr>
            <w:tcW w:w="2121" w:type="dxa"/>
            <w:vAlign w:val="center"/>
          </w:tcPr>
          <w:p w14:paraId="02ECEB27" w14:textId="77777777" w:rsidR="004D6BA3" w:rsidRPr="00FC0115" w:rsidRDefault="004D6BA3" w:rsidP="003F5258">
            <w:pPr>
              <w:keepNext/>
              <w:keepLines/>
              <w:spacing w:before="60" w:after="60"/>
              <w:rPr>
                <w:sz w:val="22"/>
                <w:szCs w:val="24"/>
              </w:rPr>
            </w:pPr>
            <w:r w:rsidRPr="00FC0115">
              <w:rPr>
                <w:sz w:val="22"/>
                <w:szCs w:val="24"/>
              </w:rPr>
              <w:t>Electrical fast transient/burst</w:t>
            </w:r>
          </w:p>
          <w:p w14:paraId="5605FA01" w14:textId="77777777" w:rsidR="004D6BA3" w:rsidRPr="00FC0115" w:rsidRDefault="004D6BA3" w:rsidP="003F5258">
            <w:pPr>
              <w:keepNext/>
              <w:keepLines/>
              <w:spacing w:before="60" w:after="60"/>
              <w:rPr>
                <w:sz w:val="22"/>
                <w:szCs w:val="24"/>
              </w:rPr>
            </w:pPr>
            <w:r w:rsidRPr="00FC0115">
              <w:rPr>
                <w:sz w:val="22"/>
                <w:szCs w:val="24"/>
              </w:rPr>
              <w:t>IEC 61000-4-4</w:t>
            </w:r>
          </w:p>
        </w:tc>
        <w:tc>
          <w:tcPr>
            <w:tcW w:w="2030" w:type="dxa"/>
            <w:vAlign w:val="center"/>
          </w:tcPr>
          <w:p w14:paraId="3E54D31B" w14:textId="77777777" w:rsidR="004D6BA3" w:rsidRPr="00FC0115" w:rsidRDefault="004D6BA3" w:rsidP="003F5258">
            <w:pPr>
              <w:keepNext/>
              <w:keepLines/>
              <w:spacing w:before="60" w:after="60"/>
              <w:rPr>
                <w:sz w:val="22"/>
                <w:szCs w:val="24"/>
              </w:rPr>
            </w:pPr>
            <w:r w:rsidRPr="00FC0115">
              <w:rPr>
                <w:sz w:val="22"/>
                <w:szCs w:val="24"/>
              </w:rPr>
              <w:t>±2 Kilovolt for power supply lines</w:t>
            </w:r>
          </w:p>
          <w:p w14:paraId="57337C03" w14:textId="77777777" w:rsidR="004D6BA3" w:rsidRPr="00FC0115" w:rsidRDefault="004D6BA3" w:rsidP="003F5258">
            <w:pPr>
              <w:keepNext/>
              <w:keepLines/>
              <w:spacing w:before="60" w:after="60"/>
              <w:rPr>
                <w:sz w:val="22"/>
                <w:szCs w:val="24"/>
              </w:rPr>
            </w:pPr>
            <w:r w:rsidRPr="00FC0115">
              <w:rPr>
                <w:sz w:val="22"/>
                <w:szCs w:val="24"/>
              </w:rPr>
              <w:t>±1 Kilovolt for input/output lines</w:t>
            </w:r>
          </w:p>
        </w:tc>
        <w:tc>
          <w:tcPr>
            <w:tcW w:w="2225" w:type="dxa"/>
            <w:vAlign w:val="center"/>
          </w:tcPr>
          <w:p w14:paraId="6D296AAF" w14:textId="77777777" w:rsidR="004D6BA3" w:rsidRPr="00FC0115" w:rsidRDefault="004D6BA3" w:rsidP="003F5258">
            <w:pPr>
              <w:keepNext/>
              <w:keepLines/>
              <w:spacing w:before="60" w:after="60"/>
              <w:rPr>
                <w:sz w:val="22"/>
                <w:szCs w:val="24"/>
              </w:rPr>
            </w:pPr>
            <w:r w:rsidRPr="00FC0115">
              <w:rPr>
                <w:sz w:val="22"/>
                <w:szCs w:val="24"/>
              </w:rPr>
              <w:t>±2.0 Kilovolt for power supply lines</w:t>
            </w:r>
          </w:p>
          <w:p w14:paraId="68EEB57B" w14:textId="77777777" w:rsidR="004D6BA3" w:rsidRPr="00FC0115" w:rsidRDefault="004D6BA3" w:rsidP="003F5258">
            <w:pPr>
              <w:keepNext/>
              <w:keepLines/>
              <w:spacing w:before="60" w:after="60"/>
              <w:rPr>
                <w:sz w:val="22"/>
                <w:szCs w:val="24"/>
              </w:rPr>
            </w:pPr>
            <w:r w:rsidRPr="00FC0115">
              <w:rPr>
                <w:sz w:val="22"/>
                <w:szCs w:val="24"/>
              </w:rPr>
              <w:t>±1 Kilovolt for input/output lines</w:t>
            </w:r>
          </w:p>
        </w:tc>
        <w:tc>
          <w:tcPr>
            <w:tcW w:w="2984" w:type="dxa"/>
            <w:vAlign w:val="center"/>
          </w:tcPr>
          <w:p w14:paraId="28B51DE8" w14:textId="77777777" w:rsidR="004D6BA3" w:rsidRPr="00FC0115" w:rsidRDefault="004D6BA3" w:rsidP="003F5258">
            <w:pPr>
              <w:keepNext/>
              <w:keepLines/>
              <w:spacing w:before="60" w:after="60"/>
              <w:rPr>
                <w:sz w:val="22"/>
                <w:szCs w:val="24"/>
              </w:rPr>
            </w:pPr>
            <w:r w:rsidRPr="00FC0115">
              <w:rPr>
                <w:sz w:val="22"/>
                <w:szCs w:val="24"/>
              </w:rPr>
              <w:t xml:space="preserve">Mains power should be that of a typical hospital environment. Do not operate motors or other electrically noisy equipment on the same mains circuit as the </w:t>
            </w:r>
            <w:r w:rsidRPr="00FC0115">
              <w:rPr>
                <w:b/>
                <w:sz w:val="22"/>
                <w:szCs w:val="24"/>
              </w:rPr>
              <w:t>rem</w:t>
            </w:r>
            <w:r w:rsidRPr="00FC0115">
              <w:rPr>
                <w:sz w:val="22"/>
                <w:szCs w:val="24"/>
              </w:rPr>
              <w:t xml:space="preserve">edē System Programmer. </w:t>
            </w:r>
          </w:p>
        </w:tc>
      </w:tr>
      <w:tr w:rsidR="004D6BA3" w:rsidRPr="00FC0115" w14:paraId="773D364E" w14:textId="77777777" w:rsidTr="00BD5CCA">
        <w:trPr>
          <w:cantSplit/>
        </w:trPr>
        <w:tc>
          <w:tcPr>
            <w:tcW w:w="2121" w:type="dxa"/>
            <w:vAlign w:val="center"/>
          </w:tcPr>
          <w:p w14:paraId="57CB7758" w14:textId="77777777" w:rsidR="004D6BA3" w:rsidRPr="00FC0115" w:rsidRDefault="004D6BA3" w:rsidP="003F5258">
            <w:pPr>
              <w:keepNext/>
              <w:keepLines/>
              <w:spacing w:before="60" w:after="60"/>
              <w:rPr>
                <w:sz w:val="22"/>
                <w:szCs w:val="24"/>
              </w:rPr>
            </w:pPr>
            <w:r w:rsidRPr="00FC0115">
              <w:rPr>
                <w:sz w:val="22"/>
                <w:szCs w:val="24"/>
              </w:rPr>
              <w:t>Surge</w:t>
            </w:r>
          </w:p>
          <w:p w14:paraId="33AE525F" w14:textId="77777777" w:rsidR="004D6BA3" w:rsidRPr="00FC0115" w:rsidRDefault="004D6BA3" w:rsidP="003F5258">
            <w:pPr>
              <w:keepNext/>
              <w:keepLines/>
              <w:spacing w:before="60" w:after="60"/>
              <w:rPr>
                <w:sz w:val="22"/>
                <w:szCs w:val="24"/>
              </w:rPr>
            </w:pPr>
            <w:r w:rsidRPr="00FC0115">
              <w:rPr>
                <w:sz w:val="22"/>
                <w:szCs w:val="24"/>
              </w:rPr>
              <w:t>IEC 61000-4-5</w:t>
            </w:r>
          </w:p>
        </w:tc>
        <w:tc>
          <w:tcPr>
            <w:tcW w:w="2030" w:type="dxa"/>
            <w:vAlign w:val="center"/>
          </w:tcPr>
          <w:p w14:paraId="419AD377" w14:textId="77777777" w:rsidR="004D6BA3" w:rsidRPr="00FC0115" w:rsidRDefault="004D6BA3" w:rsidP="003F5258">
            <w:pPr>
              <w:keepNext/>
              <w:keepLines/>
              <w:spacing w:before="60" w:after="60"/>
              <w:rPr>
                <w:sz w:val="22"/>
                <w:szCs w:val="24"/>
              </w:rPr>
            </w:pPr>
            <w:r w:rsidRPr="00FC0115">
              <w:rPr>
                <w:sz w:val="22"/>
                <w:szCs w:val="24"/>
              </w:rPr>
              <w:t>±1 Kilovolt, differential mode</w:t>
            </w:r>
          </w:p>
          <w:p w14:paraId="6BAF449C" w14:textId="77777777" w:rsidR="004D6BA3" w:rsidRPr="00FC0115" w:rsidRDefault="004D6BA3" w:rsidP="003F5258">
            <w:pPr>
              <w:keepNext/>
              <w:keepLines/>
              <w:spacing w:before="60" w:after="60"/>
              <w:rPr>
                <w:sz w:val="22"/>
                <w:szCs w:val="24"/>
              </w:rPr>
            </w:pPr>
            <w:r w:rsidRPr="00FC0115">
              <w:rPr>
                <w:sz w:val="22"/>
                <w:szCs w:val="24"/>
              </w:rPr>
              <w:t>±2 Kilovolt, common mode</w:t>
            </w:r>
          </w:p>
        </w:tc>
        <w:tc>
          <w:tcPr>
            <w:tcW w:w="2225" w:type="dxa"/>
            <w:vAlign w:val="center"/>
          </w:tcPr>
          <w:p w14:paraId="3DE80058" w14:textId="77777777" w:rsidR="004D6BA3" w:rsidRPr="00FC0115" w:rsidRDefault="004D6BA3" w:rsidP="003F5258">
            <w:pPr>
              <w:keepNext/>
              <w:keepLines/>
              <w:spacing w:before="60" w:after="60"/>
              <w:rPr>
                <w:sz w:val="22"/>
                <w:szCs w:val="24"/>
              </w:rPr>
            </w:pPr>
            <w:r w:rsidRPr="00FC0115">
              <w:rPr>
                <w:sz w:val="22"/>
                <w:szCs w:val="24"/>
              </w:rPr>
              <w:t>±1 Kilovolt, differential mode</w:t>
            </w:r>
          </w:p>
          <w:p w14:paraId="08620A90" w14:textId="77777777" w:rsidR="004D6BA3" w:rsidRPr="00FC0115" w:rsidRDefault="004D6BA3" w:rsidP="003F5258">
            <w:pPr>
              <w:keepNext/>
              <w:keepLines/>
              <w:spacing w:before="60" w:after="60"/>
              <w:rPr>
                <w:sz w:val="22"/>
                <w:szCs w:val="24"/>
              </w:rPr>
            </w:pPr>
            <w:r w:rsidRPr="00FC0115">
              <w:rPr>
                <w:sz w:val="22"/>
                <w:szCs w:val="24"/>
              </w:rPr>
              <w:t>±2 Kilovolt, common mode</w:t>
            </w:r>
          </w:p>
        </w:tc>
        <w:tc>
          <w:tcPr>
            <w:tcW w:w="2984" w:type="dxa"/>
            <w:vAlign w:val="center"/>
          </w:tcPr>
          <w:p w14:paraId="343BDA94" w14:textId="77777777" w:rsidR="004D6BA3" w:rsidRPr="00FC0115" w:rsidRDefault="004D6BA3" w:rsidP="003F5258">
            <w:pPr>
              <w:keepNext/>
              <w:keepLines/>
              <w:spacing w:before="60" w:after="60"/>
              <w:rPr>
                <w:sz w:val="22"/>
                <w:szCs w:val="24"/>
              </w:rPr>
            </w:pPr>
            <w:r w:rsidRPr="00FC0115">
              <w:rPr>
                <w:sz w:val="22"/>
                <w:szCs w:val="24"/>
              </w:rPr>
              <w:t>Mains power quality should be that of a typical commercial or hospital environment.</w:t>
            </w:r>
          </w:p>
        </w:tc>
      </w:tr>
      <w:tr w:rsidR="003413CB" w:rsidRPr="00FC0115" w14:paraId="17660048" w14:textId="77777777" w:rsidTr="00BD5CCA">
        <w:trPr>
          <w:cantSplit/>
        </w:trPr>
        <w:tc>
          <w:tcPr>
            <w:tcW w:w="2121" w:type="dxa"/>
            <w:vAlign w:val="center"/>
          </w:tcPr>
          <w:p w14:paraId="7E21E07C" w14:textId="77777777" w:rsidR="003413CB" w:rsidRPr="00FC0115" w:rsidRDefault="003413CB" w:rsidP="003413CB">
            <w:pPr>
              <w:keepNext/>
              <w:keepLines/>
              <w:spacing w:before="60" w:after="60"/>
              <w:rPr>
                <w:sz w:val="22"/>
                <w:szCs w:val="24"/>
              </w:rPr>
            </w:pPr>
            <w:r w:rsidRPr="00FC0115">
              <w:rPr>
                <w:sz w:val="22"/>
                <w:szCs w:val="24"/>
              </w:rPr>
              <w:t>Voltage dips, short interruptions and voltage variations on power supply input lines</w:t>
            </w:r>
          </w:p>
          <w:p w14:paraId="15CE96E9" w14:textId="74ADED74" w:rsidR="003413CB" w:rsidRPr="00FC0115" w:rsidRDefault="003413CB" w:rsidP="003413CB">
            <w:pPr>
              <w:keepNext/>
              <w:keepLines/>
              <w:spacing w:before="60" w:after="60"/>
              <w:rPr>
                <w:sz w:val="22"/>
                <w:szCs w:val="24"/>
              </w:rPr>
            </w:pPr>
            <w:r w:rsidRPr="00FC0115">
              <w:rPr>
                <w:sz w:val="22"/>
                <w:szCs w:val="24"/>
              </w:rPr>
              <w:t>IEC 61000-4-11</w:t>
            </w:r>
          </w:p>
        </w:tc>
        <w:tc>
          <w:tcPr>
            <w:tcW w:w="2030" w:type="dxa"/>
            <w:vAlign w:val="center"/>
          </w:tcPr>
          <w:p w14:paraId="484D4582" w14:textId="235DEA46" w:rsidR="003413CB" w:rsidRDefault="003413CB" w:rsidP="003F5258">
            <w:pPr>
              <w:keepNext/>
              <w:keepLines/>
              <w:spacing w:before="60" w:after="60"/>
              <w:rPr>
                <w:sz w:val="22"/>
                <w:szCs w:val="24"/>
                <w:vertAlign w:val="subscript"/>
              </w:rPr>
            </w:pPr>
            <w:r w:rsidRPr="00FC0115">
              <w:rPr>
                <w:i/>
                <w:sz w:val="22"/>
                <w:szCs w:val="24"/>
              </w:rPr>
              <w:t>U</w:t>
            </w:r>
            <w:r w:rsidRPr="00FC0115">
              <w:rPr>
                <w:sz w:val="22"/>
                <w:szCs w:val="24"/>
                <w:vertAlign w:val="subscript"/>
              </w:rPr>
              <w:t>T</w:t>
            </w:r>
          </w:p>
          <w:p w14:paraId="318033CC" w14:textId="5C7F00DB" w:rsidR="00F24DCD" w:rsidRPr="00F24DCD" w:rsidRDefault="003413CB" w:rsidP="003413CB">
            <w:pPr>
              <w:keepNext/>
              <w:keepLines/>
              <w:spacing w:before="60" w:after="60"/>
              <w:rPr>
                <w:sz w:val="22"/>
                <w:szCs w:val="22"/>
              </w:rPr>
            </w:pPr>
            <w:r w:rsidRPr="003413CB">
              <w:rPr>
                <w:sz w:val="22"/>
                <w:szCs w:val="22"/>
              </w:rPr>
              <w:t xml:space="preserve">0% </w:t>
            </w:r>
            <w:r w:rsidRPr="00FC0115">
              <w:rPr>
                <w:i/>
                <w:sz w:val="22"/>
                <w:szCs w:val="24"/>
              </w:rPr>
              <w:t>U</w:t>
            </w:r>
            <w:r w:rsidRPr="00FC0115">
              <w:rPr>
                <w:sz w:val="22"/>
                <w:szCs w:val="24"/>
                <w:vertAlign w:val="subscript"/>
              </w:rPr>
              <w:t>T</w:t>
            </w:r>
            <w:r w:rsidRPr="003413CB">
              <w:rPr>
                <w:sz w:val="22"/>
                <w:szCs w:val="22"/>
              </w:rPr>
              <w:t xml:space="preserve"> for 0.5 cycle at 0°, 45°, 90°, 135°, 180°, 225°, 270° and 315°;</w:t>
            </w:r>
            <w:r>
              <w:rPr>
                <w:sz w:val="22"/>
                <w:szCs w:val="24"/>
                <w:vertAlign w:val="subscript"/>
              </w:rPr>
              <w:t xml:space="preserve"> </w:t>
            </w:r>
            <w:r w:rsidRPr="003413CB">
              <w:rPr>
                <w:sz w:val="22"/>
                <w:szCs w:val="22"/>
              </w:rPr>
              <w:t xml:space="preserve">0% </w:t>
            </w:r>
            <w:r w:rsidRPr="00FC0115">
              <w:rPr>
                <w:i/>
                <w:sz w:val="22"/>
                <w:szCs w:val="24"/>
              </w:rPr>
              <w:t>U</w:t>
            </w:r>
            <w:r w:rsidRPr="00FC0115">
              <w:rPr>
                <w:sz w:val="22"/>
                <w:szCs w:val="24"/>
                <w:vertAlign w:val="subscript"/>
              </w:rPr>
              <w:t>T</w:t>
            </w:r>
            <w:r w:rsidRPr="003413CB">
              <w:rPr>
                <w:sz w:val="22"/>
                <w:szCs w:val="22"/>
              </w:rPr>
              <w:t>  for 1 cycle;</w:t>
            </w:r>
            <w:r>
              <w:rPr>
                <w:sz w:val="22"/>
                <w:szCs w:val="24"/>
                <w:vertAlign w:val="subscript"/>
              </w:rPr>
              <w:t xml:space="preserve"> </w:t>
            </w:r>
            <w:r w:rsidRPr="003413CB">
              <w:rPr>
                <w:sz w:val="22"/>
                <w:szCs w:val="22"/>
              </w:rPr>
              <w:t xml:space="preserve">70% </w:t>
            </w:r>
            <w:r w:rsidRPr="00FC0115">
              <w:rPr>
                <w:i/>
                <w:sz w:val="22"/>
                <w:szCs w:val="24"/>
              </w:rPr>
              <w:t>U</w:t>
            </w:r>
            <w:r w:rsidRPr="00FC0115">
              <w:rPr>
                <w:sz w:val="22"/>
                <w:szCs w:val="24"/>
                <w:vertAlign w:val="subscript"/>
              </w:rPr>
              <w:t>T</w:t>
            </w:r>
            <w:r w:rsidRPr="003413CB">
              <w:rPr>
                <w:sz w:val="22"/>
                <w:szCs w:val="22"/>
              </w:rPr>
              <w:t>  for 25 cycles</w:t>
            </w:r>
            <w:r w:rsidR="00F24DCD">
              <w:rPr>
                <w:sz w:val="22"/>
                <w:szCs w:val="22"/>
              </w:rPr>
              <w:t xml:space="preserve">; </w:t>
            </w:r>
            <w:r w:rsidR="00F24DCD" w:rsidRPr="003413CB">
              <w:rPr>
                <w:sz w:val="22"/>
                <w:szCs w:val="22"/>
              </w:rPr>
              <w:t xml:space="preserve">0% </w:t>
            </w:r>
            <w:r w:rsidR="00F24DCD" w:rsidRPr="00FC0115">
              <w:rPr>
                <w:i/>
                <w:sz w:val="22"/>
                <w:szCs w:val="24"/>
              </w:rPr>
              <w:t>U</w:t>
            </w:r>
            <w:r w:rsidR="00F24DCD" w:rsidRPr="00FC0115">
              <w:rPr>
                <w:sz w:val="22"/>
                <w:szCs w:val="24"/>
                <w:vertAlign w:val="subscript"/>
              </w:rPr>
              <w:t>T</w:t>
            </w:r>
            <w:r w:rsidR="00F24DCD" w:rsidRPr="003413CB">
              <w:rPr>
                <w:sz w:val="22"/>
                <w:szCs w:val="22"/>
              </w:rPr>
              <w:t xml:space="preserve"> for </w:t>
            </w:r>
            <w:r w:rsidR="00F24DCD">
              <w:rPr>
                <w:sz w:val="22"/>
                <w:szCs w:val="22"/>
              </w:rPr>
              <w:t>250</w:t>
            </w:r>
            <w:r w:rsidR="00F24DCD" w:rsidRPr="003413CB">
              <w:rPr>
                <w:sz w:val="22"/>
                <w:szCs w:val="22"/>
              </w:rPr>
              <w:t xml:space="preserve"> cycle</w:t>
            </w:r>
            <w:r w:rsidR="00F24DCD">
              <w:rPr>
                <w:sz w:val="22"/>
                <w:szCs w:val="22"/>
              </w:rPr>
              <w:t>s</w:t>
            </w:r>
          </w:p>
        </w:tc>
        <w:tc>
          <w:tcPr>
            <w:tcW w:w="2225" w:type="dxa"/>
            <w:vAlign w:val="center"/>
          </w:tcPr>
          <w:p w14:paraId="1E4FFA12" w14:textId="00FA45A6" w:rsidR="003413CB" w:rsidRPr="00BD5CCA" w:rsidRDefault="003413CB" w:rsidP="003413CB">
            <w:pPr>
              <w:keepNext/>
              <w:keepLines/>
              <w:spacing w:before="60" w:after="60"/>
              <w:rPr>
                <w:sz w:val="22"/>
                <w:vertAlign w:val="subscript"/>
              </w:rPr>
            </w:pPr>
            <w:r w:rsidRPr="003413CB">
              <w:rPr>
                <w:sz w:val="22"/>
                <w:szCs w:val="22"/>
              </w:rPr>
              <w:t xml:space="preserve">100% dip in </w:t>
            </w:r>
            <w:r w:rsidRPr="00FC0115">
              <w:rPr>
                <w:i/>
                <w:sz w:val="22"/>
                <w:szCs w:val="24"/>
              </w:rPr>
              <w:t>U</w:t>
            </w:r>
            <w:r w:rsidRPr="00FC0115">
              <w:rPr>
                <w:sz w:val="22"/>
                <w:szCs w:val="24"/>
                <w:vertAlign w:val="subscript"/>
              </w:rPr>
              <w:t>T</w:t>
            </w:r>
            <w:r w:rsidRPr="003413CB">
              <w:rPr>
                <w:sz w:val="22"/>
                <w:szCs w:val="22"/>
              </w:rPr>
              <w:t xml:space="preserve"> for 0.5 cycle at 0°, 45°, 90°, 135°, 180°, 225°, 270° and 315°;</w:t>
            </w:r>
            <w:r>
              <w:rPr>
                <w:sz w:val="22"/>
                <w:szCs w:val="24"/>
                <w:vertAlign w:val="subscript"/>
              </w:rPr>
              <w:t xml:space="preserve"> </w:t>
            </w:r>
            <w:r w:rsidRPr="003413CB">
              <w:rPr>
                <w:sz w:val="22"/>
                <w:szCs w:val="22"/>
              </w:rPr>
              <w:t xml:space="preserve">100% dip in </w:t>
            </w:r>
            <w:r w:rsidRPr="00FC0115">
              <w:rPr>
                <w:i/>
                <w:sz w:val="22"/>
                <w:szCs w:val="24"/>
              </w:rPr>
              <w:t>U</w:t>
            </w:r>
            <w:r w:rsidRPr="00FC0115">
              <w:rPr>
                <w:sz w:val="22"/>
                <w:szCs w:val="24"/>
                <w:vertAlign w:val="subscript"/>
              </w:rPr>
              <w:t>T</w:t>
            </w:r>
            <w:r w:rsidRPr="003413CB">
              <w:rPr>
                <w:sz w:val="22"/>
                <w:szCs w:val="22"/>
              </w:rPr>
              <w:t xml:space="preserve"> for 1 cycle;</w:t>
            </w:r>
            <w:r>
              <w:rPr>
                <w:sz w:val="22"/>
                <w:szCs w:val="24"/>
                <w:vertAlign w:val="subscript"/>
              </w:rPr>
              <w:t xml:space="preserve"> </w:t>
            </w:r>
            <w:r w:rsidRPr="003413CB">
              <w:rPr>
                <w:sz w:val="22"/>
                <w:szCs w:val="22"/>
              </w:rPr>
              <w:t xml:space="preserve">30% dip in </w:t>
            </w:r>
            <w:r w:rsidRPr="00FC0115">
              <w:rPr>
                <w:i/>
                <w:sz w:val="22"/>
                <w:szCs w:val="24"/>
              </w:rPr>
              <w:t>U</w:t>
            </w:r>
            <w:r w:rsidRPr="00FC0115">
              <w:rPr>
                <w:sz w:val="22"/>
                <w:szCs w:val="24"/>
                <w:vertAlign w:val="subscript"/>
              </w:rPr>
              <w:t>T</w:t>
            </w:r>
            <w:r w:rsidRPr="003413CB">
              <w:rPr>
                <w:sz w:val="22"/>
                <w:szCs w:val="22"/>
              </w:rPr>
              <w:t xml:space="preserve"> for 25 cycles</w:t>
            </w:r>
            <w:r w:rsidR="00F24DCD">
              <w:t xml:space="preserve">; </w:t>
            </w:r>
            <w:r w:rsidR="00F24DCD" w:rsidRPr="00BD5CCA">
              <w:t>10</w:t>
            </w:r>
            <w:r w:rsidR="00F24DCD" w:rsidRPr="003413CB">
              <w:rPr>
                <w:sz w:val="22"/>
                <w:szCs w:val="22"/>
              </w:rPr>
              <w:t xml:space="preserve">0% dip in </w:t>
            </w:r>
            <w:r w:rsidR="00F24DCD" w:rsidRPr="00FC0115">
              <w:rPr>
                <w:i/>
                <w:sz w:val="22"/>
                <w:szCs w:val="24"/>
              </w:rPr>
              <w:t>U</w:t>
            </w:r>
            <w:r w:rsidR="00F24DCD" w:rsidRPr="00FC0115">
              <w:rPr>
                <w:sz w:val="22"/>
                <w:szCs w:val="24"/>
                <w:vertAlign w:val="subscript"/>
              </w:rPr>
              <w:t>T</w:t>
            </w:r>
            <w:r w:rsidR="00F24DCD" w:rsidRPr="003413CB">
              <w:rPr>
                <w:sz w:val="22"/>
                <w:szCs w:val="22"/>
              </w:rPr>
              <w:t xml:space="preserve"> for 25</w:t>
            </w:r>
            <w:r w:rsidR="00F24DCD">
              <w:rPr>
                <w:sz w:val="22"/>
                <w:szCs w:val="22"/>
              </w:rPr>
              <w:t>0</w:t>
            </w:r>
            <w:r w:rsidR="00F24DCD" w:rsidRPr="003413CB">
              <w:rPr>
                <w:sz w:val="22"/>
                <w:szCs w:val="22"/>
              </w:rPr>
              <w:t xml:space="preserve"> cycles</w:t>
            </w:r>
          </w:p>
        </w:tc>
        <w:tc>
          <w:tcPr>
            <w:tcW w:w="2984" w:type="dxa"/>
            <w:vAlign w:val="center"/>
          </w:tcPr>
          <w:p w14:paraId="31A1D926" w14:textId="77777777" w:rsidR="003413CB" w:rsidRPr="00FC0115" w:rsidRDefault="003413CB" w:rsidP="003413CB">
            <w:pPr>
              <w:keepNext/>
              <w:keepLines/>
              <w:spacing w:before="60" w:after="60"/>
              <w:rPr>
                <w:sz w:val="22"/>
                <w:szCs w:val="24"/>
              </w:rPr>
            </w:pPr>
            <w:r w:rsidRPr="00FC0115">
              <w:rPr>
                <w:sz w:val="22"/>
                <w:szCs w:val="24"/>
              </w:rPr>
              <w:t xml:space="preserve">Mains power quality should be that of a typical commercial or hospital environment. </w:t>
            </w:r>
          </w:p>
          <w:p w14:paraId="7D3939A9" w14:textId="29145688" w:rsidR="003413CB" w:rsidRPr="00FC0115" w:rsidRDefault="003413CB" w:rsidP="003413CB">
            <w:pPr>
              <w:keepNext/>
              <w:keepLines/>
              <w:spacing w:before="60" w:after="60"/>
              <w:rPr>
                <w:sz w:val="22"/>
                <w:szCs w:val="24"/>
              </w:rPr>
            </w:pPr>
            <w:r w:rsidRPr="00FC0115">
              <w:rPr>
                <w:b/>
                <w:bCs/>
                <w:sz w:val="22"/>
                <w:szCs w:val="24"/>
              </w:rPr>
              <w:t>Note:</w:t>
            </w:r>
            <w:r w:rsidRPr="00FC0115">
              <w:rPr>
                <w:sz w:val="22"/>
                <w:szCs w:val="24"/>
              </w:rPr>
              <w:t xml:space="preserve"> If the user of the </w:t>
            </w:r>
            <w:r w:rsidRPr="00FC0115">
              <w:rPr>
                <w:b/>
                <w:sz w:val="22"/>
                <w:szCs w:val="24"/>
              </w:rPr>
              <w:t>rem</w:t>
            </w:r>
            <w:r w:rsidRPr="00FC0115">
              <w:rPr>
                <w:sz w:val="22"/>
                <w:szCs w:val="24"/>
              </w:rPr>
              <w:t xml:space="preserve">edē System Programmer requires continued operation during power interruptions, it is recommended that the </w:t>
            </w:r>
            <w:r w:rsidRPr="00FC0115">
              <w:rPr>
                <w:b/>
                <w:sz w:val="22"/>
                <w:szCs w:val="24"/>
              </w:rPr>
              <w:t>rem</w:t>
            </w:r>
            <w:r w:rsidRPr="00FC0115">
              <w:rPr>
                <w:sz w:val="22"/>
                <w:szCs w:val="24"/>
              </w:rPr>
              <w:t>edē System Programmer be powered from an uninterruptible power supply or battery.</w:t>
            </w:r>
          </w:p>
        </w:tc>
      </w:tr>
      <w:tr w:rsidR="004D6BA3" w:rsidRPr="00FC0115" w14:paraId="5356E1BC" w14:textId="77777777" w:rsidTr="00BD5CCA">
        <w:trPr>
          <w:cantSplit/>
        </w:trPr>
        <w:tc>
          <w:tcPr>
            <w:tcW w:w="2121" w:type="dxa"/>
            <w:vAlign w:val="center"/>
          </w:tcPr>
          <w:p w14:paraId="0400F3B7" w14:textId="77777777" w:rsidR="004D6BA3" w:rsidRPr="00FC0115" w:rsidRDefault="004D6BA3" w:rsidP="003F5258">
            <w:pPr>
              <w:keepNext/>
              <w:keepLines/>
              <w:spacing w:before="60" w:after="60"/>
              <w:rPr>
                <w:sz w:val="22"/>
                <w:szCs w:val="24"/>
              </w:rPr>
            </w:pPr>
            <w:r w:rsidRPr="00FC0115">
              <w:rPr>
                <w:sz w:val="22"/>
                <w:szCs w:val="24"/>
              </w:rPr>
              <w:t>Power frequency</w:t>
            </w:r>
          </w:p>
          <w:p w14:paraId="33925D98" w14:textId="77777777" w:rsidR="004D6BA3" w:rsidRPr="00FC0115" w:rsidRDefault="004D6BA3" w:rsidP="003F5258">
            <w:pPr>
              <w:keepNext/>
              <w:keepLines/>
              <w:spacing w:before="60" w:after="60"/>
              <w:rPr>
                <w:sz w:val="22"/>
                <w:szCs w:val="24"/>
              </w:rPr>
            </w:pPr>
            <w:r w:rsidRPr="00FC0115">
              <w:rPr>
                <w:sz w:val="22"/>
                <w:szCs w:val="24"/>
              </w:rPr>
              <w:t>(50/60 Hz)</w:t>
            </w:r>
          </w:p>
          <w:p w14:paraId="111D5DD7" w14:textId="77777777" w:rsidR="004D6BA3" w:rsidRPr="00FC0115" w:rsidRDefault="004D6BA3" w:rsidP="003F5258">
            <w:pPr>
              <w:keepNext/>
              <w:keepLines/>
              <w:spacing w:before="60" w:after="60"/>
              <w:rPr>
                <w:sz w:val="22"/>
                <w:szCs w:val="24"/>
              </w:rPr>
            </w:pPr>
          </w:p>
          <w:p w14:paraId="2EA5AC3A" w14:textId="77777777" w:rsidR="004D6BA3" w:rsidRPr="00FC0115" w:rsidRDefault="004D6BA3" w:rsidP="003F5258">
            <w:pPr>
              <w:keepNext/>
              <w:keepLines/>
              <w:spacing w:before="60" w:after="60"/>
              <w:rPr>
                <w:sz w:val="22"/>
                <w:szCs w:val="24"/>
              </w:rPr>
            </w:pPr>
            <w:r w:rsidRPr="00FC0115">
              <w:rPr>
                <w:sz w:val="22"/>
                <w:szCs w:val="24"/>
              </w:rPr>
              <w:t>IEC 61000-4-8</w:t>
            </w:r>
          </w:p>
        </w:tc>
        <w:tc>
          <w:tcPr>
            <w:tcW w:w="2030" w:type="dxa"/>
            <w:vAlign w:val="center"/>
          </w:tcPr>
          <w:p w14:paraId="24CD0839" w14:textId="1C4E90A1" w:rsidR="004D6BA3" w:rsidRPr="00FC0115" w:rsidRDefault="004D6BA3" w:rsidP="003F5258">
            <w:pPr>
              <w:keepNext/>
              <w:keepLines/>
              <w:spacing w:before="60" w:after="60"/>
              <w:rPr>
                <w:sz w:val="22"/>
                <w:szCs w:val="24"/>
              </w:rPr>
            </w:pPr>
            <w:r w:rsidRPr="00FC0115">
              <w:rPr>
                <w:sz w:val="22"/>
                <w:szCs w:val="24"/>
              </w:rPr>
              <w:t>3</w:t>
            </w:r>
            <w:r w:rsidR="003413CB">
              <w:rPr>
                <w:sz w:val="22"/>
                <w:szCs w:val="24"/>
              </w:rPr>
              <w:t>0</w:t>
            </w:r>
            <w:r w:rsidRPr="00FC0115">
              <w:rPr>
                <w:sz w:val="22"/>
                <w:szCs w:val="24"/>
              </w:rPr>
              <w:t xml:space="preserve"> A/m</w:t>
            </w:r>
          </w:p>
        </w:tc>
        <w:tc>
          <w:tcPr>
            <w:tcW w:w="2225" w:type="dxa"/>
            <w:vAlign w:val="center"/>
          </w:tcPr>
          <w:p w14:paraId="68C1380D" w14:textId="0D0F211F" w:rsidR="004D6BA3" w:rsidRPr="00FC0115" w:rsidRDefault="004D6BA3" w:rsidP="003F5258">
            <w:pPr>
              <w:keepNext/>
              <w:keepLines/>
              <w:spacing w:before="60" w:after="60"/>
              <w:rPr>
                <w:sz w:val="22"/>
                <w:szCs w:val="24"/>
              </w:rPr>
            </w:pPr>
            <w:r w:rsidRPr="00FC0115">
              <w:rPr>
                <w:sz w:val="22"/>
                <w:szCs w:val="24"/>
              </w:rPr>
              <w:t>3</w:t>
            </w:r>
            <w:r w:rsidR="003413CB">
              <w:rPr>
                <w:sz w:val="22"/>
                <w:szCs w:val="24"/>
              </w:rPr>
              <w:t>0</w:t>
            </w:r>
            <w:r w:rsidRPr="00FC0115">
              <w:rPr>
                <w:sz w:val="22"/>
                <w:szCs w:val="24"/>
              </w:rPr>
              <w:t xml:space="preserve"> A/m</w:t>
            </w:r>
          </w:p>
        </w:tc>
        <w:tc>
          <w:tcPr>
            <w:tcW w:w="2984" w:type="dxa"/>
            <w:vAlign w:val="center"/>
          </w:tcPr>
          <w:p w14:paraId="57903BE7" w14:textId="77777777" w:rsidR="004D6BA3" w:rsidRPr="00FC0115" w:rsidRDefault="004D6BA3" w:rsidP="003F5258">
            <w:pPr>
              <w:keepNext/>
              <w:keepLines/>
              <w:spacing w:before="60" w:after="60"/>
              <w:rPr>
                <w:sz w:val="22"/>
                <w:szCs w:val="24"/>
              </w:rPr>
            </w:pPr>
            <w:r w:rsidRPr="00FC0115">
              <w:rPr>
                <w:sz w:val="22"/>
                <w:szCs w:val="24"/>
              </w:rPr>
              <w:t>Power frequency magnetic fields should be at levels characteristic of a typical location in a typical commercial or hospital environment.</w:t>
            </w:r>
          </w:p>
        </w:tc>
      </w:tr>
      <w:tr w:rsidR="004D6BA3" w:rsidRPr="00FC0115" w14:paraId="05BD3E86" w14:textId="77777777" w:rsidTr="00BD5CCA">
        <w:trPr>
          <w:cantSplit/>
        </w:trPr>
        <w:tc>
          <w:tcPr>
            <w:tcW w:w="0" w:type="auto"/>
            <w:gridSpan w:val="4"/>
          </w:tcPr>
          <w:p w14:paraId="471EDAD0" w14:textId="2D36FCA4" w:rsidR="004D6BA3" w:rsidRPr="00BD5CCA" w:rsidRDefault="004D6BA3" w:rsidP="003F5258">
            <w:pPr>
              <w:keepNext/>
              <w:keepLines/>
              <w:spacing w:before="60" w:after="60"/>
              <w:rPr>
                <w:sz w:val="22"/>
                <w:vertAlign w:val="subscript"/>
              </w:rPr>
            </w:pPr>
            <w:r w:rsidRPr="00FC0115">
              <w:rPr>
                <w:b/>
                <w:bCs/>
                <w:iCs/>
                <w:sz w:val="20"/>
                <w:szCs w:val="24"/>
              </w:rPr>
              <w:t>NOTE:</w:t>
            </w:r>
            <w:r w:rsidR="003413CB">
              <w:rPr>
                <w:i/>
                <w:sz w:val="20"/>
                <w:szCs w:val="24"/>
              </w:rPr>
              <w:t xml:space="preserve"> </w:t>
            </w:r>
            <w:r w:rsidR="003413CB" w:rsidRPr="00BD5CCA">
              <w:rPr>
                <w:i/>
                <w:sz w:val="22"/>
              </w:rPr>
              <w:t>U</w:t>
            </w:r>
            <w:r w:rsidR="003413CB" w:rsidRPr="00BD5CCA">
              <w:rPr>
                <w:sz w:val="22"/>
                <w:vertAlign w:val="subscript"/>
              </w:rPr>
              <w:t xml:space="preserve">T </w:t>
            </w:r>
            <w:r w:rsidR="003413CB" w:rsidRPr="00BD5CCA">
              <w:rPr>
                <w:sz w:val="20"/>
              </w:rPr>
              <w:t>i</w:t>
            </w:r>
            <w:r w:rsidRPr="00FC0115">
              <w:rPr>
                <w:sz w:val="20"/>
                <w:szCs w:val="24"/>
              </w:rPr>
              <w:t>s the AC mains voltage prior the application of the test level.</w:t>
            </w:r>
          </w:p>
        </w:tc>
      </w:tr>
    </w:tbl>
    <w:p w14:paraId="48144FCE" w14:textId="77777777" w:rsidR="004D6BA3" w:rsidRPr="00FC0115" w:rsidRDefault="004D6BA3" w:rsidP="004D6BA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6"/>
        <w:gridCol w:w="1496"/>
        <w:gridCol w:w="1936"/>
        <w:gridCol w:w="3982"/>
      </w:tblGrid>
      <w:tr w:rsidR="004D6BA3" w:rsidRPr="00FC0115" w14:paraId="7D5E8BDF" w14:textId="77777777" w:rsidTr="00BD5CCA">
        <w:tc>
          <w:tcPr>
            <w:tcW w:w="0" w:type="auto"/>
            <w:gridSpan w:val="4"/>
            <w:tcBorders>
              <w:top w:val="nil"/>
              <w:left w:val="nil"/>
              <w:bottom w:val="single" w:sz="18" w:space="0" w:color="auto"/>
              <w:right w:val="nil"/>
            </w:tcBorders>
            <w:shd w:val="clear" w:color="auto" w:fill="auto"/>
          </w:tcPr>
          <w:p w14:paraId="4E46635B" w14:textId="18765CD2" w:rsidR="004D6BA3" w:rsidRPr="00FC0115" w:rsidRDefault="00950FE8" w:rsidP="00950FE8">
            <w:pPr>
              <w:pStyle w:val="Caption"/>
              <w:keepNext/>
              <w:jc w:val="left"/>
            </w:pPr>
            <w:bookmarkStart w:id="880" w:name="_Toc74640827"/>
            <w:bookmarkStart w:id="881" w:name="_Toc477941744"/>
            <w:r w:rsidRPr="00950FE8">
              <w:rPr>
                <w:sz w:val="20"/>
              </w:rPr>
              <w:lastRenderedPageBreak/>
              <w:t xml:space="preserve">Table </w:t>
            </w:r>
            <w:r w:rsidRPr="00950FE8">
              <w:rPr>
                <w:sz w:val="20"/>
              </w:rPr>
              <w:fldChar w:fldCharType="begin"/>
            </w:r>
            <w:r w:rsidRPr="00950FE8">
              <w:rPr>
                <w:sz w:val="20"/>
              </w:rPr>
              <w:instrText xml:space="preserve"> SEQ Table \* ARABIC </w:instrText>
            </w:r>
            <w:r w:rsidRPr="00950FE8">
              <w:rPr>
                <w:sz w:val="20"/>
              </w:rPr>
              <w:fldChar w:fldCharType="separate"/>
            </w:r>
            <w:r w:rsidR="00676E0B">
              <w:rPr>
                <w:noProof/>
                <w:sz w:val="20"/>
              </w:rPr>
              <w:t>22</w:t>
            </w:r>
            <w:r w:rsidRPr="00950FE8">
              <w:rPr>
                <w:sz w:val="20"/>
              </w:rPr>
              <w:fldChar w:fldCharType="end"/>
            </w:r>
            <w:r w:rsidRPr="00950FE8">
              <w:rPr>
                <w:sz w:val="20"/>
              </w:rPr>
              <w:tab/>
            </w:r>
            <w:r w:rsidR="004D6BA3" w:rsidRPr="00950FE8">
              <w:rPr>
                <w:sz w:val="20"/>
              </w:rPr>
              <w:t>Electromagnetic Immunity Guidance Declaration</w:t>
            </w:r>
            <w:bookmarkEnd w:id="880"/>
            <w:bookmarkEnd w:id="881"/>
          </w:p>
        </w:tc>
      </w:tr>
      <w:tr w:rsidR="004D6BA3" w:rsidRPr="00406EDD" w14:paraId="4F2CB79F" w14:textId="77777777" w:rsidTr="00BD5CCA">
        <w:trPr>
          <w:trHeight w:val="351"/>
        </w:trPr>
        <w:tc>
          <w:tcPr>
            <w:tcW w:w="0" w:type="auto"/>
            <w:gridSpan w:val="4"/>
            <w:tcBorders>
              <w:top w:val="single" w:sz="18" w:space="0" w:color="auto"/>
              <w:left w:val="single" w:sz="18" w:space="0" w:color="auto"/>
              <w:bottom w:val="single" w:sz="18" w:space="0" w:color="auto"/>
              <w:right w:val="single" w:sz="18" w:space="0" w:color="auto"/>
            </w:tcBorders>
            <w:shd w:val="clear" w:color="auto" w:fill="D9D9D9"/>
            <w:vAlign w:val="center"/>
          </w:tcPr>
          <w:p w14:paraId="2F28E6D8" w14:textId="77777777" w:rsidR="004D6BA3" w:rsidRPr="00BD5CCA" w:rsidRDefault="004D6BA3" w:rsidP="00BD5CCA">
            <w:pPr>
              <w:spacing w:after="0"/>
              <w:rPr>
                <w:rFonts w:ascii="Arial" w:hAnsi="Arial"/>
                <w:b/>
                <w:sz w:val="22"/>
              </w:rPr>
            </w:pPr>
            <w:r w:rsidRPr="00BD5CCA">
              <w:rPr>
                <w:rFonts w:ascii="Arial" w:hAnsi="Arial"/>
                <w:b/>
                <w:sz w:val="22"/>
              </w:rPr>
              <w:t>Guidance and Manufacturer’s Declaration – Electromagnetic Immunity</w:t>
            </w:r>
          </w:p>
        </w:tc>
      </w:tr>
      <w:tr w:rsidR="004D6BA3" w:rsidRPr="00FC0115" w14:paraId="206C8155" w14:textId="77777777" w:rsidTr="00BD5CCA">
        <w:tc>
          <w:tcPr>
            <w:tcW w:w="0" w:type="auto"/>
            <w:gridSpan w:val="4"/>
            <w:tcBorders>
              <w:top w:val="single" w:sz="18" w:space="0" w:color="auto"/>
              <w:left w:val="single" w:sz="18" w:space="0" w:color="auto"/>
              <w:bottom w:val="single" w:sz="18" w:space="0" w:color="auto"/>
              <w:right w:val="single" w:sz="18" w:space="0" w:color="auto"/>
            </w:tcBorders>
          </w:tcPr>
          <w:p w14:paraId="018D2FB9" w14:textId="77777777" w:rsidR="004D6BA3" w:rsidRPr="00FC0115" w:rsidRDefault="004D6BA3" w:rsidP="003F5258">
            <w:pPr>
              <w:spacing w:before="60" w:after="60"/>
              <w:rPr>
                <w:sz w:val="22"/>
                <w:szCs w:val="24"/>
              </w:rPr>
            </w:pPr>
            <w:r w:rsidRPr="00FC0115">
              <w:rPr>
                <w:sz w:val="22"/>
                <w:szCs w:val="24"/>
              </w:rPr>
              <w:t xml:space="preserve">The </w:t>
            </w:r>
            <w:r w:rsidRPr="00FC0115">
              <w:rPr>
                <w:b/>
                <w:sz w:val="22"/>
                <w:szCs w:val="24"/>
              </w:rPr>
              <w:t>rem</w:t>
            </w:r>
            <w:r w:rsidRPr="00FC0115">
              <w:rPr>
                <w:sz w:val="22"/>
                <w:szCs w:val="24"/>
              </w:rPr>
              <w:t xml:space="preserve">edē System </w:t>
            </w:r>
            <w:r w:rsidR="001D585A">
              <w:rPr>
                <w:sz w:val="22"/>
                <w:szCs w:val="24"/>
              </w:rPr>
              <w:t>p</w:t>
            </w:r>
            <w:r w:rsidRPr="00FC0115">
              <w:rPr>
                <w:sz w:val="22"/>
                <w:szCs w:val="24"/>
              </w:rPr>
              <w:t xml:space="preserve">rogrammer is intended for use in the electromagnetic environment specified below. </w:t>
            </w:r>
          </w:p>
        </w:tc>
      </w:tr>
      <w:tr w:rsidR="0072729B" w:rsidRPr="00FC0115" w14:paraId="5FFA2411" w14:textId="77777777" w:rsidTr="00223430">
        <w:tc>
          <w:tcPr>
            <w:tcW w:w="1966" w:type="dxa"/>
            <w:tcBorders>
              <w:top w:val="single" w:sz="18" w:space="0" w:color="auto"/>
              <w:left w:val="single" w:sz="18" w:space="0" w:color="auto"/>
              <w:bottom w:val="single" w:sz="18" w:space="0" w:color="auto"/>
            </w:tcBorders>
            <w:shd w:val="clear" w:color="auto" w:fill="D9D9D9"/>
            <w:vAlign w:val="center"/>
          </w:tcPr>
          <w:p w14:paraId="7DAA6B66" w14:textId="77777777" w:rsidR="004D6BA3" w:rsidRPr="00BD5CCA" w:rsidRDefault="004D6BA3" w:rsidP="003F5258">
            <w:pPr>
              <w:spacing w:before="60" w:after="60"/>
              <w:jc w:val="center"/>
              <w:rPr>
                <w:rFonts w:ascii="Arial" w:hAnsi="Arial"/>
                <w:b/>
                <w:sz w:val="22"/>
              </w:rPr>
            </w:pPr>
            <w:r w:rsidRPr="00BD5CCA">
              <w:rPr>
                <w:rFonts w:ascii="Arial" w:hAnsi="Arial"/>
                <w:b/>
                <w:sz w:val="22"/>
              </w:rPr>
              <w:t>Immunity Test</w:t>
            </w:r>
          </w:p>
        </w:tc>
        <w:tc>
          <w:tcPr>
            <w:tcW w:w="1674" w:type="dxa"/>
            <w:tcBorders>
              <w:top w:val="single" w:sz="18" w:space="0" w:color="auto"/>
              <w:bottom w:val="single" w:sz="18" w:space="0" w:color="auto"/>
            </w:tcBorders>
            <w:shd w:val="clear" w:color="auto" w:fill="D9D9D9"/>
            <w:vAlign w:val="center"/>
          </w:tcPr>
          <w:p w14:paraId="0DE72560" w14:textId="77777777" w:rsidR="004D6BA3" w:rsidRPr="00BD5CCA" w:rsidRDefault="004D6BA3" w:rsidP="003F5258">
            <w:pPr>
              <w:spacing w:before="60" w:after="60"/>
              <w:jc w:val="center"/>
              <w:rPr>
                <w:rFonts w:ascii="Arial" w:hAnsi="Arial"/>
                <w:b/>
                <w:sz w:val="22"/>
              </w:rPr>
            </w:pPr>
            <w:r w:rsidRPr="00BD5CCA">
              <w:rPr>
                <w:rFonts w:ascii="Arial" w:hAnsi="Arial"/>
                <w:b/>
                <w:sz w:val="22"/>
              </w:rPr>
              <w:t>IEC 60601 Test Level</w:t>
            </w:r>
          </w:p>
        </w:tc>
        <w:tc>
          <w:tcPr>
            <w:tcW w:w="770" w:type="dxa"/>
            <w:tcBorders>
              <w:top w:val="single" w:sz="18" w:space="0" w:color="auto"/>
              <w:bottom w:val="single" w:sz="18" w:space="0" w:color="auto"/>
            </w:tcBorders>
            <w:shd w:val="clear" w:color="auto" w:fill="D9D9D9"/>
            <w:vAlign w:val="center"/>
          </w:tcPr>
          <w:p w14:paraId="779192BD" w14:textId="77777777" w:rsidR="004D6BA3" w:rsidRPr="00BD5CCA" w:rsidRDefault="004D6BA3" w:rsidP="003F5258">
            <w:pPr>
              <w:spacing w:before="60" w:after="60"/>
              <w:jc w:val="center"/>
              <w:rPr>
                <w:rFonts w:ascii="Arial" w:hAnsi="Arial"/>
                <w:b/>
                <w:sz w:val="22"/>
              </w:rPr>
            </w:pPr>
            <w:r w:rsidRPr="00BD5CCA">
              <w:rPr>
                <w:rFonts w:ascii="Arial" w:hAnsi="Arial"/>
                <w:b/>
                <w:sz w:val="22"/>
              </w:rPr>
              <w:t>Compliance Level</w:t>
            </w:r>
          </w:p>
        </w:tc>
        <w:tc>
          <w:tcPr>
            <w:tcW w:w="4950" w:type="dxa"/>
            <w:tcBorders>
              <w:top w:val="single" w:sz="18" w:space="0" w:color="auto"/>
              <w:bottom w:val="single" w:sz="18" w:space="0" w:color="auto"/>
              <w:right w:val="single" w:sz="18" w:space="0" w:color="auto"/>
            </w:tcBorders>
            <w:shd w:val="clear" w:color="auto" w:fill="D9D9D9"/>
            <w:vAlign w:val="center"/>
          </w:tcPr>
          <w:p w14:paraId="26B745B6" w14:textId="77777777" w:rsidR="004D6BA3" w:rsidRPr="00BD5CCA" w:rsidRDefault="004D6BA3" w:rsidP="003F5258">
            <w:pPr>
              <w:spacing w:before="60" w:after="60"/>
              <w:jc w:val="center"/>
              <w:rPr>
                <w:rFonts w:ascii="Arial" w:hAnsi="Arial"/>
                <w:b/>
                <w:sz w:val="22"/>
              </w:rPr>
            </w:pPr>
            <w:r w:rsidRPr="00BD5CCA">
              <w:rPr>
                <w:rFonts w:ascii="Arial" w:hAnsi="Arial"/>
                <w:b/>
                <w:sz w:val="22"/>
              </w:rPr>
              <w:t>Electromagnetic Environment – Guidance</w:t>
            </w:r>
          </w:p>
        </w:tc>
      </w:tr>
      <w:tr w:rsidR="0072729B" w:rsidRPr="00FC0115" w14:paraId="5B8FADD0" w14:textId="77777777" w:rsidTr="00223430">
        <w:tc>
          <w:tcPr>
            <w:tcW w:w="1966" w:type="dxa"/>
            <w:vMerge w:val="restart"/>
            <w:tcBorders>
              <w:top w:val="single" w:sz="18" w:space="0" w:color="auto"/>
              <w:left w:val="single" w:sz="18" w:space="0" w:color="auto"/>
            </w:tcBorders>
            <w:vAlign w:val="center"/>
          </w:tcPr>
          <w:p w14:paraId="1A468EEC" w14:textId="77777777" w:rsidR="00A50FCF" w:rsidRPr="00FC0115" w:rsidRDefault="00A50FCF" w:rsidP="003F5258">
            <w:pPr>
              <w:spacing w:before="60" w:after="60"/>
              <w:rPr>
                <w:sz w:val="20"/>
                <w:szCs w:val="24"/>
              </w:rPr>
            </w:pPr>
            <w:r w:rsidRPr="00FC0115">
              <w:rPr>
                <w:sz w:val="20"/>
                <w:szCs w:val="24"/>
              </w:rPr>
              <w:t>Conducted RF</w:t>
            </w:r>
          </w:p>
          <w:p w14:paraId="1FE5B90C" w14:textId="77777777" w:rsidR="00A50FCF" w:rsidRPr="00FC0115" w:rsidRDefault="00A50FCF" w:rsidP="003F5258">
            <w:pPr>
              <w:spacing w:before="60" w:after="60"/>
              <w:rPr>
                <w:sz w:val="20"/>
                <w:szCs w:val="24"/>
              </w:rPr>
            </w:pPr>
            <w:r w:rsidRPr="00FC0115">
              <w:rPr>
                <w:sz w:val="20"/>
                <w:szCs w:val="24"/>
              </w:rPr>
              <w:t>IEC 61000-4-6</w:t>
            </w:r>
          </w:p>
          <w:p w14:paraId="4AF8B582" w14:textId="77777777" w:rsidR="00A50FCF" w:rsidRPr="00FC0115" w:rsidRDefault="00A50FCF" w:rsidP="003F5258">
            <w:pPr>
              <w:spacing w:before="60" w:after="60"/>
              <w:rPr>
                <w:sz w:val="20"/>
                <w:szCs w:val="24"/>
              </w:rPr>
            </w:pPr>
          </w:p>
        </w:tc>
        <w:tc>
          <w:tcPr>
            <w:tcW w:w="1674" w:type="dxa"/>
            <w:tcBorders>
              <w:top w:val="single" w:sz="18" w:space="0" w:color="auto"/>
              <w:bottom w:val="single" w:sz="2" w:space="0" w:color="auto"/>
            </w:tcBorders>
            <w:vAlign w:val="center"/>
          </w:tcPr>
          <w:p w14:paraId="42582640" w14:textId="77777777" w:rsidR="00A50FCF" w:rsidRPr="00FC0115" w:rsidRDefault="00A50FCF" w:rsidP="003F5258">
            <w:pPr>
              <w:spacing w:before="60" w:after="60"/>
              <w:rPr>
                <w:sz w:val="20"/>
                <w:szCs w:val="24"/>
              </w:rPr>
            </w:pPr>
            <w:r w:rsidRPr="00FC0115">
              <w:rPr>
                <w:sz w:val="20"/>
                <w:szCs w:val="24"/>
              </w:rPr>
              <w:t>3 voltage root mean square (Vrms)</w:t>
            </w:r>
          </w:p>
          <w:p w14:paraId="4AC03FEA" w14:textId="77777777" w:rsidR="00A50FCF" w:rsidRPr="00FC0115" w:rsidRDefault="00A50FCF" w:rsidP="003F5258">
            <w:pPr>
              <w:spacing w:before="60" w:after="60"/>
              <w:rPr>
                <w:sz w:val="20"/>
                <w:szCs w:val="24"/>
              </w:rPr>
            </w:pPr>
            <w:r w:rsidRPr="00FC0115">
              <w:rPr>
                <w:sz w:val="20"/>
                <w:szCs w:val="24"/>
              </w:rPr>
              <w:t>150 kilo hertz (KHz) to 80 mega hertz (MHz)</w:t>
            </w:r>
          </w:p>
          <w:p w14:paraId="4C60C59B" w14:textId="77777777" w:rsidR="00A50FCF" w:rsidRPr="00FC0115" w:rsidRDefault="00A50FCF" w:rsidP="003F5258">
            <w:pPr>
              <w:spacing w:before="60" w:after="60"/>
              <w:rPr>
                <w:sz w:val="20"/>
                <w:szCs w:val="24"/>
              </w:rPr>
            </w:pPr>
          </w:p>
        </w:tc>
        <w:tc>
          <w:tcPr>
            <w:tcW w:w="770" w:type="dxa"/>
            <w:tcBorders>
              <w:top w:val="single" w:sz="18" w:space="0" w:color="auto"/>
              <w:bottom w:val="single" w:sz="2" w:space="0" w:color="auto"/>
              <w:right w:val="single" w:sz="2" w:space="0" w:color="auto"/>
            </w:tcBorders>
            <w:vAlign w:val="center"/>
          </w:tcPr>
          <w:p w14:paraId="3574E148" w14:textId="0FD3A91D" w:rsidR="00A50FCF" w:rsidRPr="00FC0115" w:rsidRDefault="00A50FCF" w:rsidP="00BD5CCA">
            <w:pPr>
              <w:spacing w:before="60" w:after="60"/>
              <w:jc w:val="center"/>
              <w:rPr>
                <w:sz w:val="20"/>
                <w:szCs w:val="24"/>
              </w:rPr>
            </w:pPr>
            <w:r>
              <w:rPr>
                <w:sz w:val="20"/>
                <w:szCs w:val="24"/>
              </w:rPr>
              <w:t>3 V</w:t>
            </w:r>
          </w:p>
        </w:tc>
        <w:tc>
          <w:tcPr>
            <w:tcW w:w="4950" w:type="dxa"/>
            <w:vMerge w:val="restart"/>
            <w:tcBorders>
              <w:top w:val="single" w:sz="18" w:space="0" w:color="auto"/>
              <w:left w:val="single" w:sz="2" w:space="0" w:color="auto"/>
              <w:right w:val="single" w:sz="18" w:space="0" w:color="auto"/>
            </w:tcBorders>
          </w:tcPr>
          <w:p w14:paraId="5FF35288" w14:textId="460B7DF0" w:rsidR="00A50FCF" w:rsidRPr="00FC0115" w:rsidRDefault="00D7787A" w:rsidP="003F5258">
            <w:pPr>
              <w:spacing w:before="60" w:after="60"/>
              <w:rPr>
                <w:sz w:val="20"/>
                <w:szCs w:val="24"/>
              </w:rPr>
            </w:pPr>
            <w:r>
              <w:rPr>
                <w:sz w:val="20"/>
                <w:szCs w:val="24"/>
              </w:rPr>
              <w:t>Except as indicated in Table 2</w:t>
            </w:r>
            <w:r w:rsidR="000567B2">
              <w:rPr>
                <w:sz w:val="20"/>
                <w:szCs w:val="24"/>
              </w:rPr>
              <w:t>4</w:t>
            </w:r>
            <w:r>
              <w:rPr>
                <w:sz w:val="20"/>
                <w:szCs w:val="24"/>
              </w:rPr>
              <w:t>, p</w:t>
            </w:r>
            <w:r w:rsidR="00A50FCF" w:rsidRPr="00FC0115">
              <w:rPr>
                <w:sz w:val="20"/>
                <w:szCs w:val="24"/>
              </w:rPr>
              <w:t xml:space="preserve">ortable and mobile RF communications equipment should be used no closer to any part of the </w:t>
            </w:r>
            <w:r w:rsidR="00A50FCF" w:rsidRPr="00FC0115">
              <w:rPr>
                <w:b/>
                <w:sz w:val="20"/>
                <w:szCs w:val="24"/>
              </w:rPr>
              <w:t>rem</w:t>
            </w:r>
            <w:r w:rsidR="00A50FCF" w:rsidRPr="00FC0115">
              <w:rPr>
                <w:sz w:val="20"/>
                <w:szCs w:val="24"/>
              </w:rPr>
              <w:t>edē System Programmer including cables, than the recommended separation distance calculated from the equation applicable to the frequency of the transmitter.</w:t>
            </w:r>
          </w:p>
          <w:p w14:paraId="14B22145" w14:textId="77777777" w:rsidR="00A50FCF" w:rsidRPr="00FC0115" w:rsidRDefault="00A50FCF" w:rsidP="003F5258">
            <w:pPr>
              <w:spacing w:before="60" w:after="60"/>
              <w:rPr>
                <w:sz w:val="20"/>
                <w:szCs w:val="24"/>
              </w:rPr>
            </w:pPr>
            <w:r w:rsidRPr="00FC0115">
              <w:rPr>
                <w:sz w:val="20"/>
                <w:szCs w:val="24"/>
              </w:rPr>
              <w:t>Recommended separation distance:</w:t>
            </w:r>
          </w:p>
          <w:p w14:paraId="10B32332" w14:textId="41EB2B74" w:rsidR="00A50FCF" w:rsidRPr="00FC0115" w:rsidRDefault="00A50FCF" w:rsidP="003F5258">
            <w:pPr>
              <w:spacing w:before="60" w:after="60"/>
              <w:rPr>
                <w:sz w:val="20"/>
                <w:szCs w:val="24"/>
              </w:rPr>
            </w:pPr>
            <w:r w:rsidRPr="00FC0115">
              <w:rPr>
                <w:i/>
                <w:sz w:val="20"/>
                <w:szCs w:val="24"/>
              </w:rPr>
              <w:t>d</w:t>
            </w:r>
            <w:r w:rsidR="00425809">
              <w:rPr>
                <w:sz w:val="20"/>
                <w:szCs w:val="24"/>
              </w:rPr>
              <w:t xml:space="preserve"> = 1.2</w:t>
            </w:r>
            <w:r w:rsidRPr="00FC0115">
              <w:rPr>
                <w:sz w:val="20"/>
                <w:szCs w:val="24"/>
              </w:rPr>
              <w:t xml:space="preserve"> </w:t>
            </w:r>
            <m:oMath>
              <m:rad>
                <m:radPr>
                  <m:degHide m:val="1"/>
                  <m:ctrlPr>
                    <w:rPr>
                      <w:rFonts w:ascii="Cambria Math" w:hAnsi="Cambria Math"/>
                      <w:i/>
                      <w:color w:val="000000"/>
                      <w:sz w:val="20"/>
                      <w:szCs w:val="24"/>
                    </w:rPr>
                  </m:ctrlPr>
                </m:radPr>
                <m:deg/>
                <m:e>
                  <m:r>
                    <w:rPr>
                      <w:rFonts w:ascii="Cambria Math" w:hAnsi="Cambria Math" w:hint="eastAsia"/>
                      <w:color w:val="000000"/>
                      <w:sz w:val="20"/>
                      <w:szCs w:val="24"/>
                    </w:rPr>
                    <m:t>P</m:t>
                  </m:r>
                </m:e>
              </m:rad>
            </m:oMath>
            <w:r w:rsidRPr="00FC0115">
              <w:rPr>
                <w:sz w:val="20"/>
                <w:szCs w:val="24"/>
              </w:rPr>
              <w:t xml:space="preserve">     150 kHz to 80 MHz</w:t>
            </w:r>
            <w:r w:rsidR="00223430">
              <w:rPr>
                <w:sz w:val="20"/>
                <w:szCs w:val="24"/>
              </w:rPr>
              <w:t xml:space="preserve"> </w:t>
            </w:r>
            <w:r w:rsidR="00223430" w:rsidRPr="00223430">
              <w:rPr>
                <w:sz w:val="20"/>
                <w:szCs w:val="24"/>
                <w:vertAlign w:val="superscript"/>
              </w:rPr>
              <w:t>c</w:t>
            </w:r>
          </w:p>
          <w:p w14:paraId="4359E172" w14:textId="67174392" w:rsidR="00A50FCF" w:rsidRPr="00FC0115" w:rsidRDefault="00A50FCF" w:rsidP="003F5258">
            <w:pPr>
              <w:spacing w:before="60" w:after="60"/>
              <w:rPr>
                <w:sz w:val="20"/>
                <w:szCs w:val="24"/>
              </w:rPr>
            </w:pPr>
            <w:r w:rsidRPr="00FC0115">
              <w:rPr>
                <w:i/>
                <w:sz w:val="20"/>
                <w:szCs w:val="24"/>
              </w:rPr>
              <w:t>d</w:t>
            </w:r>
            <w:r w:rsidR="00425809">
              <w:rPr>
                <w:sz w:val="20"/>
                <w:szCs w:val="24"/>
              </w:rPr>
              <w:t xml:space="preserve"> = 1.2</w:t>
            </w:r>
            <w:r w:rsidRPr="00FC0115">
              <w:rPr>
                <w:sz w:val="20"/>
                <w:szCs w:val="24"/>
              </w:rPr>
              <w:t xml:space="preserve"> </w:t>
            </w:r>
            <m:oMath>
              <m:rad>
                <m:radPr>
                  <m:degHide m:val="1"/>
                  <m:ctrlPr>
                    <w:rPr>
                      <w:rFonts w:ascii="Cambria Math" w:hAnsi="Cambria Math"/>
                      <w:i/>
                      <w:color w:val="000000"/>
                      <w:sz w:val="20"/>
                      <w:szCs w:val="24"/>
                    </w:rPr>
                  </m:ctrlPr>
                </m:radPr>
                <m:deg/>
                <m:e>
                  <m:r>
                    <w:rPr>
                      <w:rFonts w:ascii="Cambria Math" w:hAnsi="Cambria Math" w:hint="eastAsia"/>
                      <w:color w:val="000000"/>
                      <w:sz w:val="20"/>
                      <w:szCs w:val="24"/>
                    </w:rPr>
                    <m:t>P</m:t>
                  </m:r>
                </m:e>
              </m:rad>
            </m:oMath>
            <w:r w:rsidRPr="00FC0115">
              <w:rPr>
                <w:sz w:val="20"/>
                <w:szCs w:val="24"/>
              </w:rPr>
              <w:t xml:space="preserve">     80 MHz to 800 MHz</w:t>
            </w:r>
            <w:r w:rsidR="00223430">
              <w:rPr>
                <w:sz w:val="20"/>
                <w:szCs w:val="24"/>
              </w:rPr>
              <w:t xml:space="preserve"> </w:t>
            </w:r>
            <w:r w:rsidR="00223430" w:rsidRPr="00BD5CCA">
              <w:rPr>
                <w:sz w:val="20"/>
                <w:vertAlign w:val="superscript"/>
              </w:rPr>
              <w:t>d</w:t>
            </w:r>
          </w:p>
          <w:p w14:paraId="6A2AB9AA" w14:textId="3A8CE61E" w:rsidR="00A50FCF" w:rsidRPr="00FC0115" w:rsidRDefault="00A50FCF" w:rsidP="003F5258">
            <w:pPr>
              <w:spacing w:before="60" w:after="60"/>
              <w:rPr>
                <w:sz w:val="20"/>
                <w:szCs w:val="24"/>
              </w:rPr>
            </w:pPr>
            <w:r w:rsidRPr="00FC0115">
              <w:rPr>
                <w:i/>
                <w:sz w:val="20"/>
                <w:szCs w:val="24"/>
              </w:rPr>
              <w:t>d</w:t>
            </w:r>
            <w:r w:rsidR="00425809">
              <w:rPr>
                <w:sz w:val="20"/>
                <w:szCs w:val="24"/>
              </w:rPr>
              <w:t xml:space="preserve"> = 2.</w:t>
            </w:r>
            <w:r w:rsidRPr="00FC0115">
              <w:rPr>
                <w:sz w:val="20"/>
                <w:szCs w:val="24"/>
              </w:rPr>
              <w:t xml:space="preserve">3 </w:t>
            </w:r>
            <m:oMath>
              <m:rad>
                <m:radPr>
                  <m:degHide m:val="1"/>
                  <m:ctrlPr>
                    <w:rPr>
                      <w:rFonts w:ascii="Cambria Math" w:hAnsi="Cambria Math"/>
                      <w:i/>
                      <w:color w:val="000000"/>
                      <w:sz w:val="20"/>
                      <w:szCs w:val="24"/>
                    </w:rPr>
                  </m:ctrlPr>
                </m:radPr>
                <m:deg/>
                <m:e>
                  <m:r>
                    <w:rPr>
                      <w:rFonts w:ascii="Cambria Math" w:hAnsi="Cambria Math" w:hint="eastAsia"/>
                      <w:color w:val="000000"/>
                      <w:sz w:val="20"/>
                      <w:szCs w:val="24"/>
                    </w:rPr>
                    <m:t>P</m:t>
                  </m:r>
                </m:e>
              </m:rad>
            </m:oMath>
            <w:r>
              <w:rPr>
                <w:sz w:val="20"/>
                <w:szCs w:val="24"/>
              </w:rPr>
              <w:t xml:space="preserve">     800 MHz to 2.7</w:t>
            </w:r>
            <w:r w:rsidRPr="00FC0115">
              <w:rPr>
                <w:sz w:val="20"/>
                <w:szCs w:val="24"/>
              </w:rPr>
              <w:t xml:space="preserve"> GHz</w:t>
            </w:r>
            <w:r w:rsidR="00223430">
              <w:rPr>
                <w:sz w:val="20"/>
                <w:szCs w:val="24"/>
              </w:rPr>
              <w:t xml:space="preserve"> </w:t>
            </w:r>
            <w:r w:rsidR="00223430" w:rsidRPr="00223430">
              <w:rPr>
                <w:sz w:val="20"/>
                <w:szCs w:val="24"/>
                <w:vertAlign w:val="superscript"/>
              </w:rPr>
              <w:t>d</w:t>
            </w:r>
          </w:p>
          <w:p w14:paraId="04219424" w14:textId="77777777" w:rsidR="00A50FCF" w:rsidRPr="00FC0115" w:rsidRDefault="00A50FCF" w:rsidP="003F5258">
            <w:pPr>
              <w:spacing w:before="60" w:after="60"/>
              <w:rPr>
                <w:sz w:val="20"/>
                <w:szCs w:val="24"/>
              </w:rPr>
            </w:pPr>
            <w:r w:rsidRPr="00FC0115">
              <w:rPr>
                <w:sz w:val="20"/>
                <w:szCs w:val="24"/>
              </w:rPr>
              <w:t xml:space="preserve">where </w:t>
            </w:r>
            <w:r w:rsidRPr="00FC0115">
              <w:rPr>
                <w:i/>
                <w:sz w:val="20"/>
                <w:szCs w:val="24"/>
              </w:rPr>
              <w:t>P</w:t>
            </w:r>
            <w:r w:rsidRPr="00FC0115">
              <w:rPr>
                <w:sz w:val="20"/>
                <w:szCs w:val="24"/>
              </w:rPr>
              <w:t xml:space="preserve"> is the maximum output power rating of the transmitter in watts (W) according to the transmitter manufacturer and </w:t>
            </w:r>
            <w:r w:rsidRPr="00FC0115">
              <w:rPr>
                <w:i/>
                <w:sz w:val="20"/>
                <w:szCs w:val="24"/>
              </w:rPr>
              <w:t>d</w:t>
            </w:r>
            <w:r w:rsidRPr="00FC0115">
              <w:rPr>
                <w:sz w:val="20"/>
                <w:szCs w:val="24"/>
              </w:rPr>
              <w:t xml:space="preserve"> is the recommended separation distance in meters (m).</w:t>
            </w:r>
          </w:p>
          <w:p w14:paraId="173CD357" w14:textId="77777777" w:rsidR="00A50FCF" w:rsidRPr="00FC0115" w:rsidRDefault="00A50FCF" w:rsidP="003F5258">
            <w:pPr>
              <w:spacing w:before="60" w:after="60"/>
              <w:rPr>
                <w:sz w:val="20"/>
                <w:szCs w:val="24"/>
                <w:vertAlign w:val="superscript"/>
              </w:rPr>
            </w:pPr>
            <w:r w:rsidRPr="00FC0115">
              <w:rPr>
                <w:sz w:val="20"/>
                <w:szCs w:val="24"/>
              </w:rPr>
              <w:t>Field strengths from fixed RF transmitters, as determined by an electromagnetic site survey,</w:t>
            </w:r>
            <w:r w:rsidRPr="00FC0115">
              <w:rPr>
                <w:sz w:val="20"/>
                <w:szCs w:val="24"/>
                <w:vertAlign w:val="superscript"/>
              </w:rPr>
              <w:t>a</w:t>
            </w:r>
            <w:r w:rsidRPr="00FC0115">
              <w:rPr>
                <w:sz w:val="20"/>
                <w:szCs w:val="24"/>
              </w:rPr>
              <w:t xml:space="preserve"> should be less than the compliance level in each frequency range.</w:t>
            </w:r>
            <w:r w:rsidRPr="00FC0115">
              <w:rPr>
                <w:sz w:val="20"/>
                <w:szCs w:val="24"/>
                <w:vertAlign w:val="superscript"/>
              </w:rPr>
              <w:t>b</w:t>
            </w:r>
          </w:p>
          <w:p w14:paraId="1384752B" w14:textId="77777777" w:rsidR="00A50FCF" w:rsidRPr="00FC0115" w:rsidRDefault="00A50FCF" w:rsidP="003F5258">
            <w:pPr>
              <w:spacing w:before="60" w:after="60"/>
              <w:rPr>
                <w:sz w:val="22"/>
                <w:szCs w:val="24"/>
              </w:rPr>
            </w:pPr>
            <w:r w:rsidRPr="00FC0115">
              <w:rPr>
                <w:sz w:val="20"/>
                <w:szCs w:val="24"/>
              </w:rPr>
              <w:t>Interference may occur in the vicinity of equipment marked with the following symbol</w:t>
            </w:r>
            <w:r w:rsidRPr="00FC0115">
              <w:rPr>
                <w:sz w:val="22"/>
                <w:szCs w:val="24"/>
              </w:rPr>
              <w:t>:</w:t>
            </w:r>
            <w:r w:rsidRPr="00FC0115">
              <w:rPr>
                <w:noProof/>
                <w:sz w:val="22"/>
                <w:szCs w:val="24"/>
              </w:rPr>
              <w:drawing>
                <wp:inline distT="0" distB="0" distL="0" distR="0" wp14:anchorId="471EEBC8" wp14:editId="0848370B">
                  <wp:extent cx="438150" cy="476250"/>
                  <wp:effectExtent l="0" t="0" r="0" b="0"/>
                  <wp:docPr id="4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8150" cy="476250"/>
                          </a:xfrm>
                          <a:prstGeom prst="rect">
                            <a:avLst/>
                          </a:prstGeom>
                          <a:noFill/>
                          <a:ln>
                            <a:noFill/>
                          </a:ln>
                        </pic:spPr>
                      </pic:pic>
                    </a:graphicData>
                  </a:graphic>
                </wp:inline>
              </w:drawing>
            </w:r>
          </w:p>
        </w:tc>
      </w:tr>
      <w:tr w:rsidR="00A50FCF" w:rsidRPr="00FC0115" w14:paraId="3429155A" w14:textId="77777777" w:rsidTr="00223430">
        <w:tc>
          <w:tcPr>
            <w:tcW w:w="1966" w:type="dxa"/>
            <w:vMerge/>
            <w:tcBorders>
              <w:left w:val="single" w:sz="18" w:space="0" w:color="auto"/>
            </w:tcBorders>
            <w:vAlign w:val="center"/>
          </w:tcPr>
          <w:p w14:paraId="58F304AB" w14:textId="77777777" w:rsidR="00A50FCF" w:rsidRPr="00FC0115" w:rsidRDefault="00A50FCF" w:rsidP="003F5258">
            <w:pPr>
              <w:spacing w:before="60" w:after="60"/>
              <w:rPr>
                <w:sz w:val="20"/>
                <w:szCs w:val="24"/>
              </w:rPr>
            </w:pPr>
          </w:p>
        </w:tc>
        <w:tc>
          <w:tcPr>
            <w:tcW w:w="1674" w:type="dxa"/>
            <w:tcBorders>
              <w:top w:val="single" w:sz="2" w:space="0" w:color="auto"/>
            </w:tcBorders>
            <w:vAlign w:val="center"/>
          </w:tcPr>
          <w:p w14:paraId="45392E53" w14:textId="77777777" w:rsidR="00A50FCF" w:rsidRDefault="00A50FCF" w:rsidP="003F5258">
            <w:pPr>
              <w:spacing w:before="60" w:after="60"/>
              <w:rPr>
                <w:sz w:val="20"/>
                <w:szCs w:val="24"/>
              </w:rPr>
            </w:pPr>
            <w:r>
              <w:rPr>
                <w:sz w:val="20"/>
                <w:szCs w:val="24"/>
              </w:rPr>
              <w:t>6</w:t>
            </w:r>
            <w:r w:rsidRPr="00FC0115">
              <w:rPr>
                <w:sz w:val="20"/>
                <w:szCs w:val="24"/>
              </w:rPr>
              <w:t xml:space="preserve"> </w:t>
            </w:r>
            <w:r>
              <w:rPr>
                <w:sz w:val="20"/>
                <w:szCs w:val="24"/>
              </w:rPr>
              <w:t>voltage root mean square (Vrms)</w:t>
            </w:r>
          </w:p>
          <w:p w14:paraId="7E070722" w14:textId="068B0C01" w:rsidR="00A50FCF" w:rsidRPr="00FC0115" w:rsidRDefault="00A50FCF" w:rsidP="003F5258">
            <w:pPr>
              <w:spacing w:before="60" w:after="60"/>
              <w:rPr>
                <w:sz w:val="20"/>
                <w:szCs w:val="24"/>
              </w:rPr>
            </w:pPr>
            <w:r>
              <w:rPr>
                <w:sz w:val="20"/>
                <w:szCs w:val="24"/>
              </w:rPr>
              <w:t>ISM Bands</w:t>
            </w:r>
          </w:p>
        </w:tc>
        <w:tc>
          <w:tcPr>
            <w:tcW w:w="770" w:type="dxa"/>
            <w:tcBorders>
              <w:top w:val="single" w:sz="2" w:space="0" w:color="auto"/>
              <w:right w:val="single" w:sz="2" w:space="0" w:color="auto"/>
            </w:tcBorders>
            <w:vAlign w:val="center"/>
          </w:tcPr>
          <w:p w14:paraId="6EA99C95" w14:textId="7B3F7548" w:rsidR="00A50FCF" w:rsidRDefault="00A50FCF" w:rsidP="00406EDD">
            <w:pPr>
              <w:spacing w:before="60" w:after="60"/>
              <w:jc w:val="center"/>
              <w:rPr>
                <w:sz w:val="20"/>
                <w:szCs w:val="24"/>
              </w:rPr>
            </w:pPr>
            <w:r>
              <w:rPr>
                <w:sz w:val="20"/>
                <w:szCs w:val="24"/>
              </w:rPr>
              <w:t>6 V</w:t>
            </w:r>
          </w:p>
        </w:tc>
        <w:tc>
          <w:tcPr>
            <w:tcW w:w="4950" w:type="dxa"/>
            <w:vMerge/>
            <w:tcBorders>
              <w:top w:val="single" w:sz="18" w:space="0" w:color="auto"/>
              <w:left w:val="single" w:sz="2" w:space="0" w:color="auto"/>
              <w:right w:val="single" w:sz="18" w:space="0" w:color="auto"/>
            </w:tcBorders>
          </w:tcPr>
          <w:p w14:paraId="7BE8FC6E" w14:textId="77777777" w:rsidR="00A50FCF" w:rsidRPr="00FC0115" w:rsidRDefault="00A50FCF" w:rsidP="003F5258">
            <w:pPr>
              <w:spacing w:before="60" w:after="60"/>
              <w:rPr>
                <w:sz w:val="20"/>
                <w:szCs w:val="24"/>
              </w:rPr>
            </w:pPr>
          </w:p>
        </w:tc>
      </w:tr>
      <w:tr w:rsidR="004D6BA3" w:rsidRPr="00FC0115" w14:paraId="71CBF77B" w14:textId="77777777" w:rsidTr="00BD5CCA">
        <w:tc>
          <w:tcPr>
            <w:tcW w:w="1966" w:type="dxa"/>
            <w:tcBorders>
              <w:left w:val="single" w:sz="18" w:space="0" w:color="auto"/>
            </w:tcBorders>
            <w:vAlign w:val="center"/>
          </w:tcPr>
          <w:p w14:paraId="320BF16F" w14:textId="77777777" w:rsidR="004D6BA3" w:rsidRPr="00FC0115" w:rsidRDefault="004D6BA3" w:rsidP="003F5258">
            <w:pPr>
              <w:spacing w:before="60" w:after="60"/>
              <w:rPr>
                <w:sz w:val="20"/>
                <w:szCs w:val="24"/>
              </w:rPr>
            </w:pPr>
            <w:r w:rsidRPr="00FC0115">
              <w:rPr>
                <w:sz w:val="20"/>
                <w:szCs w:val="24"/>
              </w:rPr>
              <w:t>Radiated RF</w:t>
            </w:r>
          </w:p>
          <w:p w14:paraId="0F3A063F" w14:textId="77777777" w:rsidR="004D6BA3" w:rsidRPr="00FC0115" w:rsidRDefault="004D6BA3" w:rsidP="003F5258">
            <w:pPr>
              <w:spacing w:before="60" w:after="60"/>
              <w:rPr>
                <w:sz w:val="20"/>
                <w:szCs w:val="24"/>
              </w:rPr>
            </w:pPr>
            <w:r w:rsidRPr="00FC0115">
              <w:rPr>
                <w:sz w:val="20"/>
                <w:szCs w:val="24"/>
              </w:rPr>
              <w:t>IEC 61000-4-3</w:t>
            </w:r>
          </w:p>
        </w:tc>
        <w:tc>
          <w:tcPr>
            <w:tcW w:w="1674" w:type="dxa"/>
            <w:vAlign w:val="center"/>
          </w:tcPr>
          <w:p w14:paraId="400E46F9" w14:textId="77777777" w:rsidR="004D6BA3" w:rsidRPr="00FC0115" w:rsidRDefault="004D6BA3" w:rsidP="003F5258">
            <w:pPr>
              <w:spacing w:before="60" w:after="60"/>
              <w:rPr>
                <w:sz w:val="20"/>
                <w:szCs w:val="24"/>
              </w:rPr>
            </w:pPr>
            <w:r w:rsidRPr="00FC0115">
              <w:rPr>
                <w:sz w:val="20"/>
                <w:szCs w:val="24"/>
              </w:rPr>
              <w:t>3 V/m</w:t>
            </w:r>
          </w:p>
          <w:p w14:paraId="7EC59F1C" w14:textId="4A64D1C2" w:rsidR="004D6BA3" w:rsidRPr="00FC0115" w:rsidRDefault="00A50FCF" w:rsidP="003F5258">
            <w:pPr>
              <w:spacing w:before="60" w:after="60"/>
              <w:rPr>
                <w:sz w:val="20"/>
                <w:szCs w:val="24"/>
              </w:rPr>
            </w:pPr>
            <w:r>
              <w:rPr>
                <w:sz w:val="20"/>
                <w:szCs w:val="24"/>
              </w:rPr>
              <w:t>80 MHz to 2.7</w:t>
            </w:r>
            <w:r w:rsidR="004D6BA3" w:rsidRPr="00FC0115">
              <w:rPr>
                <w:sz w:val="20"/>
                <w:szCs w:val="24"/>
              </w:rPr>
              <w:t xml:space="preserve"> giga hertz (GHz)</w:t>
            </w:r>
          </w:p>
        </w:tc>
        <w:tc>
          <w:tcPr>
            <w:tcW w:w="770" w:type="dxa"/>
            <w:vAlign w:val="center"/>
          </w:tcPr>
          <w:p w14:paraId="7E760182" w14:textId="77777777" w:rsidR="004D6BA3" w:rsidRPr="00FC0115" w:rsidRDefault="004D6BA3" w:rsidP="00BD5CCA">
            <w:pPr>
              <w:spacing w:before="60" w:after="60"/>
              <w:jc w:val="center"/>
              <w:rPr>
                <w:sz w:val="20"/>
                <w:szCs w:val="24"/>
              </w:rPr>
            </w:pPr>
            <w:r w:rsidRPr="00FC0115">
              <w:rPr>
                <w:sz w:val="20"/>
                <w:szCs w:val="24"/>
              </w:rPr>
              <w:t>3V/m</w:t>
            </w:r>
          </w:p>
        </w:tc>
        <w:tc>
          <w:tcPr>
            <w:tcW w:w="4950" w:type="dxa"/>
            <w:vMerge/>
            <w:tcBorders>
              <w:right w:val="single" w:sz="18" w:space="0" w:color="auto"/>
            </w:tcBorders>
          </w:tcPr>
          <w:p w14:paraId="1024E0AD" w14:textId="77777777" w:rsidR="004D6BA3" w:rsidRPr="00FC0115" w:rsidRDefault="004D6BA3" w:rsidP="003F5258">
            <w:pPr>
              <w:spacing w:before="60" w:after="60"/>
              <w:rPr>
                <w:sz w:val="22"/>
                <w:szCs w:val="24"/>
              </w:rPr>
            </w:pPr>
          </w:p>
        </w:tc>
      </w:tr>
      <w:tr w:rsidR="004D6BA3" w:rsidRPr="00FC0115" w14:paraId="12A61D4C" w14:textId="77777777" w:rsidTr="00BD5CCA">
        <w:tc>
          <w:tcPr>
            <w:tcW w:w="0" w:type="auto"/>
            <w:gridSpan w:val="4"/>
            <w:tcBorders>
              <w:left w:val="single" w:sz="18" w:space="0" w:color="auto"/>
              <w:right w:val="single" w:sz="18" w:space="0" w:color="auto"/>
            </w:tcBorders>
          </w:tcPr>
          <w:p w14:paraId="38E21116" w14:textId="77777777" w:rsidR="004D6BA3" w:rsidRPr="00FC0115" w:rsidRDefault="004D6BA3" w:rsidP="003F5258">
            <w:pPr>
              <w:spacing w:after="60"/>
              <w:rPr>
                <w:sz w:val="20"/>
                <w:szCs w:val="24"/>
              </w:rPr>
            </w:pPr>
            <w:r w:rsidRPr="00FC0115">
              <w:rPr>
                <w:sz w:val="20"/>
                <w:szCs w:val="24"/>
              </w:rPr>
              <w:t>NOTE 1 At 80 MHz and 800 MHz, the higher frequency range applies.</w:t>
            </w:r>
          </w:p>
          <w:p w14:paraId="53B645F1" w14:textId="77777777" w:rsidR="004D6BA3" w:rsidRPr="00FC0115" w:rsidRDefault="004D6BA3" w:rsidP="003F5258">
            <w:pPr>
              <w:spacing w:after="60"/>
              <w:rPr>
                <w:sz w:val="20"/>
                <w:szCs w:val="24"/>
              </w:rPr>
            </w:pPr>
            <w:r w:rsidRPr="00FC0115">
              <w:rPr>
                <w:sz w:val="20"/>
                <w:szCs w:val="24"/>
              </w:rPr>
              <w:t>NOTE 2 These guidelines may not apply in all situations. Electromagnetic propagation is affected by absorption and reflection from structures, objects and people.</w:t>
            </w:r>
          </w:p>
        </w:tc>
      </w:tr>
      <w:tr w:rsidR="004D6BA3" w:rsidRPr="00FC0115" w14:paraId="1C90EE21" w14:textId="77777777" w:rsidTr="00BD5CCA">
        <w:tc>
          <w:tcPr>
            <w:tcW w:w="0" w:type="auto"/>
            <w:gridSpan w:val="4"/>
            <w:tcBorders>
              <w:left w:val="single" w:sz="18" w:space="0" w:color="auto"/>
              <w:bottom w:val="single" w:sz="18" w:space="0" w:color="auto"/>
              <w:right w:val="single" w:sz="18" w:space="0" w:color="auto"/>
            </w:tcBorders>
          </w:tcPr>
          <w:p w14:paraId="09BEB1EC" w14:textId="77777777" w:rsidR="004D6BA3" w:rsidRPr="00FC0115" w:rsidRDefault="004D6BA3" w:rsidP="003F5258">
            <w:pPr>
              <w:spacing w:after="60"/>
              <w:rPr>
                <w:sz w:val="20"/>
                <w:szCs w:val="24"/>
              </w:rPr>
            </w:pPr>
            <w:r w:rsidRPr="00FC0115">
              <w:rPr>
                <w:sz w:val="20"/>
                <w:szCs w:val="24"/>
                <w:vertAlign w:val="superscript"/>
              </w:rPr>
              <w:t>a</w:t>
            </w:r>
            <w:r w:rsidRPr="00FC0115">
              <w:rPr>
                <w:sz w:val="20"/>
                <w:szCs w:val="24"/>
              </w:rPr>
              <w:t xml:space="preserve"> Field strengths from fixed transmitters, such as base stations for radio (cellular/cordless) telephones and land mobile radios, amateur radio, AM and FM radio broadcast and TV broadcast cannot be predicted theoretically with accuracy. To assess the electromagnetic environment due to fixed RF transmitters, an electromagnetic site survey should be considered. If the measured field strength in the location in which the </w:t>
            </w:r>
            <w:r w:rsidRPr="00FC0115">
              <w:rPr>
                <w:b/>
                <w:sz w:val="20"/>
                <w:szCs w:val="24"/>
              </w:rPr>
              <w:t>rem</w:t>
            </w:r>
            <w:r w:rsidRPr="00FC0115">
              <w:rPr>
                <w:sz w:val="20"/>
                <w:szCs w:val="24"/>
              </w:rPr>
              <w:t xml:space="preserve">edē System Programmer is used exceeds the applicable RF compliance level above, the </w:t>
            </w:r>
            <w:r w:rsidRPr="00FC0115">
              <w:rPr>
                <w:b/>
                <w:sz w:val="20"/>
                <w:szCs w:val="24"/>
              </w:rPr>
              <w:t>rem</w:t>
            </w:r>
            <w:r w:rsidRPr="00FC0115">
              <w:rPr>
                <w:sz w:val="20"/>
                <w:szCs w:val="24"/>
              </w:rPr>
              <w:t xml:space="preserve">edē System Programmer should be observed to verify normal operation. If abnormal performance is observed, additional measures may be necessary, such as relocating the </w:t>
            </w:r>
            <w:r w:rsidRPr="00FC0115">
              <w:rPr>
                <w:b/>
                <w:sz w:val="20"/>
                <w:szCs w:val="24"/>
              </w:rPr>
              <w:t>rem</w:t>
            </w:r>
            <w:r w:rsidRPr="00FC0115">
              <w:rPr>
                <w:sz w:val="20"/>
                <w:szCs w:val="24"/>
              </w:rPr>
              <w:t>edē System Programmer.</w:t>
            </w:r>
          </w:p>
          <w:p w14:paraId="67C7C19D" w14:textId="77777777" w:rsidR="004D6BA3" w:rsidRDefault="004D6BA3" w:rsidP="003F5258">
            <w:pPr>
              <w:spacing w:after="60"/>
              <w:rPr>
                <w:sz w:val="20"/>
                <w:szCs w:val="24"/>
              </w:rPr>
            </w:pPr>
            <w:r w:rsidRPr="00FC0115">
              <w:rPr>
                <w:sz w:val="20"/>
                <w:szCs w:val="24"/>
                <w:vertAlign w:val="superscript"/>
              </w:rPr>
              <w:t>b</w:t>
            </w:r>
            <w:r w:rsidRPr="00FC0115">
              <w:rPr>
                <w:sz w:val="20"/>
                <w:szCs w:val="24"/>
              </w:rPr>
              <w:t xml:space="preserve"> Over the frequency range 150 kHz to 80 MHz, field strengths should be less than 3V/m.</w:t>
            </w:r>
          </w:p>
          <w:p w14:paraId="709029CF" w14:textId="77777777" w:rsidR="00223430" w:rsidRDefault="00223430" w:rsidP="003F5258">
            <w:pPr>
              <w:spacing w:after="60"/>
              <w:rPr>
                <w:sz w:val="20"/>
                <w:szCs w:val="24"/>
              </w:rPr>
            </w:pPr>
            <w:r w:rsidRPr="00223430">
              <w:rPr>
                <w:sz w:val="20"/>
                <w:szCs w:val="24"/>
                <w:vertAlign w:val="superscript"/>
              </w:rPr>
              <w:t>c</w:t>
            </w:r>
            <w:r>
              <w:rPr>
                <w:sz w:val="20"/>
                <w:szCs w:val="24"/>
              </w:rPr>
              <w:t xml:space="preserve"> For Conducted RF</w:t>
            </w:r>
          </w:p>
          <w:p w14:paraId="73BC5EE2" w14:textId="4A50A2B0" w:rsidR="00223430" w:rsidRPr="00FC0115" w:rsidRDefault="00223430" w:rsidP="003F5258">
            <w:pPr>
              <w:spacing w:after="60"/>
              <w:rPr>
                <w:sz w:val="20"/>
                <w:szCs w:val="24"/>
              </w:rPr>
            </w:pPr>
            <w:r w:rsidRPr="00223430">
              <w:rPr>
                <w:sz w:val="20"/>
                <w:szCs w:val="24"/>
                <w:vertAlign w:val="superscript"/>
              </w:rPr>
              <w:t>d</w:t>
            </w:r>
            <w:r>
              <w:rPr>
                <w:sz w:val="20"/>
                <w:szCs w:val="24"/>
              </w:rPr>
              <w:t xml:space="preserve"> For Radiated RF</w:t>
            </w:r>
          </w:p>
        </w:tc>
      </w:tr>
    </w:tbl>
    <w:p w14:paraId="0D241C1F" w14:textId="77777777" w:rsidR="003423EA" w:rsidRDefault="003423EA" w:rsidP="00BD5CCA">
      <w:pPr>
        <w:suppressAutoHyphens w:val="0"/>
        <w:spacing w:after="200" w:line="276" w:lineRule="auto"/>
        <w:rPr>
          <w:sz w:val="22"/>
          <w:szCs w:val="24"/>
        </w:rPr>
      </w:pPr>
      <w:r>
        <w:rPr>
          <w:sz w:val="22"/>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160"/>
        <w:gridCol w:w="2160"/>
        <w:gridCol w:w="2250"/>
        <w:gridCol w:w="2275"/>
      </w:tblGrid>
      <w:tr w:rsidR="004D6BA3" w:rsidRPr="00FC0115" w14:paraId="258D3F1A" w14:textId="77777777" w:rsidTr="00BD5CCA">
        <w:trPr>
          <w:trHeight w:val="225"/>
        </w:trPr>
        <w:tc>
          <w:tcPr>
            <w:tcW w:w="8845" w:type="dxa"/>
            <w:gridSpan w:val="4"/>
            <w:tcBorders>
              <w:top w:val="nil"/>
              <w:left w:val="nil"/>
              <w:bottom w:val="single" w:sz="18" w:space="0" w:color="auto"/>
              <w:right w:val="nil"/>
            </w:tcBorders>
            <w:shd w:val="clear" w:color="auto" w:fill="auto"/>
          </w:tcPr>
          <w:p w14:paraId="02B2EF26" w14:textId="18CFED8D" w:rsidR="004D6BA3" w:rsidRPr="00BD5CCA" w:rsidRDefault="004D6BA3" w:rsidP="003F5258">
            <w:pPr>
              <w:pStyle w:val="CaptionTbl"/>
            </w:pPr>
            <w:bookmarkStart w:id="882" w:name="_Toc459904852"/>
            <w:bookmarkStart w:id="883" w:name="_Toc74640828"/>
            <w:bookmarkStart w:id="884" w:name="_Toc477941745"/>
            <w:r w:rsidRPr="00406EDD">
              <w:lastRenderedPageBreak/>
              <w:t xml:space="preserve">Table </w:t>
            </w:r>
            <w:r w:rsidR="003C7E55">
              <w:fldChar w:fldCharType="begin"/>
            </w:r>
            <w:r w:rsidR="003C7E55">
              <w:instrText xml:space="preserve"> SEQ Table \* ARABIC </w:instrText>
            </w:r>
            <w:r w:rsidR="003C7E55">
              <w:fldChar w:fldCharType="separate"/>
            </w:r>
            <w:r w:rsidR="00676E0B">
              <w:rPr>
                <w:noProof/>
              </w:rPr>
              <w:t>23</w:t>
            </w:r>
            <w:r w:rsidR="003C7E55">
              <w:rPr>
                <w:noProof/>
              </w:rPr>
              <w:fldChar w:fldCharType="end"/>
            </w:r>
            <w:r w:rsidRPr="00406EDD">
              <w:tab/>
            </w:r>
            <w:r w:rsidRPr="00BD5CCA">
              <w:t>Recommended Separation Distances Between Portable and Mobile RF Communications Equipment</w:t>
            </w:r>
            <w:bookmarkEnd w:id="882"/>
            <w:bookmarkEnd w:id="883"/>
            <w:bookmarkEnd w:id="884"/>
          </w:p>
        </w:tc>
      </w:tr>
      <w:tr w:rsidR="004D6BA3" w:rsidRPr="00406EDD" w14:paraId="2D02A076" w14:textId="77777777" w:rsidTr="00BD5CCA">
        <w:trPr>
          <w:trHeight w:val="611"/>
        </w:trPr>
        <w:tc>
          <w:tcPr>
            <w:tcW w:w="8845" w:type="dxa"/>
            <w:gridSpan w:val="4"/>
            <w:tcBorders>
              <w:top w:val="single" w:sz="18" w:space="0" w:color="auto"/>
              <w:left w:val="single" w:sz="18" w:space="0" w:color="auto"/>
              <w:bottom w:val="single" w:sz="18" w:space="0" w:color="auto"/>
              <w:right w:val="single" w:sz="18" w:space="0" w:color="auto"/>
            </w:tcBorders>
            <w:shd w:val="clear" w:color="auto" w:fill="D9D9D9"/>
            <w:vAlign w:val="center"/>
          </w:tcPr>
          <w:p w14:paraId="36BA8810" w14:textId="77777777" w:rsidR="004D6BA3" w:rsidRPr="00BD5CCA" w:rsidRDefault="004D6BA3" w:rsidP="00BD5CCA">
            <w:pPr>
              <w:spacing w:after="0"/>
              <w:rPr>
                <w:rFonts w:ascii="Arial" w:hAnsi="Arial"/>
                <w:sz w:val="22"/>
              </w:rPr>
            </w:pPr>
            <w:r w:rsidRPr="00BD5CCA">
              <w:rPr>
                <w:rFonts w:ascii="Arial" w:hAnsi="Arial"/>
                <w:sz w:val="22"/>
              </w:rPr>
              <w:t xml:space="preserve">Recommended separation distances between portable and mobile RF communications equipment and the </w:t>
            </w:r>
            <w:r w:rsidRPr="00BD5CCA">
              <w:rPr>
                <w:rFonts w:ascii="Arial" w:hAnsi="Arial"/>
                <w:b/>
                <w:sz w:val="22"/>
              </w:rPr>
              <w:t>rem</w:t>
            </w:r>
            <w:r w:rsidRPr="00BD5CCA">
              <w:rPr>
                <w:rFonts w:ascii="Arial" w:hAnsi="Arial"/>
                <w:sz w:val="22"/>
              </w:rPr>
              <w:t>edē</w:t>
            </w:r>
            <w:r w:rsidR="00DD7E24" w:rsidRPr="00BD5CCA">
              <w:rPr>
                <w:rFonts w:ascii="Arial" w:hAnsi="Arial"/>
                <w:sz w:val="22"/>
                <w:vertAlign w:val="superscript"/>
              </w:rPr>
              <w:t>®</w:t>
            </w:r>
            <w:r w:rsidRPr="00BD5CCA">
              <w:rPr>
                <w:rFonts w:ascii="Arial" w:hAnsi="Arial"/>
                <w:sz w:val="22"/>
                <w:vertAlign w:val="superscript"/>
              </w:rPr>
              <w:t xml:space="preserve"> </w:t>
            </w:r>
            <w:r w:rsidRPr="00BD5CCA">
              <w:rPr>
                <w:rFonts w:ascii="Arial" w:hAnsi="Arial"/>
                <w:sz w:val="22"/>
              </w:rPr>
              <w:t xml:space="preserve">System </w:t>
            </w:r>
            <w:r w:rsidR="001D585A" w:rsidRPr="00BD5CCA">
              <w:rPr>
                <w:rFonts w:ascii="Arial" w:hAnsi="Arial"/>
                <w:sz w:val="22"/>
              </w:rPr>
              <w:t>p</w:t>
            </w:r>
            <w:r w:rsidRPr="00BD5CCA">
              <w:rPr>
                <w:rFonts w:ascii="Arial" w:hAnsi="Arial"/>
                <w:sz w:val="22"/>
              </w:rPr>
              <w:t>rogrammer</w:t>
            </w:r>
          </w:p>
        </w:tc>
      </w:tr>
      <w:tr w:rsidR="004D6BA3" w:rsidRPr="00FC0115" w14:paraId="20E1C47E" w14:textId="77777777" w:rsidTr="00BD5CCA">
        <w:trPr>
          <w:trHeight w:val="1719"/>
        </w:trPr>
        <w:tc>
          <w:tcPr>
            <w:tcW w:w="8845" w:type="dxa"/>
            <w:gridSpan w:val="4"/>
            <w:tcBorders>
              <w:top w:val="single" w:sz="18" w:space="0" w:color="auto"/>
              <w:left w:val="single" w:sz="18" w:space="0" w:color="auto"/>
              <w:bottom w:val="single" w:sz="18" w:space="0" w:color="auto"/>
              <w:right w:val="single" w:sz="18" w:space="0" w:color="auto"/>
            </w:tcBorders>
            <w:vAlign w:val="center"/>
          </w:tcPr>
          <w:p w14:paraId="76F1CD15" w14:textId="7BD8E72D" w:rsidR="008A0276" w:rsidRDefault="004D6BA3" w:rsidP="00406EDD">
            <w:pPr>
              <w:spacing w:after="0"/>
              <w:rPr>
                <w:sz w:val="22"/>
                <w:szCs w:val="24"/>
              </w:rPr>
            </w:pPr>
            <w:r w:rsidRPr="00FC0115">
              <w:rPr>
                <w:sz w:val="22"/>
                <w:szCs w:val="24"/>
              </w:rPr>
              <w:t xml:space="preserve">The </w:t>
            </w:r>
            <w:r w:rsidRPr="00FC0115">
              <w:rPr>
                <w:b/>
                <w:sz w:val="22"/>
                <w:szCs w:val="24"/>
              </w:rPr>
              <w:t>rem</w:t>
            </w:r>
            <w:r w:rsidRPr="00FC0115">
              <w:rPr>
                <w:sz w:val="22"/>
                <w:szCs w:val="24"/>
              </w:rPr>
              <w:t xml:space="preserve">edē System </w:t>
            </w:r>
            <w:r w:rsidR="001D585A">
              <w:rPr>
                <w:sz w:val="22"/>
                <w:szCs w:val="24"/>
              </w:rPr>
              <w:t>p</w:t>
            </w:r>
            <w:r w:rsidRPr="00FC0115">
              <w:rPr>
                <w:sz w:val="22"/>
                <w:szCs w:val="24"/>
              </w:rPr>
              <w:t xml:space="preserve">rogrammer is intended for use in an electromagnetic environment in which radiated RF disturbances are controlled. The customer or user of the </w:t>
            </w:r>
            <w:r w:rsidRPr="00FC0115">
              <w:rPr>
                <w:b/>
                <w:sz w:val="22"/>
                <w:szCs w:val="24"/>
              </w:rPr>
              <w:t>rem</w:t>
            </w:r>
            <w:r w:rsidRPr="00FC0115">
              <w:rPr>
                <w:sz w:val="22"/>
                <w:szCs w:val="24"/>
              </w:rPr>
              <w:t xml:space="preserve">edē System </w:t>
            </w:r>
            <w:r w:rsidR="001D585A">
              <w:rPr>
                <w:sz w:val="22"/>
                <w:szCs w:val="24"/>
              </w:rPr>
              <w:t>p</w:t>
            </w:r>
            <w:r w:rsidRPr="00FC0115">
              <w:rPr>
                <w:sz w:val="22"/>
                <w:szCs w:val="24"/>
              </w:rPr>
              <w:t xml:space="preserve">rogrammer can help prevent electromagnetic interference by maintaining a minimum distance between portable and mobile RF communications equipment (transmitters) and the </w:t>
            </w:r>
            <w:r w:rsidRPr="00FC0115">
              <w:rPr>
                <w:b/>
                <w:sz w:val="22"/>
                <w:szCs w:val="24"/>
              </w:rPr>
              <w:t>rem</w:t>
            </w:r>
            <w:r w:rsidRPr="00FC0115">
              <w:rPr>
                <w:sz w:val="22"/>
                <w:szCs w:val="24"/>
              </w:rPr>
              <w:t xml:space="preserve">edē System </w:t>
            </w:r>
            <w:r w:rsidR="001D585A">
              <w:rPr>
                <w:sz w:val="22"/>
                <w:szCs w:val="24"/>
              </w:rPr>
              <w:t>p</w:t>
            </w:r>
            <w:r w:rsidRPr="00FC0115">
              <w:rPr>
                <w:sz w:val="22"/>
                <w:szCs w:val="24"/>
              </w:rPr>
              <w:t>rogrammer as recommended below, according to the maximum output power of the communications equipment</w:t>
            </w:r>
            <w:r w:rsidR="003977E2">
              <w:rPr>
                <w:sz w:val="22"/>
                <w:szCs w:val="24"/>
              </w:rPr>
              <w:t xml:space="preserve"> except as indicated in Table 2</w:t>
            </w:r>
            <w:r w:rsidR="000567B2">
              <w:rPr>
                <w:sz w:val="22"/>
                <w:szCs w:val="24"/>
              </w:rPr>
              <w:t>4</w:t>
            </w:r>
            <w:r w:rsidRPr="00FC0115">
              <w:rPr>
                <w:sz w:val="22"/>
                <w:szCs w:val="24"/>
              </w:rPr>
              <w:t>.</w:t>
            </w:r>
          </w:p>
          <w:p w14:paraId="58D28FC1" w14:textId="3CFA1050" w:rsidR="008A0276" w:rsidRPr="00BD5CCA" w:rsidRDefault="008A0276" w:rsidP="00BD5CCA">
            <w:pPr>
              <w:spacing w:after="0"/>
              <w:rPr>
                <w:i/>
                <w:sz w:val="22"/>
              </w:rPr>
            </w:pPr>
            <w:r w:rsidRPr="00E73357">
              <w:rPr>
                <w:b/>
                <w:bCs/>
                <w:i/>
                <w:szCs w:val="24"/>
              </w:rPr>
              <w:t>Warning:</w:t>
            </w:r>
            <w:r w:rsidRPr="00E73357">
              <w:rPr>
                <w:i/>
                <w:sz w:val="22"/>
                <w:szCs w:val="24"/>
              </w:rPr>
              <w:t xml:space="preserve"> </w:t>
            </w:r>
            <w:r w:rsidRPr="00E73357">
              <w:rPr>
                <w:rFonts w:eastAsia="Times New Roman"/>
                <w:i/>
                <w:sz w:val="22"/>
                <w:szCs w:val="22"/>
              </w:rPr>
              <w:t>Portable RF communications equipment (including peripherals such as antenna cables and external antennas) should be used no closer than 30 cm (12 inches) to any part of</w:t>
            </w:r>
            <w:r w:rsidR="00E73357" w:rsidRPr="00E73357">
              <w:rPr>
                <w:rFonts w:eastAsia="Times New Roman"/>
                <w:i/>
                <w:sz w:val="22"/>
                <w:szCs w:val="22"/>
              </w:rPr>
              <w:t xml:space="preserve"> the external </w:t>
            </w:r>
            <w:r w:rsidR="00E73357" w:rsidRPr="00E73357">
              <w:rPr>
                <w:b/>
                <w:i/>
                <w:sz w:val="22"/>
                <w:szCs w:val="24"/>
              </w:rPr>
              <w:t>rem</w:t>
            </w:r>
            <w:r w:rsidR="00E73357" w:rsidRPr="00E73357">
              <w:rPr>
                <w:i/>
                <w:sz w:val="22"/>
                <w:szCs w:val="24"/>
              </w:rPr>
              <w:t>edē System components.</w:t>
            </w:r>
          </w:p>
        </w:tc>
      </w:tr>
      <w:tr w:rsidR="004D6BA3" w:rsidRPr="00FC0115" w14:paraId="3F4808BA" w14:textId="77777777" w:rsidTr="00BD5CCA">
        <w:trPr>
          <w:trHeight w:val="405"/>
        </w:trPr>
        <w:tc>
          <w:tcPr>
            <w:tcW w:w="2160" w:type="dxa"/>
            <w:vMerge w:val="restart"/>
            <w:tcBorders>
              <w:top w:val="single" w:sz="18" w:space="0" w:color="auto"/>
              <w:left w:val="single" w:sz="18" w:space="0" w:color="auto"/>
              <w:right w:val="single" w:sz="18" w:space="0" w:color="auto"/>
            </w:tcBorders>
            <w:shd w:val="clear" w:color="auto" w:fill="D9D9D9"/>
          </w:tcPr>
          <w:p w14:paraId="65029B9D" w14:textId="4B29A8F3" w:rsidR="004D6BA3" w:rsidRPr="00BD5CCA" w:rsidRDefault="004D6BA3" w:rsidP="00BD5CCA">
            <w:pPr>
              <w:spacing w:before="60" w:after="0"/>
              <w:rPr>
                <w:rFonts w:ascii="Arial" w:hAnsi="Arial"/>
                <w:sz w:val="22"/>
              </w:rPr>
            </w:pPr>
            <w:r w:rsidRPr="00BD5CCA">
              <w:rPr>
                <w:rFonts w:ascii="Arial" w:hAnsi="Arial"/>
                <w:sz w:val="22"/>
              </w:rPr>
              <w:t>Rated maximum output power</w:t>
            </w:r>
            <w:r w:rsidR="00167F97">
              <w:rPr>
                <w:rFonts w:ascii="Arial" w:hAnsi="Arial" w:cs="Arial"/>
                <w:sz w:val="22"/>
                <w:szCs w:val="24"/>
              </w:rPr>
              <w:t xml:space="preserve"> </w:t>
            </w:r>
            <w:r w:rsidRPr="00BD5CCA">
              <w:rPr>
                <w:rFonts w:ascii="Arial" w:hAnsi="Arial"/>
                <w:sz w:val="22"/>
              </w:rPr>
              <w:t>of transmitter W</w:t>
            </w:r>
          </w:p>
        </w:tc>
        <w:tc>
          <w:tcPr>
            <w:tcW w:w="6685" w:type="dxa"/>
            <w:gridSpan w:val="3"/>
            <w:tcBorders>
              <w:top w:val="single" w:sz="18" w:space="0" w:color="auto"/>
              <w:left w:val="single" w:sz="18" w:space="0" w:color="auto"/>
              <w:bottom w:val="single" w:sz="4" w:space="0" w:color="auto"/>
              <w:right w:val="single" w:sz="18" w:space="0" w:color="auto"/>
            </w:tcBorders>
            <w:shd w:val="clear" w:color="auto" w:fill="D9D9D9"/>
          </w:tcPr>
          <w:p w14:paraId="3018B798" w14:textId="77777777" w:rsidR="004D6BA3" w:rsidRPr="00BD5CCA" w:rsidRDefault="004D6BA3" w:rsidP="00BD5CCA">
            <w:pPr>
              <w:spacing w:before="60" w:after="0"/>
              <w:rPr>
                <w:rFonts w:ascii="Arial" w:hAnsi="Arial"/>
                <w:sz w:val="22"/>
              </w:rPr>
            </w:pPr>
            <w:r w:rsidRPr="00BD5CCA">
              <w:rPr>
                <w:rFonts w:ascii="Arial" w:hAnsi="Arial"/>
                <w:sz w:val="22"/>
              </w:rPr>
              <w:t>Separation distance according to frequency of transmitter M</w:t>
            </w:r>
          </w:p>
        </w:tc>
      </w:tr>
      <w:tr w:rsidR="0072729B" w:rsidRPr="00FC0115" w14:paraId="16A87A2C" w14:textId="77777777" w:rsidTr="00D2024C">
        <w:tc>
          <w:tcPr>
            <w:tcW w:w="2160" w:type="dxa"/>
            <w:vMerge/>
            <w:tcBorders>
              <w:left w:val="single" w:sz="18" w:space="0" w:color="auto"/>
              <w:bottom w:val="single" w:sz="18" w:space="0" w:color="auto"/>
              <w:right w:val="single" w:sz="18" w:space="0" w:color="auto"/>
            </w:tcBorders>
            <w:shd w:val="clear" w:color="auto" w:fill="D9D9D9"/>
          </w:tcPr>
          <w:p w14:paraId="49839E7D" w14:textId="77777777" w:rsidR="004D6BA3" w:rsidRPr="00BD5CCA" w:rsidRDefault="004D6BA3" w:rsidP="00BD5CCA">
            <w:pPr>
              <w:spacing w:after="0"/>
              <w:rPr>
                <w:rFonts w:ascii="Arial" w:hAnsi="Arial"/>
                <w:sz w:val="22"/>
              </w:rPr>
            </w:pPr>
          </w:p>
        </w:tc>
        <w:tc>
          <w:tcPr>
            <w:tcW w:w="2160" w:type="dxa"/>
            <w:tcBorders>
              <w:left w:val="single" w:sz="18" w:space="0" w:color="auto"/>
              <w:bottom w:val="single" w:sz="18" w:space="0" w:color="auto"/>
              <w:right w:val="single" w:sz="18" w:space="0" w:color="auto"/>
            </w:tcBorders>
            <w:shd w:val="clear" w:color="auto" w:fill="D9D9D9"/>
          </w:tcPr>
          <w:p w14:paraId="5963EFDC" w14:textId="77777777" w:rsidR="004D6BA3" w:rsidRPr="00BD5CCA" w:rsidRDefault="004D6BA3" w:rsidP="00BD5CCA">
            <w:pPr>
              <w:spacing w:after="0"/>
              <w:rPr>
                <w:rFonts w:ascii="Arial" w:hAnsi="Arial"/>
                <w:sz w:val="22"/>
              </w:rPr>
            </w:pPr>
            <w:r w:rsidRPr="00BD5CCA">
              <w:rPr>
                <w:rFonts w:ascii="Arial" w:hAnsi="Arial"/>
                <w:sz w:val="22"/>
              </w:rPr>
              <w:t>150 kHz to 80 MHz</w:t>
            </w:r>
          </w:p>
          <w:p w14:paraId="69F5AB94" w14:textId="18435902" w:rsidR="004D6BA3" w:rsidRPr="00BD5CCA" w:rsidRDefault="00425809" w:rsidP="00BD5CCA">
            <w:pPr>
              <w:spacing w:after="0"/>
              <w:rPr>
                <w:rFonts w:ascii="Arial" w:hAnsi="Arial"/>
                <w:sz w:val="22"/>
              </w:rPr>
            </w:pPr>
            <w:r w:rsidRPr="00BD5CCA">
              <w:rPr>
                <w:rFonts w:ascii="Arial" w:hAnsi="Arial"/>
                <w:sz w:val="22"/>
              </w:rPr>
              <w:t>d = 1.</w:t>
            </w:r>
            <w:r>
              <w:rPr>
                <w:rFonts w:ascii="Arial" w:hAnsi="Arial" w:cs="Arial"/>
                <w:sz w:val="22"/>
                <w:szCs w:val="24"/>
              </w:rPr>
              <w:t>2</w:t>
            </w:r>
            <w:r w:rsidR="004D6BA3" w:rsidRPr="00BD5CCA">
              <w:rPr>
                <w:rFonts w:ascii="Arial" w:hAnsi="Arial"/>
                <w:sz w:val="22"/>
              </w:rPr>
              <w:t xml:space="preserve"> </w:t>
            </w:r>
            <m:oMath>
              <m:rad>
                <m:radPr>
                  <m:degHide m:val="1"/>
                  <m:ctrlPr>
                    <w:rPr>
                      <w:rFonts w:ascii="Cambria Math" w:hAnsi="Cambria Math" w:cs="Arial"/>
                      <w:i/>
                      <w:color w:val="000000"/>
                      <w:sz w:val="22"/>
                      <w:szCs w:val="24"/>
                    </w:rPr>
                  </m:ctrlPr>
                </m:radPr>
                <m:deg/>
                <m:e>
                  <m:r>
                    <w:rPr>
                      <w:rFonts w:ascii="Cambria Math" w:hAnsi="Cambria Math" w:cs="Arial"/>
                      <w:color w:val="000000"/>
                      <w:sz w:val="22"/>
                      <w:szCs w:val="24"/>
                    </w:rPr>
                    <m:t>P</m:t>
                  </m:r>
                </m:e>
              </m:rad>
            </m:oMath>
          </w:p>
        </w:tc>
        <w:tc>
          <w:tcPr>
            <w:tcW w:w="2250" w:type="dxa"/>
            <w:tcBorders>
              <w:left w:val="single" w:sz="18" w:space="0" w:color="auto"/>
              <w:bottom w:val="single" w:sz="18" w:space="0" w:color="auto"/>
              <w:right w:val="single" w:sz="18" w:space="0" w:color="auto"/>
            </w:tcBorders>
            <w:shd w:val="clear" w:color="auto" w:fill="D9D9D9"/>
          </w:tcPr>
          <w:p w14:paraId="10C432BF" w14:textId="77777777" w:rsidR="004D6BA3" w:rsidRPr="00BD5CCA" w:rsidRDefault="004D6BA3" w:rsidP="00BD5CCA">
            <w:pPr>
              <w:spacing w:after="0"/>
              <w:rPr>
                <w:rFonts w:ascii="Arial" w:hAnsi="Arial"/>
                <w:sz w:val="22"/>
              </w:rPr>
            </w:pPr>
            <w:r w:rsidRPr="00BD5CCA">
              <w:rPr>
                <w:rFonts w:ascii="Arial" w:hAnsi="Arial"/>
                <w:sz w:val="22"/>
              </w:rPr>
              <w:t>80 MHz to 800 MHz</w:t>
            </w:r>
          </w:p>
          <w:p w14:paraId="51DB8507" w14:textId="6ABA5653" w:rsidR="004D6BA3" w:rsidRPr="00BD5CCA" w:rsidRDefault="00425809" w:rsidP="00BD5CCA">
            <w:pPr>
              <w:spacing w:after="0"/>
              <w:rPr>
                <w:rFonts w:ascii="Arial" w:hAnsi="Arial"/>
                <w:b/>
                <w:sz w:val="22"/>
              </w:rPr>
            </w:pPr>
            <w:r w:rsidRPr="00BD5CCA">
              <w:rPr>
                <w:rFonts w:ascii="Arial" w:hAnsi="Arial"/>
                <w:sz w:val="22"/>
              </w:rPr>
              <w:t>d = 1.</w:t>
            </w:r>
            <w:r>
              <w:rPr>
                <w:rFonts w:ascii="Arial" w:hAnsi="Arial" w:cs="Arial"/>
                <w:sz w:val="22"/>
                <w:szCs w:val="24"/>
              </w:rPr>
              <w:t>2</w:t>
            </w:r>
            <w:r w:rsidR="004D6BA3" w:rsidRPr="00BD5CCA">
              <w:rPr>
                <w:rFonts w:ascii="Arial" w:hAnsi="Arial"/>
                <w:sz w:val="22"/>
              </w:rPr>
              <w:t xml:space="preserve"> </w:t>
            </w:r>
            <m:oMath>
              <m:rad>
                <m:radPr>
                  <m:degHide m:val="1"/>
                  <m:ctrlPr>
                    <w:rPr>
                      <w:rFonts w:ascii="Cambria Math" w:hAnsi="Cambria Math" w:cs="Arial"/>
                      <w:i/>
                      <w:color w:val="000000"/>
                      <w:sz w:val="22"/>
                      <w:szCs w:val="24"/>
                    </w:rPr>
                  </m:ctrlPr>
                </m:radPr>
                <m:deg/>
                <m:e>
                  <m:r>
                    <w:rPr>
                      <w:rFonts w:ascii="Cambria Math" w:hAnsi="Cambria Math" w:cs="Arial"/>
                      <w:color w:val="000000"/>
                      <w:sz w:val="22"/>
                      <w:szCs w:val="24"/>
                    </w:rPr>
                    <m:t>P</m:t>
                  </m:r>
                </m:e>
              </m:rad>
            </m:oMath>
          </w:p>
        </w:tc>
        <w:tc>
          <w:tcPr>
            <w:tcW w:w="2275" w:type="dxa"/>
            <w:tcBorders>
              <w:left w:val="single" w:sz="18" w:space="0" w:color="auto"/>
              <w:bottom w:val="single" w:sz="18" w:space="0" w:color="auto"/>
              <w:right w:val="single" w:sz="18" w:space="0" w:color="auto"/>
            </w:tcBorders>
            <w:shd w:val="clear" w:color="auto" w:fill="D9D9D9"/>
          </w:tcPr>
          <w:p w14:paraId="6D8B4DDC" w14:textId="098E9BA0" w:rsidR="004D6BA3" w:rsidRPr="00BD5CCA" w:rsidRDefault="00A50FCF" w:rsidP="00BD5CCA">
            <w:pPr>
              <w:spacing w:after="0"/>
              <w:rPr>
                <w:rFonts w:ascii="Arial" w:hAnsi="Arial"/>
                <w:sz w:val="22"/>
              </w:rPr>
            </w:pPr>
            <w:r w:rsidRPr="00BD5CCA">
              <w:rPr>
                <w:rFonts w:ascii="Arial" w:hAnsi="Arial"/>
                <w:sz w:val="22"/>
              </w:rPr>
              <w:t>800 MHz to 2.</w:t>
            </w:r>
            <w:r>
              <w:rPr>
                <w:rFonts w:ascii="Arial" w:hAnsi="Arial" w:cs="Arial"/>
                <w:sz w:val="22"/>
                <w:szCs w:val="24"/>
              </w:rPr>
              <w:t>7</w:t>
            </w:r>
            <w:r w:rsidR="004D6BA3" w:rsidRPr="00BD5CCA">
              <w:rPr>
                <w:rFonts w:ascii="Arial" w:hAnsi="Arial"/>
                <w:sz w:val="22"/>
              </w:rPr>
              <w:t xml:space="preserve"> GHz</w:t>
            </w:r>
          </w:p>
          <w:p w14:paraId="1436D57B" w14:textId="3EF50B10" w:rsidR="004D6BA3" w:rsidRPr="00BD5CCA" w:rsidRDefault="00425809" w:rsidP="00BD5CCA">
            <w:pPr>
              <w:spacing w:after="0"/>
              <w:rPr>
                <w:rFonts w:ascii="Arial" w:hAnsi="Arial"/>
                <w:sz w:val="22"/>
              </w:rPr>
            </w:pPr>
            <w:r w:rsidRPr="00BD5CCA">
              <w:rPr>
                <w:rFonts w:ascii="Arial" w:hAnsi="Arial"/>
                <w:sz w:val="22"/>
              </w:rPr>
              <w:t>d = 2.</w:t>
            </w:r>
            <w:r>
              <w:rPr>
                <w:rFonts w:ascii="Arial" w:hAnsi="Arial" w:cs="Arial"/>
                <w:sz w:val="22"/>
                <w:szCs w:val="24"/>
              </w:rPr>
              <w:t>3</w:t>
            </w:r>
            <w:r w:rsidR="004D6BA3" w:rsidRPr="00BD5CCA">
              <w:rPr>
                <w:rFonts w:ascii="Arial" w:hAnsi="Arial"/>
                <w:sz w:val="22"/>
              </w:rPr>
              <w:t xml:space="preserve"> </w:t>
            </w:r>
            <m:oMath>
              <m:rad>
                <m:radPr>
                  <m:degHide m:val="1"/>
                  <m:ctrlPr>
                    <w:rPr>
                      <w:rFonts w:ascii="Cambria Math" w:hAnsi="Cambria Math" w:cs="Arial"/>
                      <w:i/>
                      <w:color w:val="000000"/>
                      <w:sz w:val="22"/>
                      <w:szCs w:val="24"/>
                    </w:rPr>
                  </m:ctrlPr>
                </m:radPr>
                <m:deg/>
                <m:e>
                  <m:r>
                    <w:rPr>
                      <w:rFonts w:ascii="Cambria Math" w:hAnsi="Cambria Math" w:cs="Arial"/>
                      <w:color w:val="000000"/>
                      <w:sz w:val="22"/>
                      <w:szCs w:val="24"/>
                    </w:rPr>
                    <m:t>P</m:t>
                  </m:r>
                </m:e>
              </m:rad>
            </m:oMath>
          </w:p>
        </w:tc>
      </w:tr>
      <w:tr w:rsidR="00D2024C" w:rsidRPr="00FC0115" w14:paraId="369E2CA7" w14:textId="77777777" w:rsidTr="00BD5CCA">
        <w:tc>
          <w:tcPr>
            <w:tcW w:w="2160" w:type="dxa"/>
            <w:tcBorders>
              <w:top w:val="single" w:sz="18" w:space="0" w:color="auto"/>
              <w:left w:val="single" w:sz="18" w:space="0" w:color="auto"/>
              <w:right w:val="single" w:sz="18" w:space="0" w:color="auto"/>
            </w:tcBorders>
          </w:tcPr>
          <w:p w14:paraId="58639D16" w14:textId="77777777" w:rsidR="00D2024C" w:rsidRPr="00FC0115" w:rsidRDefault="00D2024C" w:rsidP="003F5258">
            <w:pPr>
              <w:spacing w:before="60" w:after="60"/>
              <w:rPr>
                <w:sz w:val="22"/>
                <w:szCs w:val="24"/>
              </w:rPr>
            </w:pPr>
            <w:r w:rsidRPr="00FC0115">
              <w:rPr>
                <w:sz w:val="22"/>
                <w:szCs w:val="24"/>
              </w:rPr>
              <w:t>0.01</w:t>
            </w:r>
          </w:p>
        </w:tc>
        <w:tc>
          <w:tcPr>
            <w:tcW w:w="2160" w:type="dxa"/>
            <w:tcBorders>
              <w:top w:val="single" w:sz="18" w:space="0" w:color="auto"/>
              <w:left w:val="single" w:sz="18" w:space="0" w:color="auto"/>
              <w:right w:val="single" w:sz="18" w:space="0" w:color="auto"/>
            </w:tcBorders>
          </w:tcPr>
          <w:p w14:paraId="008E2A31" w14:textId="59B638A8" w:rsidR="00D2024C" w:rsidRPr="00BD5CCA" w:rsidRDefault="00425809" w:rsidP="00BD5CCA">
            <w:pPr>
              <w:spacing w:before="60" w:after="60"/>
              <w:jc w:val="center"/>
              <w:rPr>
                <w:sz w:val="22"/>
                <w:highlight w:val="yellow"/>
              </w:rPr>
            </w:pPr>
            <w:r>
              <w:rPr>
                <w:sz w:val="22"/>
                <w:szCs w:val="24"/>
              </w:rPr>
              <w:t>0.1</w:t>
            </w:r>
          </w:p>
        </w:tc>
        <w:tc>
          <w:tcPr>
            <w:tcW w:w="2250" w:type="dxa"/>
            <w:tcBorders>
              <w:top w:val="single" w:sz="18" w:space="0" w:color="auto"/>
              <w:left w:val="single" w:sz="18" w:space="0" w:color="auto"/>
              <w:right w:val="single" w:sz="18" w:space="0" w:color="auto"/>
            </w:tcBorders>
          </w:tcPr>
          <w:p w14:paraId="68F53B11" w14:textId="3EA868B0" w:rsidR="00D2024C" w:rsidRPr="00BD5CCA" w:rsidRDefault="00425809" w:rsidP="00BD5CCA">
            <w:pPr>
              <w:spacing w:before="60" w:after="60"/>
              <w:jc w:val="center"/>
              <w:rPr>
                <w:sz w:val="22"/>
                <w:highlight w:val="yellow"/>
              </w:rPr>
            </w:pPr>
            <w:r>
              <w:rPr>
                <w:sz w:val="22"/>
                <w:szCs w:val="24"/>
              </w:rPr>
              <w:t>0.4</w:t>
            </w:r>
          </w:p>
        </w:tc>
        <w:tc>
          <w:tcPr>
            <w:tcW w:w="2275" w:type="dxa"/>
            <w:tcBorders>
              <w:top w:val="single" w:sz="18" w:space="0" w:color="auto"/>
              <w:left w:val="single" w:sz="18" w:space="0" w:color="auto"/>
              <w:bottom w:val="single" w:sz="4" w:space="0" w:color="auto"/>
              <w:right w:val="single" w:sz="18" w:space="0" w:color="auto"/>
            </w:tcBorders>
          </w:tcPr>
          <w:p w14:paraId="22E7EDE5" w14:textId="5DC4F1BE" w:rsidR="00D2024C" w:rsidRPr="00BD5CCA" w:rsidRDefault="00425809" w:rsidP="00BD5CCA">
            <w:pPr>
              <w:spacing w:before="60" w:after="60"/>
              <w:jc w:val="center"/>
              <w:rPr>
                <w:sz w:val="22"/>
                <w:highlight w:val="yellow"/>
              </w:rPr>
            </w:pPr>
            <w:r>
              <w:rPr>
                <w:sz w:val="22"/>
                <w:szCs w:val="24"/>
              </w:rPr>
              <w:t>1.5</w:t>
            </w:r>
          </w:p>
        </w:tc>
      </w:tr>
      <w:tr w:rsidR="00D2024C" w:rsidRPr="00FC0115" w14:paraId="1EEBAF7F" w14:textId="77777777" w:rsidTr="00BD5CCA">
        <w:tc>
          <w:tcPr>
            <w:tcW w:w="2160" w:type="dxa"/>
            <w:tcBorders>
              <w:left w:val="single" w:sz="18" w:space="0" w:color="auto"/>
              <w:right w:val="single" w:sz="18" w:space="0" w:color="auto"/>
            </w:tcBorders>
          </w:tcPr>
          <w:p w14:paraId="6D23E0ED" w14:textId="77777777" w:rsidR="00D2024C" w:rsidRPr="00FC0115" w:rsidRDefault="00D2024C" w:rsidP="003F5258">
            <w:pPr>
              <w:spacing w:before="60" w:after="60"/>
              <w:rPr>
                <w:sz w:val="22"/>
                <w:szCs w:val="24"/>
              </w:rPr>
            </w:pPr>
            <w:r w:rsidRPr="00FC0115">
              <w:rPr>
                <w:sz w:val="22"/>
                <w:szCs w:val="24"/>
              </w:rPr>
              <w:t>0.1</w:t>
            </w:r>
          </w:p>
        </w:tc>
        <w:tc>
          <w:tcPr>
            <w:tcW w:w="2160" w:type="dxa"/>
            <w:tcBorders>
              <w:left w:val="single" w:sz="18" w:space="0" w:color="auto"/>
              <w:right w:val="single" w:sz="18" w:space="0" w:color="auto"/>
            </w:tcBorders>
          </w:tcPr>
          <w:p w14:paraId="1478D145" w14:textId="677ADCA3" w:rsidR="00D2024C" w:rsidRPr="00BD5CCA" w:rsidRDefault="00425809" w:rsidP="00BD5CCA">
            <w:pPr>
              <w:spacing w:before="60" w:after="60"/>
              <w:jc w:val="center"/>
              <w:rPr>
                <w:sz w:val="22"/>
                <w:highlight w:val="yellow"/>
              </w:rPr>
            </w:pPr>
            <w:r>
              <w:rPr>
                <w:sz w:val="22"/>
                <w:szCs w:val="24"/>
              </w:rPr>
              <w:t>0.4</w:t>
            </w:r>
          </w:p>
        </w:tc>
        <w:tc>
          <w:tcPr>
            <w:tcW w:w="2250" w:type="dxa"/>
            <w:tcBorders>
              <w:left w:val="single" w:sz="18" w:space="0" w:color="auto"/>
              <w:right w:val="single" w:sz="18" w:space="0" w:color="auto"/>
            </w:tcBorders>
          </w:tcPr>
          <w:p w14:paraId="7A011091" w14:textId="6F6F5884" w:rsidR="00D2024C" w:rsidRPr="00BD5CCA" w:rsidRDefault="00425809" w:rsidP="00BD5CCA">
            <w:pPr>
              <w:spacing w:before="60" w:after="60"/>
              <w:jc w:val="center"/>
              <w:rPr>
                <w:sz w:val="22"/>
                <w:highlight w:val="yellow"/>
              </w:rPr>
            </w:pPr>
            <w:r>
              <w:rPr>
                <w:sz w:val="22"/>
                <w:szCs w:val="24"/>
              </w:rPr>
              <w:t>0.7</w:t>
            </w:r>
          </w:p>
        </w:tc>
        <w:tc>
          <w:tcPr>
            <w:tcW w:w="2275" w:type="dxa"/>
            <w:tcBorders>
              <w:left w:val="single" w:sz="18" w:space="0" w:color="auto"/>
              <w:bottom w:val="single" w:sz="4" w:space="0" w:color="auto"/>
              <w:right w:val="single" w:sz="18" w:space="0" w:color="auto"/>
            </w:tcBorders>
          </w:tcPr>
          <w:p w14:paraId="15E575FA" w14:textId="1DA3B119" w:rsidR="00D2024C" w:rsidRPr="00BD5CCA" w:rsidRDefault="00425809" w:rsidP="00BD5CCA">
            <w:pPr>
              <w:spacing w:before="60" w:after="60"/>
              <w:jc w:val="center"/>
              <w:rPr>
                <w:sz w:val="22"/>
                <w:highlight w:val="yellow"/>
              </w:rPr>
            </w:pPr>
            <w:r>
              <w:rPr>
                <w:sz w:val="22"/>
                <w:szCs w:val="24"/>
              </w:rPr>
              <w:t>2.0</w:t>
            </w:r>
          </w:p>
        </w:tc>
      </w:tr>
      <w:tr w:rsidR="00D2024C" w:rsidRPr="00FC0115" w14:paraId="1F5BFD21" w14:textId="77777777" w:rsidTr="00BD5CCA">
        <w:tc>
          <w:tcPr>
            <w:tcW w:w="2160" w:type="dxa"/>
            <w:tcBorders>
              <w:left w:val="single" w:sz="18" w:space="0" w:color="auto"/>
              <w:right w:val="single" w:sz="18" w:space="0" w:color="auto"/>
            </w:tcBorders>
          </w:tcPr>
          <w:p w14:paraId="52B84D0A" w14:textId="77777777" w:rsidR="00D2024C" w:rsidRPr="00FC0115" w:rsidRDefault="00D2024C" w:rsidP="003F5258">
            <w:pPr>
              <w:spacing w:before="60" w:after="60"/>
              <w:rPr>
                <w:sz w:val="22"/>
                <w:szCs w:val="24"/>
              </w:rPr>
            </w:pPr>
            <w:r w:rsidRPr="00FC0115">
              <w:rPr>
                <w:sz w:val="22"/>
                <w:szCs w:val="24"/>
              </w:rPr>
              <w:t>1</w:t>
            </w:r>
          </w:p>
        </w:tc>
        <w:tc>
          <w:tcPr>
            <w:tcW w:w="2160" w:type="dxa"/>
            <w:tcBorders>
              <w:left w:val="single" w:sz="18" w:space="0" w:color="auto"/>
              <w:right w:val="single" w:sz="18" w:space="0" w:color="auto"/>
            </w:tcBorders>
          </w:tcPr>
          <w:p w14:paraId="0370516D" w14:textId="2BCDCA59" w:rsidR="00D2024C" w:rsidRPr="00BD5CCA" w:rsidRDefault="00425809" w:rsidP="00BD5CCA">
            <w:pPr>
              <w:spacing w:before="60" w:after="60"/>
              <w:jc w:val="center"/>
              <w:rPr>
                <w:sz w:val="22"/>
                <w:highlight w:val="yellow"/>
              </w:rPr>
            </w:pPr>
            <w:r>
              <w:rPr>
                <w:sz w:val="22"/>
                <w:szCs w:val="24"/>
              </w:rPr>
              <w:t>1.2</w:t>
            </w:r>
          </w:p>
        </w:tc>
        <w:tc>
          <w:tcPr>
            <w:tcW w:w="2250" w:type="dxa"/>
            <w:tcBorders>
              <w:left w:val="single" w:sz="18" w:space="0" w:color="auto"/>
              <w:right w:val="single" w:sz="18" w:space="0" w:color="auto"/>
            </w:tcBorders>
          </w:tcPr>
          <w:p w14:paraId="06F07F71" w14:textId="10D89000" w:rsidR="00D2024C" w:rsidRPr="00BD5CCA" w:rsidRDefault="00425809" w:rsidP="00BD5CCA">
            <w:pPr>
              <w:spacing w:before="60" w:after="60"/>
              <w:jc w:val="center"/>
              <w:rPr>
                <w:sz w:val="22"/>
                <w:highlight w:val="yellow"/>
              </w:rPr>
            </w:pPr>
            <w:r>
              <w:rPr>
                <w:sz w:val="22"/>
                <w:szCs w:val="24"/>
              </w:rPr>
              <w:t>1.3</w:t>
            </w:r>
          </w:p>
        </w:tc>
        <w:tc>
          <w:tcPr>
            <w:tcW w:w="2275" w:type="dxa"/>
            <w:tcBorders>
              <w:left w:val="single" w:sz="18" w:space="0" w:color="auto"/>
              <w:bottom w:val="single" w:sz="4" w:space="0" w:color="auto"/>
              <w:right w:val="single" w:sz="18" w:space="0" w:color="auto"/>
            </w:tcBorders>
          </w:tcPr>
          <w:p w14:paraId="5355D868" w14:textId="5F191768" w:rsidR="00D2024C" w:rsidRPr="00BD5CCA" w:rsidRDefault="00425809" w:rsidP="00BD5CCA">
            <w:pPr>
              <w:spacing w:before="60" w:after="60"/>
              <w:jc w:val="center"/>
              <w:rPr>
                <w:sz w:val="22"/>
                <w:highlight w:val="yellow"/>
              </w:rPr>
            </w:pPr>
            <w:r>
              <w:rPr>
                <w:sz w:val="22"/>
                <w:szCs w:val="24"/>
              </w:rPr>
              <w:t>2.6</w:t>
            </w:r>
          </w:p>
        </w:tc>
      </w:tr>
      <w:tr w:rsidR="00D2024C" w:rsidRPr="00FC0115" w14:paraId="5B41295A" w14:textId="77777777" w:rsidTr="00BD5CCA">
        <w:tc>
          <w:tcPr>
            <w:tcW w:w="2160" w:type="dxa"/>
            <w:tcBorders>
              <w:left w:val="single" w:sz="18" w:space="0" w:color="auto"/>
              <w:right w:val="single" w:sz="18" w:space="0" w:color="auto"/>
            </w:tcBorders>
          </w:tcPr>
          <w:p w14:paraId="270A8B52" w14:textId="77777777" w:rsidR="00D2024C" w:rsidRPr="00FC0115" w:rsidRDefault="00D2024C" w:rsidP="003F5258">
            <w:pPr>
              <w:spacing w:before="60" w:after="60"/>
              <w:rPr>
                <w:sz w:val="22"/>
                <w:szCs w:val="24"/>
              </w:rPr>
            </w:pPr>
            <w:r w:rsidRPr="00FC0115">
              <w:rPr>
                <w:sz w:val="22"/>
                <w:szCs w:val="24"/>
              </w:rPr>
              <w:t>10</w:t>
            </w:r>
          </w:p>
        </w:tc>
        <w:tc>
          <w:tcPr>
            <w:tcW w:w="2160" w:type="dxa"/>
            <w:tcBorders>
              <w:left w:val="single" w:sz="18" w:space="0" w:color="auto"/>
              <w:right w:val="single" w:sz="18" w:space="0" w:color="auto"/>
            </w:tcBorders>
          </w:tcPr>
          <w:p w14:paraId="5A8F8255" w14:textId="1A9377AB" w:rsidR="00D2024C" w:rsidRPr="00BD5CCA" w:rsidRDefault="00D2024C" w:rsidP="00BD5CCA">
            <w:pPr>
              <w:spacing w:before="60" w:after="60"/>
              <w:jc w:val="center"/>
              <w:rPr>
                <w:sz w:val="22"/>
                <w:highlight w:val="yellow"/>
              </w:rPr>
            </w:pPr>
            <w:r w:rsidRPr="00FC0115">
              <w:rPr>
                <w:sz w:val="22"/>
                <w:szCs w:val="24"/>
              </w:rPr>
              <w:t>3.7</w:t>
            </w:r>
          </w:p>
        </w:tc>
        <w:tc>
          <w:tcPr>
            <w:tcW w:w="2250" w:type="dxa"/>
            <w:tcBorders>
              <w:left w:val="single" w:sz="18" w:space="0" w:color="auto"/>
              <w:right w:val="single" w:sz="18" w:space="0" w:color="auto"/>
            </w:tcBorders>
          </w:tcPr>
          <w:p w14:paraId="4E87E3E6" w14:textId="60A3CE97" w:rsidR="00D2024C" w:rsidRPr="00BD5CCA" w:rsidRDefault="00425809" w:rsidP="00BD5CCA">
            <w:pPr>
              <w:spacing w:before="60" w:after="60"/>
              <w:jc w:val="center"/>
              <w:rPr>
                <w:sz w:val="22"/>
                <w:highlight w:val="yellow"/>
              </w:rPr>
            </w:pPr>
            <w:r>
              <w:rPr>
                <w:sz w:val="22"/>
                <w:szCs w:val="24"/>
              </w:rPr>
              <w:t>2.3</w:t>
            </w:r>
          </w:p>
        </w:tc>
        <w:tc>
          <w:tcPr>
            <w:tcW w:w="2275" w:type="dxa"/>
            <w:tcBorders>
              <w:left w:val="single" w:sz="18" w:space="0" w:color="auto"/>
              <w:bottom w:val="single" w:sz="4" w:space="0" w:color="auto"/>
              <w:right w:val="single" w:sz="18" w:space="0" w:color="auto"/>
            </w:tcBorders>
          </w:tcPr>
          <w:p w14:paraId="4E3ED368" w14:textId="07396095" w:rsidR="00D2024C" w:rsidRPr="00BD5CCA" w:rsidRDefault="00425809" w:rsidP="00BD5CCA">
            <w:pPr>
              <w:spacing w:before="60" w:after="60"/>
              <w:jc w:val="center"/>
              <w:rPr>
                <w:sz w:val="22"/>
                <w:highlight w:val="yellow"/>
              </w:rPr>
            </w:pPr>
            <w:r>
              <w:rPr>
                <w:sz w:val="22"/>
                <w:szCs w:val="24"/>
              </w:rPr>
              <w:t>3.5</w:t>
            </w:r>
          </w:p>
        </w:tc>
      </w:tr>
      <w:tr w:rsidR="00D2024C" w:rsidRPr="00FC0115" w14:paraId="06706AB5" w14:textId="77777777" w:rsidTr="00BD5CCA">
        <w:tc>
          <w:tcPr>
            <w:tcW w:w="2160" w:type="dxa"/>
            <w:tcBorders>
              <w:left w:val="single" w:sz="18" w:space="0" w:color="auto"/>
              <w:right w:val="single" w:sz="18" w:space="0" w:color="auto"/>
            </w:tcBorders>
          </w:tcPr>
          <w:p w14:paraId="6DDC431A" w14:textId="77777777" w:rsidR="00D2024C" w:rsidRPr="00FC0115" w:rsidRDefault="00D2024C" w:rsidP="003F5258">
            <w:pPr>
              <w:spacing w:before="60" w:after="60"/>
              <w:rPr>
                <w:sz w:val="22"/>
                <w:szCs w:val="24"/>
              </w:rPr>
            </w:pPr>
            <w:r w:rsidRPr="00FC0115">
              <w:rPr>
                <w:sz w:val="22"/>
                <w:szCs w:val="24"/>
              </w:rPr>
              <w:t>100</w:t>
            </w:r>
          </w:p>
        </w:tc>
        <w:tc>
          <w:tcPr>
            <w:tcW w:w="2160" w:type="dxa"/>
            <w:tcBorders>
              <w:left w:val="single" w:sz="18" w:space="0" w:color="auto"/>
              <w:right w:val="single" w:sz="18" w:space="0" w:color="auto"/>
            </w:tcBorders>
          </w:tcPr>
          <w:p w14:paraId="36071B61" w14:textId="3F3AF2EB" w:rsidR="00D2024C" w:rsidRPr="00BD5CCA" w:rsidRDefault="00D2024C" w:rsidP="00BD5CCA">
            <w:pPr>
              <w:spacing w:before="60" w:after="60"/>
              <w:jc w:val="center"/>
              <w:rPr>
                <w:sz w:val="22"/>
                <w:highlight w:val="yellow"/>
              </w:rPr>
            </w:pPr>
            <w:r w:rsidRPr="00FC0115">
              <w:rPr>
                <w:sz w:val="22"/>
                <w:szCs w:val="24"/>
              </w:rPr>
              <w:t>1</w:t>
            </w:r>
            <w:r w:rsidR="001B7602">
              <w:rPr>
                <w:sz w:val="22"/>
                <w:szCs w:val="24"/>
              </w:rPr>
              <w:t>2</w:t>
            </w:r>
          </w:p>
        </w:tc>
        <w:tc>
          <w:tcPr>
            <w:tcW w:w="2250" w:type="dxa"/>
            <w:tcBorders>
              <w:left w:val="single" w:sz="18" w:space="0" w:color="auto"/>
              <w:right w:val="single" w:sz="18" w:space="0" w:color="auto"/>
            </w:tcBorders>
          </w:tcPr>
          <w:p w14:paraId="49B23779" w14:textId="25AFF166" w:rsidR="00D2024C" w:rsidRPr="00BD5CCA" w:rsidRDefault="00D2024C" w:rsidP="00BD5CCA">
            <w:pPr>
              <w:spacing w:before="60" w:after="60"/>
              <w:jc w:val="center"/>
              <w:rPr>
                <w:sz w:val="22"/>
                <w:highlight w:val="yellow"/>
              </w:rPr>
            </w:pPr>
            <w:r w:rsidRPr="00FC0115">
              <w:rPr>
                <w:sz w:val="22"/>
                <w:szCs w:val="24"/>
              </w:rPr>
              <w:t>4.0</w:t>
            </w:r>
          </w:p>
        </w:tc>
        <w:tc>
          <w:tcPr>
            <w:tcW w:w="2275" w:type="dxa"/>
            <w:tcBorders>
              <w:left w:val="single" w:sz="18" w:space="0" w:color="auto"/>
              <w:right w:val="single" w:sz="18" w:space="0" w:color="auto"/>
            </w:tcBorders>
          </w:tcPr>
          <w:p w14:paraId="5506F1A0" w14:textId="53860374" w:rsidR="00D2024C" w:rsidRPr="00BD5CCA" w:rsidRDefault="00425809" w:rsidP="00BD5CCA">
            <w:pPr>
              <w:spacing w:before="60" w:after="60"/>
              <w:jc w:val="center"/>
              <w:rPr>
                <w:sz w:val="22"/>
                <w:highlight w:val="yellow"/>
              </w:rPr>
            </w:pPr>
            <w:r>
              <w:rPr>
                <w:sz w:val="22"/>
                <w:szCs w:val="24"/>
              </w:rPr>
              <w:t>4.7</w:t>
            </w:r>
          </w:p>
        </w:tc>
      </w:tr>
      <w:tr w:rsidR="004D6BA3" w:rsidRPr="00FC0115" w14:paraId="39243752" w14:textId="77777777" w:rsidTr="00BD5CCA">
        <w:tc>
          <w:tcPr>
            <w:tcW w:w="8845" w:type="dxa"/>
            <w:gridSpan w:val="4"/>
            <w:tcBorders>
              <w:left w:val="single" w:sz="18" w:space="0" w:color="auto"/>
              <w:bottom w:val="single" w:sz="18" w:space="0" w:color="auto"/>
              <w:right w:val="single" w:sz="18" w:space="0" w:color="auto"/>
            </w:tcBorders>
          </w:tcPr>
          <w:p w14:paraId="21BA6498" w14:textId="77777777" w:rsidR="004D6BA3" w:rsidRPr="00FC0115" w:rsidRDefault="004D6BA3" w:rsidP="003F5258">
            <w:pPr>
              <w:spacing w:before="60" w:after="60"/>
              <w:rPr>
                <w:sz w:val="22"/>
                <w:szCs w:val="24"/>
              </w:rPr>
            </w:pPr>
            <w:r w:rsidRPr="00FC0115">
              <w:rPr>
                <w:sz w:val="22"/>
                <w:szCs w:val="24"/>
              </w:rPr>
              <w:t xml:space="preserve">For transmitters rated at a maximum output power not listed above, the recommended separation distance </w:t>
            </w:r>
            <w:r w:rsidRPr="00FC0115">
              <w:rPr>
                <w:i/>
                <w:sz w:val="22"/>
                <w:szCs w:val="24"/>
              </w:rPr>
              <w:t>d</w:t>
            </w:r>
            <w:r w:rsidRPr="00FC0115">
              <w:rPr>
                <w:sz w:val="22"/>
                <w:szCs w:val="24"/>
              </w:rPr>
              <w:t xml:space="preserve"> in meters (m) can be estimated by using the equation applicable to the frequency of the transmitter, where </w:t>
            </w:r>
            <w:r w:rsidRPr="00FC0115">
              <w:rPr>
                <w:i/>
                <w:sz w:val="22"/>
                <w:szCs w:val="24"/>
              </w:rPr>
              <w:t>P</w:t>
            </w:r>
            <w:r w:rsidRPr="00FC0115">
              <w:rPr>
                <w:sz w:val="22"/>
                <w:szCs w:val="24"/>
              </w:rPr>
              <w:t xml:space="preserve"> is the maximum output power rating of the transmitter in watts (W) according to the transmitter manufacturer.</w:t>
            </w:r>
          </w:p>
          <w:p w14:paraId="06B1CF99" w14:textId="77777777" w:rsidR="004D6BA3" w:rsidRPr="00FC0115" w:rsidRDefault="004D6BA3" w:rsidP="003F5258">
            <w:pPr>
              <w:spacing w:before="60" w:after="60"/>
              <w:rPr>
                <w:sz w:val="22"/>
                <w:szCs w:val="24"/>
              </w:rPr>
            </w:pPr>
            <w:r w:rsidRPr="00FC0115">
              <w:rPr>
                <w:sz w:val="22"/>
                <w:szCs w:val="24"/>
              </w:rPr>
              <w:t>NOTE 1   At 80 MHz and 800 MHz, the higher frequency range applies.</w:t>
            </w:r>
          </w:p>
          <w:p w14:paraId="6E75D2C8" w14:textId="77777777" w:rsidR="004D6BA3" w:rsidRPr="00FC0115" w:rsidRDefault="004D6BA3" w:rsidP="003F5258">
            <w:pPr>
              <w:spacing w:before="60" w:after="60"/>
              <w:rPr>
                <w:sz w:val="22"/>
                <w:szCs w:val="24"/>
              </w:rPr>
            </w:pPr>
            <w:r w:rsidRPr="00FC0115">
              <w:rPr>
                <w:sz w:val="22"/>
                <w:szCs w:val="24"/>
              </w:rPr>
              <w:t>NOTE 2   These guidelines may not apply in all situations. Electromagnetic propagation is affected by absorption and reflection from structures, objects and people.</w:t>
            </w:r>
          </w:p>
        </w:tc>
      </w:tr>
    </w:tbl>
    <w:p w14:paraId="3D6B1796" w14:textId="77777777" w:rsidR="004D6BA3" w:rsidRPr="00FC0115" w:rsidRDefault="004D6BA3" w:rsidP="004D6BA3">
      <w:pPr>
        <w:rPr>
          <w:szCs w:val="24"/>
        </w:rPr>
      </w:pPr>
    </w:p>
    <w:p w14:paraId="5C65C8DC" w14:textId="1D201BB9" w:rsidR="00A50FCF" w:rsidRDefault="00A50FCF" w:rsidP="00BD5CCA">
      <w:pPr>
        <w:suppressAutoHyphens w:val="0"/>
        <w:spacing w:after="200" w:line="276" w:lineRule="auto"/>
        <w:rPr>
          <w:szCs w:val="24"/>
        </w:rPr>
      </w:pPr>
      <w:r>
        <w:rPr>
          <w:szCs w:val="24"/>
        </w:rPr>
        <w:br w:type="page"/>
      </w:r>
    </w:p>
    <w:p w14:paraId="78E68AFC" w14:textId="1B36A68E" w:rsidR="00C8624A" w:rsidRDefault="00C8624A" w:rsidP="00C8624A">
      <w:pPr>
        <w:pStyle w:val="Caption"/>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620"/>
        <w:gridCol w:w="5580"/>
        <w:gridCol w:w="1645"/>
      </w:tblGrid>
      <w:tr w:rsidR="00A50FCF" w:rsidRPr="00FC0115" w14:paraId="3D9438E2" w14:textId="77777777" w:rsidTr="003F5744">
        <w:trPr>
          <w:trHeight w:val="225"/>
        </w:trPr>
        <w:tc>
          <w:tcPr>
            <w:tcW w:w="8845" w:type="dxa"/>
            <w:gridSpan w:val="3"/>
            <w:tcBorders>
              <w:top w:val="nil"/>
              <w:left w:val="nil"/>
              <w:bottom w:val="single" w:sz="18" w:space="0" w:color="auto"/>
              <w:right w:val="nil"/>
            </w:tcBorders>
            <w:shd w:val="clear" w:color="auto" w:fill="auto"/>
          </w:tcPr>
          <w:p w14:paraId="57F71958" w14:textId="5D5EE2AA" w:rsidR="00A50FCF" w:rsidRPr="00406EDD" w:rsidRDefault="00C8624A" w:rsidP="00C8624A">
            <w:pPr>
              <w:pStyle w:val="CaptionTbl"/>
            </w:pPr>
            <w:bookmarkStart w:id="885" w:name="_Toc74640829"/>
            <w:r>
              <w:t xml:space="preserve">Table </w:t>
            </w:r>
            <w:r w:rsidR="003C7E55">
              <w:fldChar w:fldCharType="begin"/>
            </w:r>
            <w:r w:rsidR="003C7E55">
              <w:instrText xml:space="preserve"> SEQ Table \* ARABIC </w:instrText>
            </w:r>
            <w:r w:rsidR="003C7E55">
              <w:fldChar w:fldCharType="separate"/>
            </w:r>
            <w:r w:rsidR="00676E0B">
              <w:rPr>
                <w:noProof/>
              </w:rPr>
              <w:t>24</w:t>
            </w:r>
            <w:r w:rsidR="003C7E55">
              <w:rPr>
                <w:noProof/>
              </w:rPr>
              <w:fldChar w:fldCharType="end"/>
            </w:r>
            <w:r w:rsidR="00A50FCF" w:rsidRPr="00406EDD">
              <w:tab/>
            </w:r>
            <w:r w:rsidR="00A50FCF">
              <w:t>Frequencies of Portable and Mobile Transmitters for which the Recommended Separation Distance is 30 cm (12 inches)</w:t>
            </w:r>
            <w:bookmarkEnd w:id="885"/>
          </w:p>
        </w:tc>
      </w:tr>
      <w:tr w:rsidR="00A50FCF" w:rsidRPr="00406EDD" w14:paraId="79088259" w14:textId="77777777" w:rsidTr="003F5744">
        <w:trPr>
          <w:trHeight w:val="611"/>
        </w:trPr>
        <w:tc>
          <w:tcPr>
            <w:tcW w:w="8845"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7A570FDD" w14:textId="2C1C688D" w:rsidR="00A50FCF" w:rsidRPr="003C512B" w:rsidRDefault="00A50FCF" w:rsidP="003F5744">
            <w:pPr>
              <w:spacing w:after="0"/>
              <w:rPr>
                <w:rFonts w:ascii="Arial" w:hAnsi="Arial" w:cs="Arial"/>
                <w:sz w:val="22"/>
                <w:szCs w:val="24"/>
                <w:highlight w:val="yellow"/>
              </w:rPr>
            </w:pPr>
            <w:r w:rsidRPr="003F5744">
              <w:rPr>
                <w:rFonts w:ascii="Arial" w:hAnsi="Arial" w:cs="Arial"/>
                <w:sz w:val="22"/>
                <w:szCs w:val="24"/>
              </w:rPr>
              <w:t>Recommended separation distances</w:t>
            </w:r>
            <w:r w:rsidR="003F5744" w:rsidRPr="003F5744">
              <w:rPr>
                <w:rFonts w:ascii="Arial" w:hAnsi="Arial" w:cs="Arial"/>
                <w:sz w:val="22"/>
                <w:szCs w:val="24"/>
              </w:rPr>
              <w:t xml:space="preserve"> of 30cm (12 inches) between portable and mobile transmitters and the </w:t>
            </w:r>
            <w:r w:rsidR="003F5744" w:rsidRPr="003F5744">
              <w:rPr>
                <w:rFonts w:ascii="Arial" w:hAnsi="Arial" w:cs="Arial"/>
                <w:b/>
                <w:sz w:val="22"/>
                <w:szCs w:val="24"/>
              </w:rPr>
              <w:t>rem</w:t>
            </w:r>
            <w:r w:rsidR="003F5744" w:rsidRPr="003F5744">
              <w:rPr>
                <w:rFonts w:ascii="Arial" w:hAnsi="Arial" w:cs="Arial"/>
                <w:sz w:val="22"/>
                <w:szCs w:val="24"/>
              </w:rPr>
              <w:t>edē</w:t>
            </w:r>
            <w:r w:rsidR="003F5744" w:rsidRPr="003F5744">
              <w:rPr>
                <w:rFonts w:ascii="Arial" w:hAnsi="Arial" w:cs="Arial"/>
                <w:sz w:val="22"/>
                <w:szCs w:val="24"/>
                <w:vertAlign w:val="superscript"/>
              </w:rPr>
              <w:t xml:space="preserve">® </w:t>
            </w:r>
            <w:r w:rsidR="003F5744" w:rsidRPr="003F5744">
              <w:rPr>
                <w:rFonts w:ascii="Arial" w:hAnsi="Arial" w:cs="Arial"/>
                <w:sz w:val="22"/>
                <w:szCs w:val="24"/>
              </w:rPr>
              <w:t>System programmer for transmitter frequency bands</w:t>
            </w:r>
          </w:p>
        </w:tc>
      </w:tr>
      <w:tr w:rsidR="003C512B" w:rsidRPr="00FC0115" w14:paraId="7146ED84" w14:textId="77777777" w:rsidTr="003C512B">
        <w:trPr>
          <w:trHeight w:val="765"/>
        </w:trPr>
        <w:tc>
          <w:tcPr>
            <w:tcW w:w="1620" w:type="dxa"/>
            <w:tcBorders>
              <w:top w:val="single" w:sz="18" w:space="0" w:color="auto"/>
              <w:left w:val="single" w:sz="18" w:space="0" w:color="auto"/>
              <w:bottom w:val="single" w:sz="18" w:space="0" w:color="auto"/>
              <w:right w:val="single" w:sz="18" w:space="0" w:color="auto"/>
            </w:tcBorders>
            <w:shd w:val="pct25" w:color="auto" w:fill="auto"/>
            <w:vAlign w:val="center"/>
          </w:tcPr>
          <w:p w14:paraId="1DD17A06" w14:textId="37940F14" w:rsidR="003C512B" w:rsidRPr="00AE7109" w:rsidRDefault="003C512B" w:rsidP="003C512B">
            <w:pPr>
              <w:spacing w:after="0"/>
              <w:jc w:val="center"/>
              <w:rPr>
                <w:rFonts w:ascii="Arial" w:hAnsi="Arial" w:cs="Arial"/>
                <w:sz w:val="22"/>
                <w:szCs w:val="24"/>
              </w:rPr>
            </w:pPr>
            <w:r w:rsidRPr="00AE7109">
              <w:rPr>
                <w:rFonts w:ascii="Arial" w:hAnsi="Arial" w:cs="Arial"/>
                <w:sz w:val="22"/>
                <w:szCs w:val="24"/>
              </w:rPr>
              <w:t>Band</w:t>
            </w:r>
            <w:r w:rsidR="00D7787A">
              <w:rPr>
                <w:rFonts w:ascii="Arial" w:hAnsi="Arial" w:cs="Arial"/>
                <w:sz w:val="22"/>
                <w:szCs w:val="24"/>
              </w:rPr>
              <w:t xml:space="preserve"> (MHz)</w:t>
            </w:r>
          </w:p>
        </w:tc>
        <w:tc>
          <w:tcPr>
            <w:tcW w:w="5580" w:type="dxa"/>
            <w:tcBorders>
              <w:top w:val="single" w:sz="18" w:space="0" w:color="auto"/>
              <w:left w:val="single" w:sz="18" w:space="0" w:color="auto"/>
              <w:bottom w:val="single" w:sz="18" w:space="0" w:color="auto"/>
              <w:right w:val="single" w:sz="18" w:space="0" w:color="auto"/>
            </w:tcBorders>
            <w:shd w:val="pct25" w:color="auto" w:fill="auto"/>
            <w:vAlign w:val="center"/>
          </w:tcPr>
          <w:p w14:paraId="08430416" w14:textId="1613D907" w:rsidR="003C512B" w:rsidRPr="00AE7109" w:rsidRDefault="003C512B" w:rsidP="003C512B">
            <w:pPr>
              <w:spacing w:after="0"/>
              <w:jc w:val="center"/>
              <w:rPr>
                <w:rFonts w:ascii="Arial" w:hAnsi="Arial" w:cs="Arial"/>
                <w:sz w:val="22"/>
                <w:szCs w:val="24"/>
              </w:rPr>
            </w:pPr>
            <w:r w:rsidRPr="00AE7109">
              <w:rPr>
                <w:rFonts w:ascii="Arial" w:hAnsi="Arial" w:cs="Arial"/>
                <w:sz w:val="22"/>
                <w:szCs w:val="24"/>
              </w:rPr>
              <w:t>Service</w:t>
            </w:r>
          </w:p>
        </w:tc>
        <w:tc>
          <w:tcPr>
            <w:tcW w:w="1645" w:type="dxa"/>
            <w:tcBorders>
              <w:top w:val="single" w:sz="18" w:space="0" w:color="auto"/>
              <w:left w:val="single" w:sz="18" w:space="0" w:color="auto"/>
              <w:bottom w:val="single" w:sz="18" w:space="0" w:color="auto"/>
              <w:right w:val="single" w:sz="18" w:space="0" w:color="auto"/>
            </w:tcBorders>
            <w:shd w:val="pct25" w:color="auto" w:fill="auto"/>
            <w:vAlign w:val="center"/>
          </w:tcPr>
          <w:p w14:paraId="224CA447" w14:textId="09C5AE38" w:rsidR="003C512B" w:rsidRPr="00AE7109" w:rsidRDefault="003C512B" w:rsidP="003C512B">
            <w:pPr>
              <w:spacing w:after="0"/>
              <w:jc w:val="center"/>
              <w:rPr>
                <w:rFonts w:ascii="Arial" w:hAnsi="Arial" w:cs="Arial"/>
                <w:sz w:val="22"/>
                <w:szCs w:val="24"/>
              </w:rPr>
            </w:pPr>
            <w:r w:rsidRPr="00AE7109">
              <w:rPr>
                <w:rFonts w:ascii="Arial" w:hAnsi="Arial" w:cs="Arial"/>
                <w:sz w:val="22"/>
                <w:szCs w:val="24"/>
              </w:rPr>
              <w:t>Immunity Test Level (V/m)</w:t>
            </w:r>
          </w:p>
        </w:tc>
      </w:tr>
      <w:tr w:rsidR="003C512B" w:rsidRPr="00FC0115" w14:paraId="0661C7C9" w14:textId="77777777" w:rsidTr="003C512B">
        <w:trPr>
          <w:trHeight w:val="765"/>
        </w:trPr>
        <w:tc>
          <w:tcPr>
            <w:tcW w:w="1620" w:type="dxa"/>
            <w:tcBorders>
              <w:top w:val="single" w:sz="18" w:space="0" w:color="auto"/>
              <w:left w:val="single" w:sz="18" w:space="0" w:color="auto"/>
              <w:bottom w:val="single" w:sz="2" w:space="0" w:color="auto"/>
              <w:right w:val="single" w:sz="18" w:space="0" w:color="auto"/>
            </w:tcBorders>
            <w:vAlign w:val="center"/>
          </w:tcPr>
          <w:p w14:paraId="22644451" w14:textId="502AD629" w:rsidR="003C512B" w:rsidRPr="00AE7109" w:rsidRDefault="003C512B" w:rsidP="003C512B">
            <w:pPr>
              <w:spacing w:after="0"/>
              <w:jc w:val="center"/>
              <w:rPr>
                <w:sz w:val="22"/>
                <w:szCs w:val="22"/>
              </w:rPr>
            </w:pPr>
            <w:r w:rsidRPr="00AE7109">
              <w:rPr>
                <w:sz w:val="22"/>
                <w:szCs w:val="22"/>
              </w:rPr>
              <w:t>380 - 390</w:t>
            </w:r>
          </w:p>
        </w:tc>
        <w:tc>
          <w:tcPr>
            <w:tcW w:w="5580" w:type="dxa"/>
            <w:tcBorders>
              <w:top w:val="single" w:sz="18" w:space="0" w:color="auto"/>
              <w:left w:val="single" w:sz="18" w:space="0" w:color="auto"/>
              <w:bottom w:val="single" w:sz="2" w:space="0" w:color="auto"/>
              <w:right w:val="single" w:sz="18" w:space="0" w:color="auto"/>
            </w:tcBorders>
            <w:vAlign w:val="center"/>
          </w:tcPr>
          <w:p w14:paraId="7B9D983C" w14:textId="4FCAEB03" w:rsidR="003C512B" w:rsidRPr="00AE7109" w:rsidRDefault="003C512B" w:rsidP="003C512B">
            <w:pPr>
              <w:spacing w:after="0"/>
              <w:jc w:val="center"/>
              <w:rPr>
                <w:sz w:val="22"/>
                <w:szCs w:val="22"/>
              </w:rPr>
            </w:pPr>
            <w:r w:rsidRPr="00AE7109">
              <w:rPr>
                <w:sz w:val="22"/>
                <w:szCs w:val="22"/>
                <w:lang w:val="en-GB"/>
              </w:rPr>
              <w:t>TETRA 400</w:t>
            </w:r>
          </w:p>
        </w:tc>
        <w:tc>
          <w:tcPr>
            <w:tcW w:w="1645" w:type="dxa"/>
            <w:tcBorders>
              <w:top w:val="single" w:sz="18" w:space="0" w:color="auto"/>
              <w:left w:val="single" w:sz="18" w:space="0" w:color="auto"/>
              <w:bottom w:val="single" w:sz="2" w:space="0" w:color="auto"/>
              <w:right w:val="single" w:sz="18" w:space="0" w:color="auto"/>
            </w:tcBorders>
            <w:vAlign w:val="center"/>
          </w:tcPr>
          <w:p w14:paraId="67E63A91" w14:textId="6A0FC4FC" w:rsidR="003C512B" w:rsidRPr="00AE7109" w:rsidRDefault="003C512B" w:rsidP="003C512B">
            <w:pPr>
              <w:spacing w:after="0"/>
              <w:jc w:val="center"/>
              <w:rPr>
                <w:sz w:val="22"/>
                <w:szCs w:val="22"/>
              </w:rPr>
            </w:pPr>
            <w:r w:rsidRPr="00AE7109">
              <w:rPr>
                <w:sz w:val="22"/>
                <w:szCs w:val="22"/>
              </w:rPr>
              <w:t>27</w:t>
            </w:r>
          </w:p>
        </w:tc>
      </w:tr>
      <w:tr w:rsidR="003C512B" w:rsidRPr="00FC0115" w14:paraId="2FC0AA76" w14:textId="77777777" w:rsidTr="003C512B">
        <w:trPr>
          <w:trHeight w:val="765"/>
        </w:trPr>
        <w:tc>
          <w:tcPr>
            <w:tcW w:w="1620" w:type="dxa"/>
            <w:tcBorders>
              <w:top w:val="single" w:sz="2" w:space="0" w:color="auto"/>
              <w:left w:val="single" w:sz="18" w:space="0" w:color="auto"/>
              <w:bottom w:val="single" w:sz="2" w:space="0" w:color="auto"/>
              <w:right w:val="single" w:sz="18" w:space="0" w:color="auto"/>
            </w:tcBorders>
            <w:vAlign w:val="center"/>
          </w:tcPr>
          <w:p w14:paraId="27BEB586" w14:textId="4EADA7AB" w:rsidR="003C512B" w:rsidRPr="00AE7109" w:rsidRDefault="003C512B" w:rsidP="003C512B">
            <w:pPr>
              <w:spacing w:after="0"/>
              <w:jc w:val="center"/>
              <w:rPr>
                <w:sz w:val="22"/>
                <w:szCs w:val="22"/>
              </w:rPr>
            </w:pPr>
            <w:r w:rsidRPr="00AE7109">
              <w:rPr>
                <w:sz w:val="22"/>
                <w:szCs w:val="22"/>
              </w:rPr>
              <w:t>430 - 470</w:t>
            </w:r>
          </w:p>
        </w:tc>
        <w:tc>
          <w:tcPr>
            <w:tcW w:w="5580" w:type="dxa"/>
            <w:tcBorders>
              <w:top w:val="single" w:sz="2" w:space="0" w:color="auto"/>
              <w:left w:val="single" w:sz="18" w:space="0" w:color="auto"/>
              <w:bottom w:val="single" w:sz="2" w:space="0" w:color="auto"/>
              <w:right w:val="single" w:sz="18" w:space="0" w:color="auto"/>
            </w:tcBorders>
            <w:vAlign w:val="center"/>
          </w:tcPr>
          <w:p w14:paraId="5A469A2A" w14:textId="5F655E76" w:rsidR="003C512B" w:rsidRPr="00AE7109" w:rsidRDefault="003C512B" w:rsidP="003C512B">
            <w:pPr>
              <w:spacing w:after="0"/>
              <w:jc w:val="center"/>
              <w:rPr>
                <w:sz w:val="22"/>
                <w:szCs w:val="22"/>
              </w:rPr>
            </w:pPr>
            <w:r w:rsidRPr="00AE7109">
              <w:rPr>
                <w:sz w:val="22"/>
                <w:szCs w:val="22"/>
                <w:lang w:val="en-GB"/>
              </w:rPr>
              <w:t>GMRS 460, FRS 460</w:t>
            </w:r>
          </w:p>
        </w:tc>
        <w:tc>
          <w:tcPr>
            <w:tcW w:w="1645" w:type="dxa"/>
            <w:tcBorders>
              <w:top w:val="single" w:sz="2" w:space="0" w:color="auto"/>
              <w:left w:val="single" w:sz="18" w:space="0" w:color="auto"/>
              <w:bottom w:val="single" w:sz="2" w:space="0" w:color="auto"/>
              <w:right w:val="single" w:sz="18" w:space="0" w:color="auto"/>
            </w:tcBorders>
            <w:vAlign w:val="center"/>
          </w:tcPr>
          <w:p w14:paraId="619517D8" w14:textId="1E0460A1" w:rsidR="003C512B" w:rsidRPr="00AE7109" w:rsidRDefault="003C512B" w:rsidP="003C512B">
            <w:pPr>
              <w:spacing w:after="0"/>
              <w:jc w:val="center"/>
              <w:rPr>
                <w:sz w:val="22"/>
                <w:szCs w:val="22"/>
              </w:rPr>
            </w:pPr>
            <w:r w:rsidRPr="00AE7109">
              <w:rPr>
                <w:sz w:val="22"/>
                <w:szCs w:val="22"/>
              </w:rPr>
              <w:t>28</w:t>
            </w:r>
          </w:p>
        </w:tc>
      </w:tr>
      <w:tr w:rsidR="003C512B" w:rsidRPr="00FC0115" w14:paraId="132F52C0" w14:textId="77777777" w:rsidTr="003C512B">
        <w:trPr>
          <w:trHeight w:val="765"/>
        </w:trPr>
        <w:tc>
          <w:tcPr>
            <w:tcW w:w="1620" w:type="dxa"/>
            <w:tcBorders>
              <w:top w:val="single" w:sz="2" w:space="0" w:color="auto"/>
              <w:left w:val="single" w:sz="18" w:space="0" w:color="auto"/>
              <w:bottom w:val="single" w:sz="2" w:space="0" w:color="auto"/>
              <w:right w:val="single" w:sz="18" w:space="0" w:color="auto"/>
            </w:tcBorders>
            <w:vAlign w:val="center"/>
          </w:tcPr>
          <w:p w14:paraId="3D5484C5" w14:textId="4A78778B" w:rsidR="003C512B" w:rsidRPr="00AE7109" w:rsidRDefault="003C512B" w:rsidP="003C512B">
            <w:pPr>
              <w:spacing w:after="0"/>
              <w:jc w:val="center"/>
              <w:rPr>
                <w:sz w:val="22"/>
                <w:szCs w:val="22"/>
              </w:rPr>
            </w:pPr>
            <w:r w:rsidRPr="00AE7109">
              <w:rPr>
                <w:sz w:val="22"/>
                <w:szCs w:val="22"/>
              </w:rPr>
              <w:t>704 - 787</w:t>
            </w:r>
          </w:p>
        </w:tc>
        <w:tc>
          <w:tcPr>
            <w:tcW w:w="5580" w:type="dxa"/>
            <w:tcBorders>
              <w:top w:val="single" w:sz="2" w:space="0" w:color="auto"/>
              <w:left w:val="single" w:sz="18" w:space="0" w:color="auto"/>
              <w:bottom w:val="single" w:sz="2" w:space="0" w:color="auto"/>
              <w:right w:val="single" w:sz="18" w:space="0" w:color="auto"/>
            </w:tcBorders>
            <w:vAlign w:val="center"/>
          </w:tcPr>
          <w:p w14:paraId="6E765979" w14:textId="227C1E1E" w:rsidR="003C512B" w:rsidRPr="00AE7109" w:rsidRDefault="003C512B" w:rsidP="003C512B">
            <w:pPr>
              <w:spacing w:after="0"/>
              <w:jc w:val="center"/>
              <w:rPr>
                <w:sz w:val="22"/>
                <w:szCs w:val="22"/>
              </w:rPr>
            </w:pPr>
            <w:r w:rsidRPr="00AE7109">
              <w:rPr>
                <w:sz w:val="22"/>
                <w:szCs w:val="22"/>
                <w:lang w:val="en-GB"/>
              </w:rPr>
              <w:t>LTE Band 13, 17</w:t>
            </w:r>
          </w:p>
        </w:tc>
        <w:tc>
          <w:tcPr>
            <w:tcW w:w="1645" w:type="dxa"/>
            <w:tcBorders>
              <w:top w:val="single" w:sz="2" w:space="0" w:color="auto"/>
              <w:left w:val="single" w:sz="18" w:space="0" w:color="auto"/>
              <w:bottom w:val="single" w:sz="2" w:space="0" w:color="auto"/>
              <w:right w:val="single" w:sz="18" w:space="0" w:color="auto"/>
            </w:tcBorders>
            <w:vAlign w:val="center"/>
          </w:tcPr>
          <w:p w14:paraId="4D5363FA" w14:textId="682F147F" w:rsidR="003C512B" w:rsidRPr="00AE7109" w:rsidRDefault="003C512B" w:rsidP="003C512B">
            <w:pPr>
              <w:spacing w:after="0"/>
              <w:jc w:val="center"/>
              <w:rPr>
                <w:sz w:val="22"/>
                <w:szCs w:val="22"/>
              </w:rPr>
            </w:pPr>
            <w:r w:rsidRPr="00AE7109">
              <w:rPr>
                <w:sz w:val="22"/>
                <w:szCs w:val="22"/>
              </w:rPr>
              <w:t>9</w:t>
            </w:r>
          </w:p>
        </w:tc>
      </w:tr>
      <w:tr w:rsidR="003C512B" w:rsidRPr="00FC0115" w14:paraId="1834CCD7" w14:textId="77777777" w:rsidTr="003C512B">
        <w:trPr>
          <w:trHeight w:val="765"/>
        </w:trPr>
        <w:tc>
          <w:tcPr>
            <w:tcW w:w="1620" w:type="dxa"/>
            <w:tcBorders>
              <w:top w:val="single" w:sz="2" w:space="0" w:color="auto"/>
              <w:left w:val="single" w:sz="18" w:space="0" w:color="auto"/>
              <w:bottom w:val="single" w:sz="2" w:space="0" w:color="auto"/>
              <w:right w:val="single" w:sz="18" w:space="0" w:color="auto"/>
            </w:tcBorders>
            <w:vAlign w:val="center"/>
          </w:tcPr>
          <w:p w14:paraId="5F22ED86" w14:textId="0B522CF0" w:rsidR="003C512B" w:rsidRPr="00AE7109" w:rsidRDefault="003C512B" w:rsidP="003C512B">
            <w:pPr>
              <w:spacing w:after="0"/>
              <w:jc w:val="center"/>
              <w:rPr>
                <w:sz w:val="22"/>
                <w:szCs w:val="22"/>
              </w:rPr>
            </w:pPr>
            <w:r w:rsidRPr="00AE7109">
              <w:rPr>
                <w:sz w:val="22"/>
                <w:szCs w:val="22"/>
              </w:rPr>
              <w:t>800 - 960</w:t>
            </w:r>
          </w:p>
        </w:tc>
        <w:tc>
          <w:tcPr>
            <w:tcW w:w="5580" w:type="dxa"/>
            <w:tcBorders>
              <w:top w:val="single" w:sz="2" w:space="0" w:color="auto"/>
              <w:left w:val="single" w:sz="18" w:space="0" w:color="auto"/>
              <w:bottom w:val="single" w:sz="2" w:space="0" w:color="auto"/>
              <w:right w:val="single" w:sz="18" w:space="0" w:color="auto"/>
            </w:tcBorders>
            <w:vAlign w:val="center"/>
          </w:tcPr>
          <w:p w14:paraId="59FF100F" w14:textId="1A7BB3C9" w:rsidR="003C512B" w:rsidRPr="00AE7109" w:rsidRDefault="003C512B" w:rsidP="003C512B">
            <w:pPr>
              <w:spacing w:after="0"/>
              <w:jc w:val="center"/>
              <w:rPr>
                <w:sz w:val="22"/>
                <w:szCs w:val="22"/>
              </w:rPr>
            </w:pPr>
            <w:r w:rsidRPr="00AE7109">
              <w:rPr>
                <w:sz w:val="22"/>
                <w:szCs w:val="22"/>
                <w:lang w:val="de-DE"/>
              </w:rPr>
              <w:t>GSM 800/900, TETRA 800, iDEN 820, CDMA 850, LTE Band 5</w:t>
            </w:r>
          </w:p>
        </w:tc>
        <w:tc>
          <w:tcPr>
            <w:tcW w:w="1645" w:type="dxa"/>
            <w:tcBorders>
              <w:top w:val="single" w:sz="2" w:space="0" w:color="auto"/>
              <w:left w:val="single" w:sz="18" w:space="0" w:color="auto"/>
              <w:bottom w:val="single" w:sz="2" w:space="0" w:color="auto"/>
              <w:right w:val="single" w:sz="18" w:space="0" w:color="auto"/>
            </w:tcBorders>
            <w:vAlign w:val="center"/>
          </w:tcPr>
          <w:p w14:paraId="2917FC3F" w14:textId="290087C0" w:rsidR="003C512B" w:rsidRPr="00AE7109" w:rsidRDefault="003C512B" w:rsidP="003C512B">
            <w:pPr>
              <w:spacing w:after="0"/>
              <w:jc w:val="center"/>
              <w:rPr>
                <w:sz w:val="22"/>
                <w:szCs w:val="22"/>
              </w:rPr>
            </w:pPr>
            <w:r w:rsidRPr="00AE7109">
              <w:rPr>
                <w:sz w:val="22"/>
                <w:szCs w:val="22"/>
              </w:rPr>
              <w:t>28</w:t>
            </w:r>
          </w:p>
        </w:tc>
      </w:tr>
      <w:tr w:rsidR="003C512B" w:rsidRPr="00FC0115" w14:paraId="38F83CC8" w14:textId="77777777" w:rsidTr="003C512B">
        <w:trPr>
          <w:trHeight w:val="765"/>
        </w:trPr>
        <w:tc>
          <w:tcPr>
            <w:tcW w:w="1620" w:type="dxa"/>
            <w:tcBorders>
              <w:top w:val="single" w:sz="2" w:space="0" w:color="auto"/>
              <w:left w:val="single" w:sz="18" w:space="0" w:color="auto"/>
              <w:bottom w:val="single" w:sz="2" w:space="0" w:color="auto"/>
              <w:right w:val="single" w:sz="18" w:space="0" w:color="auto"/>
            </w:tcBorders>
            <w:vAlign w:val="center"/>
          </w:tcPr>
          <w:p w14:paraId="781742DC" w14:textId="3236E604" w:rsidR="003C512B" w:rsidRPr="00AE7109" w:rsidRDefault="003C512B" w:rsidP="003C512B">
            <w:pPr>
              <w:spacing w:after="0"/>
              <w:jc w:val="center"/>
              <w:rPr>
                <w:sz w:val="22"/>
                <w:szCs w:val="22"/>
              </w:rPr>
            </w:pPr>
            <w:r w:rsidRPr="00AE7109">
              <w:rPr>
                <w:sz w:val="22"/>
                <w:szCs w:val="22"/>
              </w:rPr>
              <w:t>1,700 – 1,990</w:t>
            </w:r>
          </w:p>
        </w:tc>
        <w:tc>
          <w:tcPr>
            <w:tcW w:w="5580" w:type="dxa"/>
            <w:tcBorders>
              <w:top w:val="single" w:sz="2" w:space="0" w:color="auto"/>
              <w:left w:val="single" w:sz="18" w:space="0" w:color="auto"/>
              <w:bottom w:val="single" w:sz="2" w:space="0" w:color="auto"/>
              <w:right w:val="single" w:sz="18" w:space="0" w:color="auto"/>
            </w:tcBorders>
            <w:vAlign w:val="center"/>
          </w:tcPr>
          <w:p w14:paraId="2F6CFC77" w14:textId="670D6374" w:rsidR="003C512B" w:rsidRPr="00AE7109" w:rsidRDefault="003C512B" w:rsidP="003C512B">
            <w:pPr>
              <w:spacing w:after="0"/>
              <w:jc w:val="center"/>
              <w:rPr>
                <w:sz w:val="22"/>
                <w:szCs w:val="22"/>
              </w:rPr>
            </w:pPr>
            <w:r w:rsidRPr="00AE7109">
              <w:rPr>
                <w:sz w:val="22"/>
                <w:szCs w:val="22"/>
                <w:lang w:val="de-DE"/>
              </w:rPr>
              <w:t>GSM 1800; CDMA 1900; GSM 1900; DECT; LTE Band 1, 3, 4, 25; UMTS</w:t>
            </w:r>
          </w:p>
        </w:tc>
        <w:tc>
          <w:tcPr>
            <w:tcW w:w="1645" w:type="dxa"/>
            <w:tcBorders>
              <w:top w:val="single" w:sz="2" w:space="0" w:color="auto"/>
              <w:left w:val="single" w:sz="18" w:space="0" w:color="auto"/>
              <w:bottom w:val="single" w:sz="2" w:space="0" w:color="auto"/>
              <w:right w:val="single" w:sz="18" w:space="0" w:color="auto"/>
            </w:tcBorders>
            <w:vAlign w:val="center"/>
          </w:tcPr>
          <w:p w14:paraId="031E3587" w14:textId="7F234B7E" w:rsidR="003C512B" w:rsidRPr="00AE7109" w:rsidRDefault="003C512B" w:rsidP="003C512B">
            <w:pPr>
              <w:spacing w:after="0"/>
              <w:jc w:val="center"/>
              <w:rPr>
                <w:sz w:val="22"/>
                <w:szCs w:val="22"/>
              </w:rPr>
            </w:pPr>
            <w:r w:rsidRPr="00AE7109">
              <w:rPr>
                <w:sz w:val="22"/>
                <w:szCs w:val="22"/>
              </w:rPr>
              <w:t>28</w:t>
            </w:r>
          </w:p>
        </w:tc>
      </w:tr>
      <w:tr w:rsidR="003C512B" w:rsidRPr="00FC0115" w14:paraId="19C8EA6F" w14:textId="77777777" w:rsidTr="003C512B">
        <w:trPr>
          <w:trHeight w:val="765"/>
        </w:trPr>
        <w:tc>
          <w:tcPr>
            <w:tcW w:w="1620" w:type="dxa"/>
            <w:tcBorders>
              <w:top w:val="single" w:sz="2" w:space="0" w:color="auto"/>
              <w:left w:val="single" w:sz="18" w:space="0" w:color="auto"/>
              <w:bottom w:val="single" w:sz="2" w:space="0" w:color="auto"/>
              <w:right w:val="single" w:sz="18" w:space="0" w:color="auto"/>
            </w:tcBorders>
            <w:vAlign w:val="center"/>
          </w:tcPr>
          <w:p w14:paraId="34F2738A" w14:textId="375D2281" w:rsidR="003C512B" w:rsidRPr="00AE7109" w:rsidRDefault="003C512B" w:rsidP="003C512B">
            <w:pPr>
              <w:spacing w:after="0"/>
              <w:jc w:val="center"/>
              <w:rPr>
                <w:sz w:val="22"/>
                <w:szCs w:val="22"/>
              </w:rPr>
            </w:pPr>
            <w:r w:rsidRPr="00AE7109">
              <w:rPr>
                <w:sz w:val="22"/>
                <w:szCs w:val="22"/>
              </w:rPr>
              <w:t>2,400 – 2,570</w:t>
            </w:r>
          </w:p>
        </w:tc>
        <w:tc>
          <w:tcPr>
            <w:tcW w:w="5580" w:type="dxa"/>
            <w:tcBorders>
              <w:top w:val="single" w:sz="2" w:space="0" w:color="auto"/>
              <w:left w:val="single" w:sz="18" w:space="0" w:color="auto"/>
              <w:bottom w:val="single" w:sz="2" w:space="0" w:color="auto"/>
              <w:right w:val="single" w:sz="18" w:space="0" w:color="auto"/>
            </w:tcBorders>
            <w:vAlign w:val="center"/>
          </w:tcPr>
          <w:p w14:paraId="544739B1" w14:textId="38666499" w:rsidR="003C512B" w:rsidRPr="00AE7109" w:rsidRDefault="003C512B" w:rsidP="003C512B">
            <w:pPr>
              <w:spacing w:after="0"/>
              <w:jc w:val="center"/>
              <w:rPr>
                <w:sz w:val="22"/>
                <w:szCs w:val="22"/>
              </w:rPr>
            </w:pPr>
            <w:r w:rsidRPr="00AE7109">
              <w:rPr>
                <w:sz w:val="22"/>
                <w:szCs w:val="22"/>
                <w:lang w:val="en-GB"/>
              </w:rPr>
              <w:t>Bluetooth, WLAN, 802.11 b/g/n, RFID 2450, LTE Band 7</w:t>
            </w:r>
          </w:p>
        </w:tc>
        <w:tc>
          <w:tcPr>
            <w:tcW w:w="1645" w:type="dxa"/>
            <w:tcBorders>
              <w:top w:val="single" w:sz="2" w:space="0" w:color="auto"/>
              <w:left w:val="single" w:sz="18" w:space="0" w:color="auto"/>
              <w:bottom w:val="single" w:sz="2" w:space="0" w:color="auto"/>
              <w:right w:val="single" w:sz="18" w:space="0" w:color="auto"/>
            </w:tcBorders>
            <w:vAlign w:val="center"/>
          </w:tcPr>
          <w:p w14:paraId="4B7D1CDB" w14:textId="7436D02E" w:rsidR="003C512B" w:rsidRPr="00AE7109" w:rsidRDefault="003C512B" w:rsidP="003C512B">
            <w:pPr>
              <w:spacing w:after="0"/>
              <w:jc w:val="center"/>
              <w:rPr>
                <w:sz w:val="22"/>
                <w:szCs w:val="22"/>
              </w:rPr>
            </w:pPr>
            <w:r w:rsidRPr="00AE7109">
              <w:rPr>
                <w:sz w:val="22"/>
                <w:szCs w:val="22"/>
              </w:rPr>
              <w:t>28</w:t>
            </w:r>
          </w:p>
        </w:tc>
      </w:tr>
      <w:tr w:rsidR="003C512B" w:rsidRPr="00FC0115" w14:paraId="02E9F419" w14:textId="77777777" w:rsidTr="003C512B">
        <w:trPr>
          <w:trHeight w:val="765"/>
        </w:trPr>
        <w:tc>
          <w:tcPr>
            <w:tcW w:w="1620" w:type="dxa"/>
            <w:tcBorders>
              <w:top w:val="single" w:sz="2" w:space="0" w:color="auto"/>
              <w:left w:val="single" w:sz="18" w:space="0" w:color="auto"/>
              <w:bottom w:val="single" w:sz="18" w:space="0" w:color="auto"/>
              <w:right w:val="single" w:sz="18" w:space="0" w:color="auto"/>
            </w:tcBorders>
            <w:vAlign w:val="center"/>
          </w:tcPr>
          <w:p w14:paraId="3D612573" w14:textId="597B2191" w:rsidR="003C512B" w:rsidRPr="00AE7109" w:rsidRDefault="003C512B" w:rsidP="003C512B">
            <w:pPr>
              <w:spacing w:after="0"/>
              <w:jc w:val="center"/>
              <w:rPr>
                <w:sz w:val="22"/>
                <w:szCs w:val="22"/>
              </w:rPr>
            </w:pPr>
            <w:r w:rsidRPr="00AE7109">
              <w:rPr>
                <w:sz w:val="22"/>
                <w:szCs w:val="22"/>
              </w:rPr>
              <w:t>5,100 – 5,800</w:t>
            </w:r>
          </w:p>
        </w:tc>
        <w:tc>
          <w:tcPr>
            <w:tcW w:w="5580" w:type="dxa"/>
            <w:tcBorders>
              <w:top w:val="single" w:sz="2" w:space="0" w:color="auto"/>
              <w:left w:val="single" w:sz="18" w:space="0" w:color="auto"/>
              <w:bottom w:val="single" w:sz="18" w:space="0" w:color="auto"/>
              <w:right w:val="single" w:sz="18" w:space="0" w:color="auto"/>
            </w:tcBorders>
            <w:vAlign w:val="center"/>
          </w:tcPr>
          <w:p w14:paraId="52E67ADA" w14:textId="3C8D165C" w:rsidR="003C512B" w:rsidRPr="00AE7109" w:rsidRDefault="003C512B" w:rsidP="003C512B">
            <w:pPr>
              <w:spacing w:after="0"/>
              <w:jc w:val="center"/>
              <w:rPr>
                <w:sz w:val="22"/>
                <w:szCs w:val="22"/>
              </w:rPr>
            </w:pPr>
            <w:r w:rsidRPr="00AE7109">
              <w:rPr>
                <w:sz w:val="22"/>
                <w:szCs w:val="22"/>
                <w:lang w:val="en-GB"/>
              </w:rPr>
              <w:t>WLAN 802.11 a/n</w:t>
            </w:r>
          </w:p>
        </w:tc>
        <w:tc>
          <w:tcPr>
            <w:tcW w:w="1645" w:type="dxa"/>
            <w:tcBorders>
              <w:top w:val="single" w:sz="2" w:space="0" w:color="auto"/>
              <w:left w:val="single" w:sz="18" w:space="0" w:color="auto"/>
              <w:bottom w:val="single" w:sz="18" w:space="0" w:color="auto"/>
              <w:right w:val="single" w:sz="18" w:space="0" w:color="auto"/>
            </w:tcBorders>
            <w:vAlign w:val="center"/>
          </w:tcPr>
          <w:p w14:paraId="6F03E15F" w14:textId="7E6707A7" w:rsidR="003C512B" w:rsidRPr="00AE7109" w:rsidRDefault="003C512B" w:rsidP="003C512B">
            <w:pPr>
              <w:spacing w:after="0"/>
              <w:jc w:val="center"/>
              <w:rPr>
                <w:sz w:val="22"/>
                <w:szCs w:val="22"/>
              </w:rPr>
            </w:pPr>
            <w:r w:rsidRPr="00AE7109">
              <w:rPr>
                <w:sz w:val="22"/>
                <w:szCs w:val="22"/>
              </w:rPr>
              <w:t>9</w:t>
            </w:r>
          </w:p>
        </w:tc>
      </w:tr>
    </w:tbl>
    <w:p w14:paraId="5074A451" w14:textId="2AD3838A" w:rsidR="004D6BA3" w:rsidRPr="00FC0115" w:rsidRDefault="004D6BA3" w:rsidP="004D6BA3">
      <w:pPr>
        <w:rPr>
          <w:szCs w:val="24"/>
        </w:rPr>
      </w:pPr>
      <w:r w:rsidRPr="00FC0115">
        <w:rPr>
          <w:szCs w:val="24"/>
        </w:rPr>
        <w:br w:type="page"/>
      </w:r>
    </w:p>
    <w:p w14:paraId="25D09490" w14:textId="77777777" w:rsidR="004D6BA3" w:rsidRPr="00FC0115" w:rsidRDefault="004D6BA3" w:rsidP="00BD5CCA">
      <w:pPr>
        <w:pStyle w:val="Heading2"/>
        <w:spacing w:line="300" w:lineRule="exact"/>
      </w:pPr>
      <w:bookmarkStart w:id="886" w:name="_Toc261458410"/>
      <w:bookmarkStart w:id="887" w:name="_Toc261458630"/>
      <w:bookmarkStart w:id="888" w:name="_Toc261459081"/>
      <w:bookmarkStart w:id="889" w:name="_Toc261460564"/>
      <w:bookmarkStart w:id="890" w:name="_Toc261460895"/>
      <w:bookmarkStart w:id="891" w:name="_Toc261463013"/>
      <w:bookmarkStart w:id="892" w:name="_Toc261463404"/>
      <w:bookmarkStart w:id="893" w:name="_Toc261458411"/>
      <w:bookmarkStart w:id="894" w:name="_Toc261458631"/>
      <w:bookmarkStart w:id="895" w:name="_Toc261459082"/>
      <w:bookmarkStart w:id="896" w:name="_Toc261460565"/>
      <w:bookmarkStart w:id="897" w:name="_Toc261460896"/>
      <w:bookmarkStart w:id="898" w:name="_Toc261463014"/>
      <w:bookmarkStart w:id="899" w:name="_Toc261463405"/>
      <w:bookmarkStart w:id="900" w:name="_Toc254882748"/>
      <w:bookmarkStart w:id="901" w:name="_Toc254882831"/>
      <w:bookmarkStart w:id="902" w:name="_Toc254882749"/>
      <w:bookmarkStart w:id="903" w:name="_Toc254882832"/>
      <w:bookmarkStart w:id="904" w:name="_Toc254882750"/>
      <w:bookmarkStart w:id="905" w:name="_Toc254882833"/>
      <w:bookmarkStart w:id="906" w:name="_Toc254882751"/>
      <w:bookmarkStart w:id="907" w:name="_Toc254882834"/>
      <w:bookmarkStart w:id="908" w:name="_Toc254882752"/>
      <w:bookmarkStart w:id="909" w:name="_Toc254882835"/>
      <w:bookmarkStart w:id="910" w:name="_Toc254882753"/>
      <w:bookmarkStart w:id="911" w:name="_Toc254882836"/>
      <w:bookmarkStart w:id="912" w:name="_Toc254882754"/>
      <w:bookmarkStart w:id="913" w:name="_Toc254882837"/>
      <w:bookmarkStart w:id="914" w:name="_Toc254882755"/>
      <w:bookmarkStart w:id="915" w:name="_Toc254882838"/>
      <w:bookmarkStart w:id="916" w:name="_Toc254882756"/>
      <w:bookmarkStart w:id="917" w:name="_Toc254882839"/>
      <w:bookmarkStart w:id="918" w:name="_Toc254882757"/>
      <w:bookmarkStart w:id="919" w:name="_Toc254882840"/>
      <w:bookmarkStart w:id="920" w:name="_Toc254882758"/>
      <w:bookmarkStart w:id="921" w:name="_Toc254882841"/>
      <w:bookmarkStart w:id="922" w:name="_Toc249095869"/>
      <w:bookmarkStart w:id="923" w:name="_Toc251235296"/>
      <w:bookmarkStart w:id="924" w:name="_Toc350436213"/>
      <w:bookmarkStart w:id="925" w:name="_Toc350513941"/>
      <w:bookmarkStart w:id="926" w:name="_Toc446589577"/>
      <w:bookmarkStart w:id="927" w:name="_Toc446592324"/>
      <w:bookmarkStart w:id="928" w:name="_Toc450744867"/>
      <w:bookmarkStart w:id="929" w:name="_Toc454793126"/>
      <w:bookmarkStart w:id="930" w:name="_Toc458087672"/>
      <w:bookmarkStart w:id="931" w:name="_Toc459885573"/>
      <w:bookmarkStart w:id="932" w:name="_Toc35607222"/>
      <w:bookmarkStart w:id="933" w:name="_Toc501439372"/>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r w:rsidRPr="00FC0115">
        <w:lastRenderedPageBreak/>
        <w:t>Appendix VI: rem</w:t>
      </w:r>
      <w:r w:rsidRPr="00FC0115">
        <w:rPr>
          <w:b w:val="0"/>
        </w:rPr>
        <w:t>edē</w:t>
      </w:r>
      <w:r w:rsidR="000A22B3" w:rsidRPr="00FC0115">
        <w:rPr>
          <w:vertAlign w:val="superscript"/>
        </w:rPr>
        <w:t>®</w:t>
      </w:r>
      <w:r w:rsidRPr="00FC0115">
        <w:t xml:space="preserve"> System Programmer Communications &amp; Telemetry</w:t>
      </w:r>
      <w:bookmarkEnd w:id="922"/>
      <w:bookmarkEnd w:id="923"/>
      <w:bookmarkEnd w:id="924"/>
      <w:bookmarkEnd w:id="925"/>
      <w:bookmarkEnd w:id="926"/>
      <w:bookmarkEnd w:id="927"/>
      <w:bookmarkEnd w:id="928"/>
      <w:bookmarkEnd w:id="929"/>
      <w:bookmarkEnd w:id="930"/>
      <w:bookmarkEnd w:id="931"/>
      <w:bookmarkEnd w:id="932"/>
      <w:bookmarkEnd w:id="933"/>
    </w:p>
    <w:p w14:paraId="4DE029AF" w14:textId="77777777" w:rsidR="004D6BA3" w:rsidRPr="00FC0115" w:rsidRDefault="004D6BA3" w:rsidP="00BD5CCA">
      <w:pPr>
        <w:pStyle w:val="Heading3"/>
        <w:spacing w:line="300" w:lineRule="exact"/>
      </w:pPr>
      <w:bookmarkStart w:id="934" w:name="_Toc450744868"/>
      <w:bookmarkStart w:id="935" w:name="_Toc450745297"/>
      <w:bookmarkStart w:id="936" w:name="_Toc454793127"/>
      <w:bookmarkStart w:id="937" w:name="_Toc458087673"/>
      <w:bookmarkStart w:id="938" w:name="_Toc459885574"/>
      <w:bookmarkStart w:id="939" w:name="_Toc35607223"/>
      <w:bookmarkStart w:id="940" w:name="_Toc501439373"/>
      <w:r w:rsidRPr="00FC0115">
        <w:t>Telemetry Data</w:t>
      </w:r>
      <w:bookmarkEnd w:id="934"/>
      <w:bookmarkEnd w:id="935"/>
      <w:bookmarkEnd w:id="936"/>
      <w:bookmarkEnd w:id="937"/>
      <w:bookmarkEnd w:id="938"/>
      <w:bookmarkEnd w:id="939"/>
      <w:bookmarkEnd w:id="940"/>
    </w:p>
    <w:p w14:paraId="2BAC0275" w14:textId="77777777" w:rsidR="004D6BA3" w:rsidRPr="00FC0115" w:rsidRDefault="004D6BA3" w:rsidP="00BD5CCA">
      <w:pPr>
        <w:spacing w:line="300" w:lineRule="exact"/>
        <w:rPr>
          <w:szCs w:val="24"/>
        </w:rPr>
      </w:pPr>
      <w:r w:rsidRPr="00FC0115">
        <w:rPr>
          <w:szCs w:val="24"/>
        </w:rPr>
        <w:t>Telemetry communication through magnetic induction with the programmer provides the means to view and set system parameters and collect device data obtaining the following information:</w:t>
      </w:r>
    </w:p>
    <w:p w14:paraId="00E6FADB" w14:textId="77777777" w:rsidR="004D6BA3" w:rsidRPr="00FC0115" w:rsidRDefault="004D6BA3" w:rsidP="00BD5CCA">
      <w:pPr>
        <w:numPr>
          <w:ilvl w:val="0"/>
          <w:numId w:val="4"/>
        </w:numPr>
        <w:spacing w:before="60" w:after="60" w:line="300" w:lineRule="exact"/>
        <w:rPr>
          <w:szCs w:val="24"/>
        </w:rPr>
      </w:pPr>
      <w:r w:rsidRPr="00FC0115">
        <w:rPr>
          <w:szCs w:val="24"/>
        </w:rPr>
        <w:t xml:space="preserve">All programmable parameters </w:t>
      </w:r>
    </w:p>
    <w:p w14:paraId="38324773" w14:textId="77777777" w:rsidR="004D6BA3" w:rsidRPr="00FC0115" w:rsidRDefault="004D6BA3" w:rsidP="00BD5CCA">
      <w:pPr>
        <w:numPr>
          <w:ilvl w:val="0"/>
          <w:numId w:val="4"/>
        </w:numPr>
        <w:spacing w:before="60" w:after="60" w:line="300" w:lineRule="exact"/>
        <w:rPr>
          <w:szCs w:val="24"/>
        </w:rPr>
      </w:pPr>
      <w:r w:rsidRPr="00FC0115">
        <w:rPr>
          <w:szCs w:val="24"/>
        </w:rPr>
        <w:t>Patient information (IPG model/serial number, Lead model/serial number, Patient ID, Physician contact information, implant date, patient time zone)</w:t>
      </w:r>
    </w:p>
    <w:p w14:paraId="7BEBE0D7" w14:textId="77777777" w:rsidR="004D6BA3" w:rsidRPr="00FC0115" w:rsidRDefault="004D6BA3" w:rsidP="00BD5CCA">
      <w:pPr>
        <w:numPr>
          <w:ilvl w:val="0"/>
          <w:numId w:val="4"/>
        </w:numPr>
        <w:spacing w:before="60" w:after="60" w:line="300" w:lineRule="exact"/>
        <w:rPr>
          <w:szCs w:val="24"/>
        </w:rPr>
      </w:pPr>
      <w:r w:rsidRPr="00FC0115">
        <w:rPr>
          <w:szCs w:val="24"/>
        </w:rPr>
        <w:t>Battery voltage and condition indicator (Good, Early Replacement Indicator [ERI], and End of Life [EOL])</w:t>
      </w:r>
    </w:p>
    <w:p w14:paraId="231D8A26" w14:textId="77777777" w:rsidR="004D6BA3" w:rsidRPr="00FC0115" w:rsidRDefault="004D6BA3" w:rsidP="00BD5CCA">
      <w:pPr>
        <w:numPr>
          <w:ilvl w:val="0"/>
          <w:numId w:val="4"/>
        </w:numPr>
        <w:spacing w:before="60" w:after="60" w:line="300" w:lineRule="exact"/>
        <w:rPr>
          <w:szCs w:val="24"/>
        </w:rPr>
      </w:pPr>
      <w:r w:rsidRPr="00FC0115">
        <w:rPr>
          <w:szCs w:val="24"/>
        </w:rPr>
        <w:t>Statistics that include sensing and stimulation events</w:t>
      </w:r>
    </w:p>
    <w:p w14:paraId="3F4998F7" w14:textId="77777777" w:rsidR="004D6BA3" w:rsidRPr="00FC0115" w:rsidRDefault="004D6BA3" w:rsidP="00BD5CCA">
      <w:pPr>
        <w:numPr>
          <w:ilvl w:val="0"/>
          <w:numId w:val="4"/>
        </w:numPr>
        <w:spacing w:before="60" w:after="60" w:line="300" w:lineRule="exact"/>
        <w:rPr>
          <w:szCs w:val="24"/>
        </w:rPr>
      </w:pPr>
      <w:r w:rsidRPr="00FC0115">
        <w:rPr>
          <w:szCs w:val="24"/>
        </w:rPr>
        <w:t>Stimulation lead impedance as well as historical record of these values</w:t>
      </w:r>
    </w:p>
    <w:p w14:paraId="057E0850" w14:textId="77777777" w:rsidR="004D6BA3" w:rsidRPr="00FC0115" w:rsidRDefault="004D6BA3" w:rsidP="00BD5CCA">
      <w:pPr>
        <w:spacing w:after="0" w:line="300" w:lineRule="exact"/>
        <w:rPr>
          <w:szCs w:val="24"/>
        </w:rPr>
      </w:pPr>
    </w:p>
    <w:p w14:paraId="4F118A9A" w14:textId="77777777" w:rsidR="004D6BA3" w:rsidRPr="00FC0115" w:rsidRDefault="004D6BA3" w:rsidP="00BD5CCA">
      <w:pPr>
        <w:spacing w:after="240" w:line="300" w:lineRule="exact"/>
        <w:rPr>
          <w:szCs w:val="24"/>
        </w:rPr>
      </w:pPr>
      <w:r w:rsidRPr="00FC0115">
        <w:rPr>
          <w:szCs w:val="24"/>
        </w:rPr>
        <w:t xml:space="preserve">The </w:t>
      </w:r>
      <w:r w:rsidRPr="00FC0115">
        <w:rPr>
          <w:b/>
          <w:szCs w:val="24"/>
        </w:rPr>
        <w:t>rem</w:t>
      </w:r>
      <w:r w:rsidRPr="00FC0115">
        <w:rPr>
          <w:szCs w:val="24"/>
        </w:rPr>
        <w:t xml:space="preserve">edē System </w:t>
      </w:r>
      <w:r w:rsidR="001D585A">
        <w:rPr>
          <w:szCs w:val="24"/>
        </w:rPr>
        <w:t>p</w:t>
      </w:r>
      <w:r w:rsidRPr="00FC0115">
        <w:rPr>
          <w:szCs w:val="24"/>
        </w:rPr>
        <w:t xml:space="preserve">rogrammer communicates with the </w:t>
      </w:r>
      <w:r w:rsidRPr="00FC0115">
        <w:rPr>
          <w:b/>
          <w:szCs w:val="24"/>
        </w:rPr>
        <w:t>rem</w:t>
      </w:r>
      <w:r w:rsidRPr="00FC0115">
        <w:rPr>
          <w:szCs w:val="24"/>
        </w:rPr>
        <w:t>edē IPG using a proprietary telemetry communication protocol.</w:t>
      </w:r>
    </w:p>
    <w:p w14:paraId="6EFF0FDB" w14:textId="573F4A10" w:rsidR="004D6BA3" w:rsidRPr="00FC0115" w:rsidRDefault="004D6BA3" w:rsidP="004D6BA3">
      <w:pPr>
        <w:pStyle w:val="CaptionTbl"/>
      </w:pPr>
      <w:bookmarkStart w:id="941" w:name="_Toc459904853"/>
      <w:bookmarkStart w:id="942" w:name="_Toc74640830"/>
      <w:bookmarkStart w:id="943" w:name="_Toc477941746"/>
      <w:r w:rsidRPr="00FC0115">
        <w:t xml:space="preserve">Table </w:t>
      </w:r>
      <w:r w:rsidR="003C7E55">
        <w:fldChar w:fldCharType="begin"/>
      </w:r>
      <w:r w:rsidR="003C7E55">
        <w:instrText xml:space="preserve"> SEQ Table \* ARABIC </w:instrText>
      </w:r>
      <w:r w:rsidR="003C7E55">
        <w:fldChar w:fldCharType="separate"/>
      </w:r>
      <w:r w:rsidR="00676E0B">
        <w:rPr>
          <w:noProof/>
        </w:rPr>
        <w:t>25</w:t>
      </w:r>
      <w:r w:rsidR="003C7E55">
        <w:rPr>
          <w:noProof/>
        </w:rPr>
        <w:fldChar w:fldCharType="end"/>
      </w:r>
      <w:r w:rsidRPr="00FC0115">
        <w:tab/>
        <w:t>Telemetry Transmission Characteristics</w:t>
      </w:r>
      <w:bookmarkEnd w:id="941"/>
      <w:bookmarkEnd w:id="942"/>
      <w:bookmarkEnd w:id="943"/>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55"/>
      </w:tblGrid>
      <w:tr w:rsidR="004D6BA3" w:rsidRPr="00596145" w14:paraId="6CFCC0A7" w14:textId="77777777" w:rsidTr="00BD5CCA">
        <w:trPr>
          <w:jc w:val="center"/>
        </w:trPr>
        <w:tc>
          <w:tcPr>
            <w:tcW w:w="0" w:type="auto"/>
            <w:tcBorders>
              <w:top w:val="single" w:sz="18" w:space="0" w:color="auto"/>
              <w:bottom w:val="single" w:sz="18" w:space="0" w:color="auto"/>
            </w:tcBorders>
            <w:shd w:val="clear" w:color="auto" w:fill="D9D9D9"/>
          </w:tcPr>
          <w:p w14:paraId="4A104390" w14:textId="77777777" w:rsidR="004D6BA3" w:rsidRPr="00BD5CCA" w:rsidRDefault="004D6BA3" w:rsidP="003F5258">
            <w:pPr>
              <w:spacing w:before="60" w:after="60"/>
              <w:rPr>
                <w:rFonts w:ascii="Arial" w:hAnsi="Arial"/>
                <w:b/>
                <w:sz w:val="20"/>
              </w:rPr>
            </w:pPr>
            <w:r w:rsidRPr="00BD5CCA">
              <w:rPr>
                <w:rFonts w:ascii="Arial" w:hAnsi="Arial"/>
                <w:b/>
                <w:sz w:val="20"/>
              </w:rPr>
              <w:t>rem</w:t>
            </w:r>
            <w:r w:rsidRPr="00BD5CCA">
              <w:rPr>
                <w:rFonts w:ascii="Arial" w:hAnsi="Arial"/>
                <w:sz w:val="20"/>
              </w:rPr>
              <w:t>edē</w:t>
            </w:r>
            <w:r w:rsidRPr="00BD5CCA">
              <w:rPr>
                <w:rFonts w:ascii="Arial" w:hAnsi="Arial"/>
                <w:b/>
                <w:sz w:val="20"/>
              </w:rPr>
              <w:t xml:space="preserve"> System Programmer Transmission Characteristics to Implanted Device </w:t>
            </w:r>
          </w:p>
        </w:tc>
      </w:tr>
      <w:tr w:rsidR="004D6BA3" w:rsidRPr="00FC0115" w14:paraId="665C7E78" w14:textId="77777777" w:rsidTr="00BD5CCA">
        <w:trPr>
          <w:jc w:val="center"/>
        </w:trPr>
        <w:tc>
          <w:tcPr>
            <w:tcW w:w="0" w:type="auto"/>
            <w:tcBorders>
              <w:top w:val="single" w:sz="18" w:space="0" w:color="auto"/>
            </w:tcBorders>
          </w:tcPr>
          <w:p w14:paraId="3777C29A" w14:textId="77777777" w:rsidR="004D6BA3" w:rsidRPr="00FC0115" w:rsidRDefault="004D6BA3" w:rsidP="003F5258">
            <w:pPr>
              <w:spacing w:before="60" w:after="60"/>
              <w:rPr>
                <w:szCs w:val="24"/>
              </w:rPr>
            </w:pPr>
            <w:r w:rsidRPr="00FC0115">
              <w:rPr>
                <w:szCs w:val="24"/>
              </w:rPr>
              <w:t xml:space="preserve">ASK: “0” = tone absence, “1” = tone presence,  </w:t>
            </w:r>
          </w:p>
          <w:p w14:paraId="08715235" w14:textId="77777777" w:rsidR="004D6BA3" w:rsidRPr="00FC0115" w:rsidRDefault="004D6BA3" w:rsidP="003F5258">
            <w:pPr>
              <w:spacing w:before="60" w:after="60"/>
              <w:rPr>
                <w:szCs w:val="24"/>
              </w:rPr>
            </w:pPr>
            <w:r w:rsidRPr="00FC0115">
              <w:rPr>
                <w:szCs w:val="24"/>
              </w:rPr>
              <w:t>Bit length = 0.305 ms</w:t>
            </w:r>
          </w:p>
          <w:p w14:paraId="7E6B80EF" w14:textId="77777777" w:rsidR="004D6BA3" w:rsidRPr="00FC0115" w:rsidRDefault="004D6BA3" w:rsidP="003F5258">
            <w:pPr>
              <w:spacing w:before="60" w:after="60"/>
              <w:rPr>
                <w:szCs w:val="24"/>
              </w:rPr>
            </w:pPr>
            <w:r w:rsidRPr="00FC0115">
              <w:rPr>
                <w:szCs w:val="24"/>
              </w:rPr>
              <w:t>16-20 kHz carrier</w:t>
            </w:r>
          </w:p>
          <w:p w14:paraId="7D3E4E2D" w14:textId="77777777" w:rsidR="004D6BA3" w:rsidRPr="00FC0115" w:rsidRDefault="004D6BA3" w:rsidP="003F5258">
            <w:pPr>
              <w:spacing w:before="60" w:after="60"/>
              <w:rPr>
                <w:szCs w:val="24"/>
              </w:rPr>
            </w:pPr>
            <w:r w:rsidRPr="00FC0115">
              <w:rPr>
                <w:szCs w:val="24"/>
              </w:rPr>
              <w:t>Range: ≤ 6 cm</w:t>
            </w:r>
          </w:p>
          <w:p w14:paraId="5A4A1034" w14:textId="77777777" w:rsidR="004D6BA3" w:rsidRPr="00FC0115" w:rsidRDefault="004D6BA3" w:rsidP="003F5258">
            <w:pPr>
              <w:spacing w:before="60" w:after="60"/>
              <w:rPr>
                <w:szCs w:val="24"/>
              </w:rPr>
            </w:pPr>
            <w:r w:rsidRPr="00FC0115">
              <w:rPr>
                <w:szCs w:val="24"/>
              </w:rPr>
              <w:t>Power: 0.56W</w:t>
            </w:r>
            <w:r w:rsidRPr="00FC0115">
              <w:rPr>
                <w:szCs w:val="24"/>
                <w:vertAlign w:val="subscript"/>
              </w:rPr>
              <w:t>peak</w:t>
            </w:r>
            <w:r w:rsidRPr="00FC0115">
              <w:rPr>
                <w:szCs w:val="24"/>
              </w:rPr>
              <w:t>, 0.27W</w:t>
            </w:r>
            <w:r w:rsidRPr="00FC0115">
              <w:rPr>
                <w:szCs w:val="24"/>
                <w:vertAlign w:val="subscript"/>
              </w:rPr>
              <w:t>average</w:t>
            </w:r>
          </w:p>
        </w:tc>
      </w:tr>
    </w:tbl>
    <w:p w14:paraId="34E1087C" w14:textId="77777777" w:rsidR="004D6BA3" w:rsidRPr="00FC0115" w:rsidRDefault="004D6BA3" w:rsidP="00D46BAC">
      <w:pPr>
        <w:pStyle w:val="Heading3"/>
      </w:pPr>
      <w:bookmarkStart w:id="944" w:name="_Toc456948173"/>
      <w:bookmarkStart w:id="945" w:name="_Toc458087674"/>
      <w:bookmarkStart w:id="946" w:name="_Toc459885575"/>
      <w:bookmarkStart w:id="947" w:name="_Toc35607224"/>
      <w:bookmarkStart w:id="948" w:name="_Toc501439374"/>
      <w:bookmarkStart w:id="949" w:name="_Toc350436214"/>
      <w:bookmarkStart w:id="950" w:name="_Toc350513942"/>
      <w:bookmarkStart w:id="951" w:name="_Toc446589578"/>
      <w:bookmarkStart w:id="952" w:name="_Toc446592325"/>
      <w:r w:rsidRPr="00FC0115">
        <w:t>Troubleshooting</w:t>
      </w:r>
      <w:bookmarkEnd w:id="944"/>
      <w:bookmarkEnd w:id="945"/>
      <w:bookmarkEnd w:id="946"/>
      <w:bookmarkEnd w:id="947"/>
      <w:bookmarkEnd w:id="948"/>
    </w:p>
    <w:p w14:paraId="380F559D" w14:textId="77777777" w:rsidR="004D6BA3" w:rsidRPr="00FC0115" w:rsidRDefault="004D6BA3" w:rsidP="00BD5CCA">
      <w:pPr>
        <w:spacing w:line="320" w:lineRule="exact"/>
        <w:rPr>
          <w:szCs w:val="24"/>
        </w:rPr>
      </w:pPr>
      <w:r w:rsidRPr="00FC0115">
        <w:rPr>
          <w:szCs w:val="24"/>
        </w:rPr>
        <w:t>Telemetry communication through magnetic induction with the programmer may encounter situations that require user intervention. The following are potential communication issues that may occur and the action that should be taken by the user.</w:t>
      </w:r>
    </w:p>
    <w:p w14:paraId="1CB553F7" w14:textId="77777777" w:rsidR="004D6BA3" w:rsidRPr="00FC0115" w:rsidRDefault="004D6BA3" w:rsidP="00D46BAC">
      <w:pPr>
        <w:pStyle w:val="Heading4"/>
      </w:pPr>
      <w:bookmarkStart w:id="953" w:name="_Toc458087675"/>
      <w:r w:rsidRPr="00FC0115">
        <w:t>Loss of Communication with Programmer Wand</w:t>
      </w:r>
      <w:bookmarkEnd w:id="953"/>
    </w:p>
    <w:p w14:paraId="7362F295" w14:textId="77777777" w:rsidR="004D6BA3" w:rsidRPr="00FC0115" w:rsidRDefault="004D6BA3" w:rsidP="004D6BA3">
      <w:pPr>
        <w:spacing w:line="320" w:lineRule="exact"/>
        <w:rPr>
          <w:szCs w:val="24"/>
        </w:rPr>
      </w:pPr>
      <w:r w:rsidRPr="00FC0115">
        <w:rPr>
          <w:szCs w:val="24"/>
        </w:rPr>
        <w:t>If a loss of communication between the Programmer Display and the Programmer Wand has occurred, a message indicating loss of interface connection will appear on the Programmer Display.</w:t>
      </w:r>
    </w:p>
    <w:p w14:paraId="360145C0" w14:textId="77777777" w:rsidR="004D6BA3" w:rsidRPr="00FC0115" w:rsidRDefault="004D6BA3" w:rsidP="00BD5CCA">
      <w:pPr>
        <w:spacing w:line="320" w:lineRule="exact"/>
        <w:ind w:left="720"/>
        <w:rPr>
          <w:szCs w:val="24"/>
        </w:rPr>
      </w:pPr>
      <w:r w:rsidRPr="00FC0115">
        <w:rPr>
          <w:b/>
          <w:szCs w:val="24"/>
        </w:rPr>
        <w:t>Action:</w:t>
      </w:r>
      <w:r w:rsidRPr="00FC0115">
        <w:rPr>
          <w:szCs w:val="24"/>
        </w:rPr>
        <w:t xml:space="preserve"> Unplug the USB cable connecting the Programmer Wand to the Programmer Display and wait at least 5 seconds before reconnection.</w:t>
      </w:r>
    </w:p>
    <w:p w14:paraId="69DDA7E5" w14:textId="3209283F" w:rsidR="004D6BA3" w:rsidRPr="00FC0115" w:rsidRDefault="004D6BA3" w:rsidP="00BD5CCA">
      <w:pPr>
        <w:numPr>
          <w:ilvl w:val="0"/>
          <w:numId w:val="4"/>
        </w:numPr>
        <w:spacing w:before="60" w:line="320" w:lineRule="exact"/>
        <w:ind w:left="1080"/>
      </w:pPr>
      <w:r w:rsidRPr="00FC0115">
        <w:rPr>
          <w:b/>
          <w:szCs w:val="24"/>
        </w:rPr>
        <w:lastRenderedPageBreak/>
        <w:t>Additional Information:</w:t>
      </w:r>
      <w:r w:rsidRPr="00FC0115">
        <w:rPr>
          <w:szCs w:val="24"/>
        </w:rPr>
        <w:t xml:space="preserve"> A loss of communication may be incurred by unplugging the USB cable or as a safety effect in the presence of excessive el</w:t>
      </w:r>
      <w:r w:rsidR="00C74E1A">
        <w:rPr>
          <w:szCs w:val="24"/>
        </w:rPr>
        <w:t>ectromagnetic disturbance</w:t>
      </w:r>
      <w:r w:rsidRPr="00FC0115">
        <w:rPr>
          <w:szCs w:val="24"/>
        </w:rPr>
        <w:t>, an excessive electrostatic discharge (ESD), or other high energy burst (e.g. external defibrillation).</w:t>
      </w:r>
    </w:p>
    <w:p w14:paraId="5C04B31D" w14:textId="77777777" w:rsidR="004D6BA3" w:rsidRPr="00FC0115" w:rsidRDefault="004D6BA3" w:rsidP="00D46BAC">
      <w:pPr>
        <w:pStyle w:val="Heading4"/>
      </w:pPr>
      <w:bookmarkStart w:id="954" w:name="_Toc458087676"/>
      <w:r w:rsidRPr="00FC0115">
        <w:t>Loss of Marker Mode or Other Telemetry Error Messages</w:t>
      </w:r>
      <w:bookmarkEnd w:id="954"/>
    </w:p>
    <w:p w14:paraId="3B584F1B" w14:textId="77777777" w:rsidR="004D6BA3" w:rsidRPr="00FC0115" w:rsidRDefault="004D6BA3" w:rsidP="004D6BA3">
      <w:pPr>
        <w:spacing w:line="320" w:lineRule="exact"/>
        <w:rPr>
          <w:szCs w:val="24"/>
        </w:rPr>
      </w:pPr>
      <w:r w:rsidRPr="00FC0115">
        <w:rPr>
          <w:szCs w:val="24"/>
        </w:rPr>
        <w:t>If a loss of communication between the Programmer Wand and the implanted device has occurred, a message indicating loss of telemetry connection will appear on the Programmer Display.</w:t>
      </w:r>
    </w:p>
    <w:p w14:paraId="45DF840B" w14:textId="77777777" w:rsidR="004D6BA3" w:rsidRPr="00FC0115" w:rsidRDefault="004D6BA3" w:rsidP="00BD5CCA">
      <w:pPr>
        <w:spacing w:line="320" w:lineRule="exact"/>
        <w:ind w:left="720"/>
        <w:rPr>
          <w:b/>
          <w:szCs w:val="24"/>
        </w:rPr>
      </w:pPr>
      <w:r w:rsidRPr="00FC0115">
        <w:rPr>
          <w:b/>
          <w:szCs w:val="24"/>
        </w:rPr>
        <w:t>Action:</w:t>
      </w:r>
      <w:r w:rsidRPr="00FC0115">
        <w:rPr>
          <w:szCs w:val="24"/>
        </w:rPr>
        <w:t xml:space="preserve"> Confirm the Programming Wand is within the secure communication zone and attempt telemetry operation again.</w:t>
      </w:r>
    </w:p>
    <w:p w14:paraId="2AD96D8B" w14:textId="2459C9F6" w:rsidR="004D6BA3" w:rsidRPr="00FC0115" w:rsidRDefault="004D6BA3" w:rsidP="00BD5CCA">
      <w:pPr>
        <w:numPr>
          <w:ilvl w:val="0"/>
          <w:numId w:val="4"/>
        </w:numPr>
        <w:spacing w:before="60" w:line="320" w:lineRule="exact"/>
        <w:ind w:left="1080"/>
        <w:rPr>
          <w:szCs w:val="24"/>
        </w:rPr>
      </w:pPr>
      <w:r w:rsidRPr="00FC0115">
        <w:rPr>
          <w:b/>
          <w:szCs w:val="24"/>
        </w:rPr>
        <w:t>Additional Information</w:t>
      </w:r>
      <w:r w:rsidRPr="00FC0115">
        <w:rPr>
          <w:szCs w:val="24"/>
        </w:rPr>
        <w:t>: A loss of communication may incur due to the Programming Wand not being within the secure communication zone or a result of the presence of excessive el</w:t>
      </w:r>
      <w:r w:rsidR="00C12AE6">
        <w:rPr>
          <w:szCs w:val="24"/>
        </w:rPr>
        <w:t>ectromagnetic disturbance</w:t>
      </w:r>
      <w:r w:rsidRPr="00FC0115">
        <w:rPr>
          <w:szCs w:val="24"/>
        </w:rPr>
        <w:t xml:space="preserve">, excessive electrostatic discharge (ESD), </w:t>
      </w:r>
      <w:r w:rsidR="00C12AE6">
        <w:rPr>
          <w:szCs w:val="24"/>
        </w:rPr>
        <w:t xml:space="preserve">power surges, </w:t>
      </w:r>
      <w:r w:rsidRPr="00FC0115">
        <w:rPr>
          <w:szCs w:val="24"/>
        </w:rPr>
        <w:t>or other high energy burst (e.g. external defibrillation).</w:t>
      </w:r>
    </w:p>
    <w:p w14:paraId="70A4BF14" w14:textId="77777777" w:rsidR="004D6BA3" w:rsidRPr="00FC0115" w:rsidRDefault="004D6BA3" w:rsidP="00D46BAC">
      <w:pPr>
        <w:pStyle w:val="Heading4"/>
      </w:pPr>
      <w:bookmarkStart w:id="955" w:name="_Toc458087677"/>
      <w:r w:rsidRPr="00FC0115">
        <w:t xml:space="preserve">Loss of Programmer </w:t>
      </w:r>
      <w:r w:rsidR="00D46BAC" w:rsidRPr="00FC0115">
        <w:t>Operating System F</w:t>
      </w:r>
      <w:r w:rsidRPr="00FC0115">
        <w:t>unctions</w:t>
      </w:r>
      <w:bookmarkEnd w:id="955"/>
    </w:p>
    <w:p w14:paraId="7B435DD2" w14:textId="77777777" w:rsidR="004D6BA3" w:rsidRPr="00FC0115" w:rsidRDefault="004D6BA3" w:rsidP="004D6BA3">
      <w:pPr>
        <w:spacing w:line="320" w:lineRule="exact"/>
        <w:rPr>
          <w:szCs w:val="24"/>
        </w:rPr>
      </w:pPr>
      <w:r w:rsidRPr="00FC0115">
        <w:rPr>
          <w:szCs w:val="24"/>
        </w:rPr>
        <w:t>If the Programmer Display experiences a functional error as related to the PC’s Operating System the Windows system may report an error or cause the screen to become blue with reported error condition, or become non-responsive to any attempted input.</w:t>
      </w:r>
    </w:p>
    <w:p w14:paraId="62732F5B" w14:textId="1DFD0183" w:rsidR="004D6BA3" w:rsidRPr="00FC0115" w:rsidRDefault="004D6BA3" w:rsidP="00BD5CCA">
      <w:pPr>
        <w:spacing w:line="320" w:lineRule="exact"/>
        <w:ind w:left="720"/>
        <w:rPr>
          <w:szCs w:val="24"/>
        </w:rPr>
      </w:pPr>
      <w:r w:rsidRPr="00FC0115">
        <w:rPr>
          <w:b/>
          <w:szCs w:val="24"/>
        </w:rPr>
        <w:t xml:space="preserve">Action:  </w:t>
      </w:r>
      <w:r w:rsidRPr="00FC0115">
        <w:rPr>
          <w:szCs w:val="24"/>
        </w:rPr>
        <w:t xml:space="preserve">The Programmer Display may be reset by pushing the recessed button on the </w:t>
      </w:r>
      <w:r w:rsidR="003C14D5">
        <w:rPr>
          <w:szCs w:val="24"/>
        </w:rPr>
        <w:t>back</w:t>
      </w:r>
      <w:r w:rsidRPr="00FC0115">
        <w:rPr>
          <w:szCs w:val="24"/>
        </w:rPr>
        <w:t>side of the PC tablet.</w:t>
      </w:r>
      <w:r w:rsidR="00713D94">
        <w:rPr>
          <w:szCs w:val="24"/>
        </w:rPr>
        <w:t xml:space="preserve"> </w:t>
      </w:r>
      <w:r w:rsidR="004C6EEE">
        <w:rPr>
          <w:szCs w:val="24"/>
        </w:rPr>
        <w:t>If</w:t>
      </w:r>
      <w:r w:rsidR="003C14D5">
        <w:rPr>
          <w:szCs w:val="24"/>
        </w:rPr>
        <w:t xml:space="preserve"> the </w:t>
      </w:r>
      <w:r w:rsidR="004C6EEE">
        <w:rPr>
          <w:szCs w:val="24"/>
        </w:rPr>
        <w:t>tablet</w:t>
      </w:r>
      <w:r w:rsidR="003C14D5">
        <w:rPr>
          <w:szCs w:val="24"/>
        </w:rPr>
        <w:t xml:space="preserve"> does not have a recessed</w:t>
      </w:r>
      <w:r w:rsidR="004C6EEE">
        <w:rPr>
          <w:szCs w:val="24"/>
        </w:rPr>
        <w:t xml:space="preserve"> button, press and hold the On/Off button on the side</w:t>
      </w:r>
      <w:r w:rsidR="00713D94">
        <w:rPr>
          <w:szCs w:val="24"/>
        </w:rPr>
        <w:t xml:space="preserve"> of the tablet for 10 seconds. </w:t>
      </w:r>
      <w:r w:rsidRPr="00FC0115">
        <w:rPr>
          <w:szCs w:val="24"/>
        </w:rPr>
        <w:t xml:space="preserve">Once the system returns to the Windows desktop, launch the </w:t>
      </w:r>
      <w:r w:rsidRPr="00FC0115">
        <w:rPr>
          <w:b/>
          <w:szCs w:val="24"/>
        </w:rPr>
        <w:t>rem</w:t>
      </w:r>
      <w:r w:rsidRPr="00FC0115">
        <w:rPr>
          <w:szCs w:val="24"/>
        </w:rPr>
        <w:t>edē</w:t>
      </w:r>
      <w:r w:rsidR="00DD7E24" w:rsidRPr="00BD5CCA">
        <w:rPr>
          <w:rFonts w:ascii="Arial" w:hAnsi="Arial"/>
          <w:vertAlign w:val="superscript"/>
        </w:rPr>
        <w:t>®</w:t>
      </w:r>
      <w:r w:rsidRPr="00FC0115">
        <w:rPr>
          <w:szCs w:val="24"/>
        </w:rPr>
        <w:t xml:space="preserve"> System Programmer Software </w:t>
      </w:r>
      <w:r w:rsidR="004E181B">
        <w:rPr>
          <w:szCs w:val="24"/>
        </w:rPr>
        <w:t>A</w:t>
      </w:r>
      <w:r w:rsidRPr="00FC0115">
        <w:rPr>
          <w:szCs w:val="24"/>
        </w:rPr>
        <w:t>pplication and proceed with the programming session.</w:t>
      </w:r>
    </w:p>
    <w:p w14:paraId="77ECAFD0" w14:textId="110CED96" w:rsidR="004D6BA3" w:rsidRPr="00FC0115" w:rsidRDefault="004D6BA3" w:rsidP="00BD5CCA">
      <w:pPr>
        <w:numPr>
          <w:ilvl w:val="0"/>
          <w:numId w:val="4"/>
        </w:numPr>
        <w:spacing w:before="60" w:after="60" w:line="320" w:lineRule="exact"/>
        <w:ind w:left="1080"/>
        <w:rPr>
          <w:szCs w:val="24"/>
        </w:rPr>
      </w:pPr>
      <w:r w:rsidRPr="00FC0115">
        <w:rPr>
          <w:b/>
          <w:szCs w:val="24"/>
        </w:rPr>
        <w:t>Additional Information</w:t>
      </w:r>
      <w:r w:rsidRPr="00FC0115">
        <w:rPr>
          <w:szCs w:val="24"/>
        </w:rPr>
        <w:t xml:space="preserve">: A system error, while rare, may occur with the Windows Operating System of the </w:t>
      </w:r>
      <w:r w:rsidRPr="00FC0115">
        <w:rPr>
          <w:b/>
          <w:szCs w:val="24"/>
        </w:rPr>
        <w:t>rem</w:t>
      </w:r>
      <w:r w:rsidRPr="00FC0115">
        <w:rPr>
          <w:szCs w:val="24"/>
        </w:rPr>
        <w:t xml:space="preserve">edē System Programmer Display due to any number of reasons. If the error is repeated the user should contact </w:t>
      </w:r>
      <w:r w:rsidR="003401ED">
        <w:rPr>
          <w:szCs w:val="24"/>
        </w:rPr>
        <w:t xml:space="preserve">the </w:t>
      </w:r>
      <w:r w:rsidR="003401ED" w:rsidRPr="007C47D7">
        <w:rPr>
          <w:b/>
          <w:bCs/>
          <w:szCs w:val="24"/>
        </w:rPr>
        <w:t>rem</w:t>
      </w:r>
      <w:r w:rsidR="003401ED">
        <w:rPr>
          <w:szCs w:val="24"/>
        </w:rPr>
        <w:t>edē team</w:t>
      </w:r>
      <w:r w:rsidRPr="00FC0115">
        <w:rPr>
          <w:szCs w:val="24"/>
        </w:rPr>
        <w:t>.</w:t>
      </w:r>
    </w:p>
    <w:p w14:paraId="4E21C522" w14:textId="38035CB3" w:rsidR="004D6BA3" w:rsidRPr="00FC0115" w:rsidRDefault="004D6BA3" w:rsidP="00BD5CCA">
      <w:pPr>
        <w:numPr>
          <w:ilvl w:val="0"/>
          <w:numId w:val="4"/>
        </w:numPr>
        <w:spacing w:before="60" w:after="60" w:line="320" w:lineRule="exact"/>
        <w:ind w:left="1080"/>
      </w:pPr>
      <w:r w:rsidRPr="00BD5CCA">
        <w:rPr>
          <w:b/>
        </w:rPr>
        <w:t>Note:</w:t>
      </w:r>
      <w:r w:rsidRPr="00FC0115">
        <w:rPr>
          <w:szCs w:val="24"/>
        </w:rPr>
        <w:t xml:space="preserve"> If any unforeseen problem arises that renders the programmer unable to perform normally, the user should contact </w:t>
      </w:r>
      <w:r w:rsidR="003401ED">
        <w:rPr>
          <w:szCs w:val="24"/>
        </w:rPr>
        <w:t xml:space="preserve">the </w:t>
      </w:r>
      <w:r w:rsidR="003401ED" w:rsidRPr="007C47D7">
        <w:rPr>
          <w:b/>
          <w:bCs/>
          <w:szCs w:val="24"/>
        </w:rPr>
        <w:t>rem</w:t>
      </w:r>
      <w:r w:rsidR="003401ED">
        <w:rPr>
          <w:szCs w:val="24"/>
        </w:rPr>
        <w:t>edē team</w:t>
      </w:r>
      <w:r w:rsidRPr="00FC0115">
        <w:rPr>
          <w:szCs w:val="24"/>
        </w:rPr>
        <w:t>.</w:t>
      </w:r>
      <w:r w:rsidRPr="00FC0115">
        <w:br w:type="page"/>
      </w:r>
    </w:p>
    <w:p w14:paraId="00948BE3" w14:textId="77777777" w:rsidR="004D6BA3" w:rsidRPr="00FC0115" w:rsidRDefault="004D6BA3" w:rsidP="00BD5CCA">
      <w:pPr>
        <w:pStyle w:val="Heading2"/>
        <w:spacing w:line="300" w:lineRule="exact"/>
      </w:pPr>
      <w:bookmarkStart w:id="956" w:name="_Toc450744870"/>
      <w:bookmarkStart w:id="957" w:name="_Toc454793128"/>
      <w:bookmarkStart w:id="958" w:name="_Toc458087678"/>
      <w:bookmarkStart w:id="959" w:name="_Toc459885576"/>
      <w:bookmarkStart w:id="960" w:name="_Toc35607225"/>
      <w:bookmarkStart w:id="961" w:name="_Toc501439375"/>
      <w:bookmarkStart w:id="962" w:name="_Toc250631854"/>
      <w:bookmarkStart w:id="963" w:name="_Toc238537792"/>
      <w:bookmarkStart w:id="964" w:name="_Toc236800927"/>
      <w:bookmarkStart w:id="965" w:name="_Toc199820835"/>
      <w:bookmarkStart w:id="966" w:name="_Toc251235299"/>
      <w:bookmarkStart w:id="967" w:name="_Toc350436215"/>
      <w:bookmarkStart w:id="968" w:name="_Toc350513943"/>
      <w:bookmarkStart w:id="969" w:name="_Toc446589579"/>
      <w:bookmarkStart w:id="970" w:name="_Toc446592326"/>
      <w:bookmarkEnd w:id="949"/>
      <w:bookmarkEnd w:id="950"/>
      <w:bookmarkEnd w:id="951"/>
      <w:bookmarkEnd w:id="952"/>
      <w:r w:rsidRPr="00FC0115">
        <w:lastRenderedPageBreak/>
        <w:t>Appendix VII: Service and Disposal Information</w:t>
      </w:r>
      <w:bookmarkEnd w:id="956"/>
      <w:bookmarkEnd w:id="957"/>
      <w:bookmarkEnd w:id="958"/>
      <w:bookmarkEnd w:id="959"/>
      <w:bookmarkEnd w:id="960"/>
      <w:bookmarkEnd w:id="961"/>
    </w:p>
    <w:p w14:paraId="5DC73178" w14:textId="77777777" w:rsidR="004D6BA3" w:rsidRPr="00FC0115" w:rsidRDefault="004D6BA3" w:rsidP="00BD5CCA">
      <w:pPr>
        <w:pStyle w:val="Heading3"/>
        <w:spacing w:line="300" w:lineRule="exact"/>
      </w:pPr>
      <w:bookmarkStart w:id="971" w:name="_Toc450744871"/>
      <w:bookmarkStart w:id="972" w:name="_Toc450745300"/>
      <w:bookmarkStart w:id="973" w:name="_Toc454793129"/>
      <w:bookmarkStart w:id="974" w:name="_Toc458087679"/>
      <w:bookmarkStart w:id="975" w:name="_Toc459885577"/>
      <w:bookmarkStart w:id="976" w:name="_Toc35607226"/>
      <w:bookmarkStart w:id="977" w:name="_Toc501439376"/>
      <w:r w:rsidRPr="00FC0115">
        <w:t>Service</w:t>
      </w:r>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p>
    <w:p w14:paraId="3DC1B6AA" w14:textId="72408BE4" w:rsidR="004D6BA3" w:rsidRPr="00FC0115" w:rsidRDefault="004D6BA3" w:rsidP="00BD5CCA">
      <w:pPr>
        <w:spacing w:line="300" w:lineRule="exact"/>
        <w:rPr>
          <w:szCs w:val="24"/>
        </w:rPr>
      </w:pPr>
      <w:r w:rsidRPr="00FC0115">
        <w:rPr>
          <w:szCs w:val="24"/>
        </w:rPr>
        <w:t xml:space="preserve">All servicing of the </w:t>
      </w:r>
      <w:r w:rsidRPr="00FC0115">
        <w:rPr>
          <w:b/>
          <w:szCs w:val="24"/>
        </w:rPr>
        <w:t>rem</w:t>
      </w:r>
      <w:r w:rsidRPr="00FC0115">
        <w:rPr>
          <w:szCs w:val="24"/>
        </w:rPr>
        <w:t>edē</w:t>
      </w:r>
      <w:r w:rsidR="00DD7E24" w:rsidRPr="00BD5CCA">
        <w:rPr>
          <w:rFonts w:ascii="Arial" w:hAnsi="Arial"/>
          <w:vertAlign w:val="superscript"/>
        </w:rPr>
        <w:t>®</w:t>
      </w:r>
      <w:r w:rsidRPr="00FC0115">
        <w:rPr>
          <w:szCs w:val="24"/>
        </w:rPr>
        <w:t xml:space="preserve"> System Programmer components shall be performed by </w:t>
      </w:r>
      <w:r w:rsidR="003401ED">
        <w:rPr>
          <w:szCs w:val="24"/>
        </w:rPr>
        <w:t xml:space="preserve">ZOLL </w:t>
      </w:r>
      <w:r w:rsidRPr="00FC0115">
        <w:rPr>
          <w:szCs w:val="24"/>
        </w:rPr>
        <w:t>Respicardia, Inc. personnel. For Customer service, contact the address below:</w:t>
      </w:r>
    </w:p>
    <w:p w14:paraId="4B89768B" w14:textId="5B986453" w:rsidR="004D6BA3" w:rsidRPr="00FC0115" w:rsidRDefault="003401ED" w:rsidP="00BD5CCA">
      <w:pPr>
        <w:spacing w:after="0" w:line="300" w:lineRule="exact"/>
        <w:rPr>
          <w:b/>
          <w:szCs w:val="24"/>
        </w:rPr>
      </w:pPr>
      <w:r>
        <w:rPr>
          <w:b/>
          <w:szCs w:val="24"/>
        </w:rPr>
        <w:t xml:space="preserve">ZOLL </w:t>
      </w:r>
      <w:r w:rsidR="004D6BA3" w:rsidRPr="00FC0115">
        <w:rPr>
          <w:b/>
          <w:szCs w:val="24"/>
        </w:rPr>
        <w:t>Respicardia, Inc.</w:t>
      </w:r>
    </w:p>
    <w:p w14:paraId="739583B7" w14:textId="77777777" w:rsidR="004D6BA3" w:rsidRPr="00FC0115" w:rsidRDefault="004D6BA3" w:rsidP="00BD5CCA">
      <w:pPr>
        <w:spacing w:after="0" w:line="300" w:lineRule="exact"/>
        <w:rPr>
          <w:szCs w:val="24"/>
        </w:rPr>
      </w:pPr>
      <w:r w:rsidRPr="00FC0115">
        <w:rPr>
          <w:szCs w:val="24"/>
        </w:rPr>
        <w:t>12400 Whitewater Drive, Suite 150</w:t>
      </w:r>
    </w:p>
    <w:p w14:paraId="49EAFFC9" w14:textId="77777777" w:rsidR="004D6BA3" w:rsidRPr="00FC0115" w:rsidRDefault="004D6BA3" w:rsidP="00BD5CCA">
      <w:pPr>
        <w:spacing w:after="0" w:line="300" w:lineRule="exact"/>
        <w:rPr>
          <w:szCs w:val="24"/>
        </w:rPr>
      </w:pPr>
      <w:r w:rsidRPr="00FC0115">
        <w:rPr>
          <w:szCs w:val="24"/>
        </w:rPr>
        <w:t>Minnetonka, MN 55343 USA</w:t>
      </w:r>
    </w:p>
    <w:p w14:paraId="5763A90B" w14:textId="77777777" w:rsidR="004D6BA3" w:rsidRPr="00FC0115" w:rsidRDefault="004D6BA3" w:rsidP="00BD5CCA">
      <w:pPr>
        <w:spacing w:after="0" w:line="300" w:lineRule="exact"/>
        <w:rPr>
          <w:szCs w:val="24"/>
        </w:rPr>
      </w:pPr>
      <w:r w:rsidRPr="00FC0115">
        <w:rPr>
          <w:szCs w:val="24"/>
        </w:rPr>
        <w:t xml:space="preserve">Phone: (952) 540-4470 </w:t>
      </w:r>
    </w:p>
    <w:p w14:paraId="255901D6" w14:textId="77777777" w:rsidR="004D6BA3" w:rsidRPr="00FC0115" w:rsidRDefault="004D6BA3" w:rsidP="00BD5CCA">
      <w:pPr>
        <w:spacing w:after="0" w:line="300" w:lineRule="exact"/>
        <w:rPr>
          <w:szCs w:val="24"/>
        </w:rPr>
      </w:pPr>
      <w:r w:rsidRPr="00FC0115">
        <w:rPr>
          <w:szCs w:val="24"/>
        </w:rPr>
        <w:t>Fax: (952) 540-4485</w:t>
      </w:r>
    </w:p>
    <w:p w14:paraId="62A8255D" w14:textId="3ACA9306" w:rsidR="004D6BA3" w:rsidRPr="00FC0115" w:rsidRDefault="004D6BA3" w:rsidP="00BD5CCA">
      <w:pPr>
        <w:spacing w:after="0" w:line="300" w:lineRule="exact"/>
        <w:rPr>
          <w:szCs w:val="24"/>
        </w:rPr>
      </w:pPr>
      <w:r w:rsidRPr="00FC0115">
        <w:rPr>
          <w:szCs w:val="24"/>
        </w:rPr>
        <w:t>E-mail: info@</w:t>
      </w:r>
      <w:r w:rsidR="003401ED">
        <w:rPr>
          <w:szCs w:val="24"/>
        </w:rPr>
        <w:t>remede.zoll</w:t>
      </w:r>
      <w:r w:rsidRPr="00FC0115">
        <w:rPr>
          <w:szCs w:val="24"/>
        </w:rPr>
        <w:t>.com</w:t>
      </w:r>
    </w:p>
    <w:p w14:paraId="67AE4A95" w14:textId="0877120B" w:rsidR="004D6BA3" w:rsidRPr="00FC0115" w:rsidRDefault="003C7E55" w:rsidP="00BD5CCA">
      <w:pPr>
        <w:spacing w:line="300" w:lineRule="exact"/>
        <w:rPr>
          <w:szCs w:val="24"/>
        </w:rPr>
      </w:pPr>
      <w:hyperlink r:id="rId99" w:history="1">
        <w:r w:rsidR="003401ED">
          <w:rPr>
            <w:szCs w:val="24"/>
          </w:rPr>
          <w:t>remede.zoll.com</w:t>
        </w:r>
      </w:hyperlink>
    </w:p>
    <w:p w14:paraId="7CDECF35" w14:textId="77777777" w:rsidR="004D6BA3" w:rsidRPr="00FC0115" w:rsidRDefault="004D6BA3" w:rsidP="00BD5CCA">
      <w:pPr>
        <w:pStyle w:val="Heading3"/>
        <w:spacing w:line="300" w:lineRule="exact"/>
      </w:pPr>
      <w:bookmarkStart w:id="978" w:name="_Toc214342602"/>
      <w:bookmarkStart w:id="979" w:name="_Toc350436216"/>
      <w:bookmarkStart w:id="980" w:name="_Toc350513944"/>
      <w:bookmarkStart w:id="981" w:name="_Toc446589580"/>
      <w:bookmarkStart w:id="982" w:name="_Toc446592327"/>
      <w:bookmarkStart w:id="983" w:name="_Toc450744872"/>
      <w:bookmarkStart w:id="984" w:name="_Toc450745301"/>
      <w:bookmarkStart w:id="985" w:name="_Toc454793130"/>
      <w:bookmarkStart w:id="986" w:name="_Toc458087680"/>
      <w:bookmarkStart w:id="987" w:name="_Toc459885578"/>
      <w:bookmarkStart w:id="988" w:name="_Toc35607227"/>
      <w:bookmarkStart w:id="989" w:name="_Toc501439377"/>
      <w:r w:rsidRPr="00FC0115">
        <w:t>Disposal</w:t>
      </w:r>
      <w:bookmarkEnd w:id="978"/>
      <w:bookmarkEnd w:id="979"/>
      <w:bookmarkEnd w:id="980"/>
      <w:bookmarkEnd w:id="981"/>
      <w:bookmarkEnd w:id="982"/>
      <w:bookmarkEnd w:id="983"/>
      <w:bookmarkEnd w:id="984"/>
      <w:bookmarkEnd w:id="985"/>
      <w:bookmarkEnd w:id="986"/>
      <w:bookmarkEnd w:id="987"/>
      <w:bookmarkEnd w:id="988"/>
      <w:bookmarkEnd w:id="989"/>
    </w:p>
    <w:p w14:paraId="0AC01BEB" w14:textId="77777777" w:rsidR="004D6BA3" w:rsidRPr="00FC0115" w:rsidRDefault="004D6BA3" w:rsidP="00BD5CCA">
      <w:pPr>
        <w:spacing w:line="300" w:lineRule="exact"/>
        <w:rPr>
          <w:szCs w:val="24"/>
        </w:rPr>
      </w:pPr>
      <w:r w:rsidRPr="00FC0115">
        <w:rPr>
          <w:szCs w:val="24"/>
        </w:rPr>
        <w:t xml:space="preserve">The </w:t>
      </w:r>
      <w:r w:rsidRPr="00FC0115">
        <w:rPr>
          <w:b/>
          <w:szCs w:val="24"/>
        </w:rPr>
        <w:t>rem</w:t>
      </w:r>
      <w:r w:rsidRPr="00FC0115">
        <w:rPr>
          <w:szCs w:val="24"/>
        </w:rPr>
        <w:t xml:space="preserve">edē IPG and leads that have been exposed to blood and/or body fluids shall be considered to be a potential biohazard and disposed of according to local environmental regulations. The </w:t>
      </w:r>
      <w:r w:rsidRPr="00FC0115">
        <w:rPr>
          <w:b/>
          <w:szCs w:val="24"/>
        </w:rPr>
        <w:t>rem</w:t>
      </w:r>
      <w:r w:rsidRPr="00FC0115">
        <w:rPr>
          <w:szCs w:val="24"/>
        </w:rPr>
        <w:t xml:space="preserve">edē System </w:t>
      </w:r>
      <w:r w:rsidR="001D585A">
        <w:rPr>
          <w:szCs w:val="24"/>
        </w:rPr>
        <w:t>p</w:t>
      </w:r>
      <w:r w:rsidRPr="00FC0115">
        <w:rPr>
          <w:szCs w:val="24"/>
        </w:rPr>
        <w:t>rogrammer, programming wand, and external IPG shall be considered as electronic waste and disposed of according to local environmental regulations.</w:t>
      </w:r>
    </w:p>
    <w:p w14:paraId="06FBBCFF" w14:textId="0B13B720" w:rsidR="004D6BA3" w:rsidRPr="00FC0115" w:rsidRDefault="004D6BA3" w:rsidP="004D6BA3">
      <w:pPr>
        <w:spacing w:after="0" w:line="320" w:lineRule="exact"/>
        <w:rPr>
          <w:b/>
          <w:szCs w:val="24"/>
        </w:rPr>
      </w:pPr>
      <w:r w:rsidRPr="00FC0115">
        <w:rPr>
          <w:szCs w:val="24"/>
        </w:rPr>
        <w:br w:type="page"/>
      </w:r>
      <w:r w:rsidR="003401ED">
        <w:rPr>
          <w:szCs w:val="24"/>
        </w:rPr>
        <w:lastRenderedPageBreak/>
        <w:t xml:space="preserve">ZOLL </w:t>
      </w:r>
      <w:r w:rsidRPr="00FC0115">
        <w:rPr>
          <w:b/>
          <w:szCs w:val="24"/>
        </w:rPr>
        <w:t>Respicardia, Inc.</w:t>
      </w:r>
    </w:p>
    <w:p w14:paraId="028E4614" w14:textId="77777777" w:rsidR="004D6BA3" w:rsidRPr="00FC0115" w:rsidRDefault="004D6BA3" w:rsidP="004D6BA3">
      <w:pPr>
        <w:spacing w:after="0" w:line="320" w:lineRule="exact"/>
        <w:rPr>
          <w:szCs w:val="24"/>
        </w:rPr>
      </w:pPr>
      <w:r w:rsidRPr="00FC0115">
        <w:rPr>
          <w:szCs w:val="24"/>
        </w:rPr>
        <w:t>12400 Whitewater Drive, Suite 150</w:t>
      </w:r>
    </w:p>
    <w:p w14:paraId="27230CAA" w14:textId="77777777" w:rsidR="004D6BA3" w:rsidRPr="00FC0115" w:rsidRDefault="004D6BA3" w:rsidP="004D6BA3">
      <w:pPr>
        <w:spacing w:after="0" w:line="320" w:lineRule="exact"/>
        <w:rPr>
          <w:szCs w:val="24"/>
        </w:rPr>
      </w:pPr>
      <w:r w:rsidRPr="00FC0115">
        <w:rPr>
          <w:szCs w:val="24"/>
        </w:rPr>
        <w:t>Minnetonka, MN 55343 USA</w:t>
      </w:r>
    </w:p>
    <w:p w14:paraId="06A98D5C" w14:textId="77777777" w:rsidR="004D6BA3" w:rsidRPr="00FC0115" w:rsidRDefault="004D6BA3" w:rsidP="004D6BA3">
      <w:pPr>
        <w:spacing w:after="0" w:line="320" w:lineRule="exact"/>
        <w:rPr>
          <w:szCs w:val="24"/>
        </w:rPr>
      </w:pPr>
      <w:r w:rsidRPr="00FC0115">
        <w:rPr>
          <w:szCs w:val="24"/>
        </w:rPr>
        <w:t xml:space="preserve">Phone: (952) 540-4470 </w:t>
      </w:r>
    </w:p>
    <w:p w14:paraId="31A0C45C" w14:textId="77777777" w:rsidR="004D6BA3" w:rsidRPr="00FC0115" w:rsidRDefault="004D6BA3" w:rsidP="004D6BA3">
      <w:pPr>
        <w:spacing w:after="0" w:line="320" w:lineRule="exact"/>
        <w:rPr>
          <w:szCs w:val="24"/>
        </w:rPr>
      </w:pPr>
      <w:r w:rsidRPr="00FC0115">
        <w:rPr>
          <w:szCs w:val="24"/>
        </w:rPr>
        <w:t>Fax: (952) 540-4485</w:t>
      </w:r>
    </w:p>
    <w:p w14:paraId="7F99D143" w14:textId="5AFBE0B3" w:rsidR="004D6BA3" w:rsidRPr="00FC0115" w:rsidRDefault="004D6BA3" w:rsidP="004D6BA3">
      <w:pPr>
        <w:spacing w:after="0" w:line="320" w:lineRule="exact"/>
        <w:rPr>
          <w:szCs w:val="24"/>
        </w:rPr>
      </w:pPr>
      <w:r w:rsidRPr="00FC0115">
        <w:rPr>
          <w:szCs w:val="24"/>
        </w:rPr>
        <w:t>E-mail: info@</w:t>
      </w:r>
      <w:r w:rsidR="003401ED">
        <w:rPr>
          <w:szCs w:val="24"/>
        </w:rPr>
        <w:t>remede.zoll</w:t>
      </w:r>
      <w:r w:rsidRPr="00FC0115">
        <w:rPr>
          <w:szCs w:val="24"/>
        </w:rPr>
        <w:t>.com</w:t>
      </w:r>
    </w:p>
    <w:p w14:paraId="4AFE015C" w14:textId="0BE80F6B" w:rsidR="004D6BA3" w:rsidRDefault="003C7E55" w:rsidP="004D6BA3">
      <w:pPr>
        <w:spacing w:after="0" w:line="320" w:lineRule="exact"/>
        <w:rPr>
          <w:szCs w:val="24"/>
        </w:rPr>
      </w:pPr>
      <w:hyperlink r:id="rId100" w:history="1">
        <w:r w:rsidR="003401ED">
          <w:rPr>
            <w:szCs w:val="24"/>
          </w:rPr>
          <w:t>remede.zoll.com</w:t>
        </w:r>
      </w:hyperlink>
    </w:p>
    <w:p w14:paraId="0D86F061" w14:textId="77777777" w:rsidR="00694B64" w:rsidRDefault="00694B64" w:rsidP="004D6BA3">
      <w:pPr>
        <w:spacing w:after="0" w:line="320" w:lineRule="exact"/>
        <w:rPr>
          <w:szCs w:val="24"/>
        </w:rPr>
      </w:pPr>
    </w:p>
    <w:p w14:paraId="0CC0776F" w14:textId="60A42DEC" w:rsidR="00694B64" w:rsidRDefault="00694B64" w:rsidP="00694B64">
      <w:pPr>
        <w:spacing w:after="0" w:line="320" w:lineRule="exact"/>
        <w:rPr>
          <w:szCs w:val="24"/>
        </w:rPr>
      </w:pPr>
      <w:r>
        <w:rPr>
          <w:szCs w:val="24"/>
        </w:rPr>
        <w:t xml:space="preserve">Patents:  </w:t>
      </w:r>
      <w:r w:rsidR="003401ED" w:rsidRPr="007C47D7">
        <w:t>re</w:t>
      </w:r>
      <w:r w:rsidR="003401ED">
        <w:rPr>
          <w:szCs w:val="24"/>
        </w:rPr>
        <w:t>mede.zoll.com/patents</w:t>
      </w:r>
    </w:p>
    <w:p w14:paraId="4EB287A8" w14:textId="77777777" w:rsidR="005533C6" w:rsidRDefault="005533C6" w:rsidP="00694B64">
      <w:pPr>
        <w:spacing w:after="0" w:line="320" w:lineRule="exact"/>
        <w:rPr>
          <w:szCs w:val="24"/>
        </w:rPr>
      </w:pPr>
    </w:p>
    <w:p w14:paraId="320B29EC" w14:textId="77777777" w:rsidR="005533C6" w:rsidRDefault="005533C6" w:rsidP="00694B64">
      <w:pPr>
        <w:spacing w:after="0" w:line="320" w:lineRule="exact"/>
        <w:rPr>
          <w:szCs w:val="24"/>
        </w:rPr>
      </w:pPr>
    </w:p>
    <w:p w14:paraId="7154202B" w14:textId="77777777" w:rsidR="005533C6" w:rsidRDefault="005533C6" w:rsidP="005533C6">
      <w:pPr>
        <w:spacing w:after="0" w:line="320" w:lineRule="exact"/>
        <w:rPr>
          <w:b/>
          <w:szCs w:val="24"/>
        </w:rPr>
      </w:pPr>
    </w:p>
    <w:p w14:paraId="4362FEDE" w14:textId="77777777" w:rsidR="005533C6" w:rsidRPr="00BD5CCA" w:rsidRDefault="005533C6" w:rsidP="005533C6">
      <w:pPr>
        <w:spacing w:after="0" w:line="320" w:lineRule="exact"/>
        <w:rPr>
          <w:b/>
        </w:rPr>
      </w:pPr>
    </w:p>
    <w:p w14:paraId="47D85E31" w14:textId="77777777" w:rsidR="005533C6" w:rsidRDefault="005533C6" w:rsidP="00694B64">
      <w:pPr>
        <w:spacing w:after="0" w:line="320" w:lineRule="exact"/>
        <w:rPr>
          <w:szCs w:val="24"/>
        </w:rPr>
      </w:pPr>
    </w:p>
    <w:p w14:paraId="52A26BF2" w14:textId="77777777" w:rsidR="005533C6" w:rsidRDefault="005533C6" w:rsidP="00694B64">
      <w:pPr>
        <w:spacing w:after="0" w:line="320" w:lineRule="exact"/>
        <w:rPr>
          <w:szCs w:val="24"/>
        </w:rPr>
      </w:pPr>
    </w:p>
    <w:p w14:paraId="3C13FD34" w14:textId="77777777" w:rsidR="00694B64" w:rsidRPr="00BD5CCA" w:rsidRDefault="00694B64" w:rsidP="004D6BA3">
      <w:pPr>
        <w:spacing w:after="0" w:line="320" w:lineRule="exact"/>
      </w:pPr>
    </w:p>
    <w:p w14:paraId="65E58902" w14:textId="77777777" w:rsidR="004D6BA3" w:rsidRPr="00BD5CCA" w:rsidRDefault="004D6BA3" w:rsidP="00BD5CCA">
      <w:pPr>
        <w:spacing w:line="320" w:lineRule="exact"/>
      </w:pPr>
    </w:p>
    <w:p w14:paraId="31C5F8C1" w14:textId="77777777" w:rsidR="004D6BA3" w:rsidRPr="00FC0115" w:rsidRDefault="004D6BA3" w:rsidP="00BD5CCA">
      <w:pPr>
        <w:spacing w:line="320" w:lineRule="exact"/>
        <w:rPr>
          <w:szCs w:val="24"/>
        </w:rPr>
      </w:pPr>
    </w:p>
    <w:p w14:paraId="12E4D497" w14:textId="77777777" w:rsidR="004D6BA3" w:rsidRPr="00FC0115" w:rsidRDefault="004D6BA3" w:rsidP="00BD5CCA">
      <w:pPr>
        <w:spacing w:line="320" w:lineRule="exact"/>
        <w:rPr>
          <w:szCs w:val="24"/>
        </w:rPr>
      </w:pPr>
    </w:p>
    <w:p w14:paraId="6FBC5B7A" w14:textId="77777777" w:rsidR="004D6BA3" w:rsidRPr="00FC0115" w:rsidRDefault="004D6BA3" w:rsidP="00BD5CCA">
      <w:pPr>
        <w:spacing w:line="320" w:lineRule="exact"/>
        <w:rPr>
          <w:szCs w:val="24"/>
        </w:rPr>
      </w:pPr>
    </w:p>
    <w:p w14:paraId="280E411F" w14:textId="77777777" w:rsidR="004D6BA3" w:rsidRPr="00FC0115" w:rsidRDefault="004D6BA3" w:rsidP="004D6BA3">
      <w:pPr>
        <w:spacing w:line="320" w:lineRule="exact"/>
        <w:rPr>
          <w:szCs w:val="24"/>
        </w:rPr>
      </w:pPr>
    </w:p>
    <w:p w14:paraId="45E50805" w14:textId="77777777" w:rsidR="004D6BA3" w:rsidRPr="00FC0115" w:rsidRDefault="004D6BA3" w:rsidP="004D6BA3">
      <w:pPr>
        <w:spacing w:line="320" w:lineRule="exact"/>
        <w:rPr>
          <w:szCs w:val="24"/>
        </w:rPr>
      </w:pPr>
    </w:p>
    <w:p w14:paraId="7E7185C6" w14:textId="77777777" w:rsidR="004D6BA3" w:rsidRPr="00FC0115" w:rsidRDefault="004D6BA3" w:rsidP="004D6BA3">
      <w:pPr>
        <w:spacing w:line="320" w:lineRule="exact"/>
        <w:rPr>
          <w:szCs w:val="24"/>
        </w:rPr>
      </w:pPr>
    </w:p>
    <w:p w14:paraId="6425F497" w14:textId="77777777" w:rsidR="004D6BA3" w:rsidRPr="00FC0115" w:rsidRDefault="004D6BA3" w:rsidP="004D6BA3">
      <w:pPr>
        <w:spacing w:line="320" w:lineRule="exact"/>
        <w:rPr>
          <w:szCs w:val="24"/>
        </w:rPr>
      </w:pPr>
    </w:p>
    <w:p w14:paraId="34FC773F" w14:textId="77777777" w:rsidR="00596145" w:rsidRDefault="00596145" w:rsidP="004D6BA3">
      <w:pPr>
        <w:spacing w:line="320" w:lineRule="exact"/>
        <w:rPr>
          <w:szCs w:val="24"/>
        </w:rPr>
      </w:pPr>
    </w:p>
    <w:p w14:paraId="258B0A02" w14:textId="77777777" w:rsidR="00596145" w:rsidRDefault="00596145" w:rsidP="004D6BA3">
      <w:pPr>
        <w:spacing w:line="320" w:lineRule="exact"/>
        <w:rPr>
          <w:szCs w:val="24"/>
        </w:rPr>
      </w:pPr>
    </w:p>
    <w:p w14:paraId="1CDE932B" w14:textId="4E591D62" w:rsidR="00596145" w:rsidRDefault="00596145" w:rsidP="004D6BA3">
      <w:pPr>
        <w:spacing w:line="320" w:lineRule="exact"/>
        <w:rPr>
          <w:szCs w:val="24"/>
        </w:rPr>
      </w:pPr>
    </w:p>
    <w:p w14:paraId="76B53547" w14:textId="77777777" w:rsidR="00596145" w:rsidRDefault="00596145" w:rsidP="004D6BA3">
      <w:pPr>
        <w:spacing w:line="320" w:lineRule="exact"/>
        <w:rPr>
          <w:szCs w:val="24"/>
        </w:rPr>
      </w:pPr>
    </w:p>
    <w:p w14:paraId="1F2521D8" w14:textId="66BC8B1C" w:rsidR="004D6BA3" w:rsidRPr="00FC0115" w:rsidRDefault="004D6BA3" w:rsidP="004D6BA3">
      <w:pPr>
        <w:spacing w:line="320" w:lineRule="exact"/>
        <w:rPr>
          <w:szCs w:val="24"/>
        </w:rPr>
      </w:pPr>
      <w:r w:rsidRPr="00FC0115">
        <w:rPr>
          <w:szCs w:val="24"/>
        </w:rPr>
        <w:t>The information in this document can be changed without previous warning. No part of this manual may be reproduced or transmitted in any way or by any means, either electronic or mechanical, for any purpose without explicit written allowance by Respicardia, Inc.</w:t>
      </w:r>
    </w:p>
    <w:p w14:paraId="6E901EE7" w14:textId="4D038D00" w:rsidR="00B863F0" w:rsidRPr="00515A16" w:rsidRDefault="00935F71" w:rsidP="00BD5CCA">
      <w:pPr>
        <w:spacing w:after="0" w:line="320" w:lineRule="exact"/>
        <w:rPr>
          <w:rFonts w:ascii="Arial" w:eastAsia="Times New Roman" w:hAnsi="Arial"/>
          <w:b/>
          <w:sz w:val="28"/>
          <w:lang w:eastAsia="ja-JP"/>
        </w:rPr>
      </w:pPr>
      <w:r>
        <w:rPr>
          <w:szCs w:val="24"/>
        </w:rPr>
        <w:t xml:space="preserve">ER1300, </w:t>
      </w:r>
      <w:r w:rsidR="004D6BA3" w:rsidRPr="00FC0115">
        <w:rPr>
          <w:szCs w:val="24"/>
        </w:rPr>
        <w:t xml:space="preserve">Revision </w:t>
      </w:r>
      <w:r w:rsidR="004D4109">
        <w:rPr>
          <w:szCs w:val="24"/>
        </w:rPr>
        <w:t>G</w:t>
      </w:r>
    </w:p>
    <w:sectPr w:rsidR="00B863F0" w:rsidRPr="00515A16" w:rsidSect="00BD5CCA">
      <w:type w:val="nextColumn"/>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17D4A" w14:textId="77777777" w:rsidR="003C7E55" w:rsidRDefault="003C7E55" w:rsidP="00515A16">
      <w:pPr>
        <w:spacing w:after="0"/>
      </w:pPr>
      <w:r>
        <w:separator/>
      </w:r>
    </w:p>
  </w:endnote>
  <w:endnote w:type="continuationSeparator" w:id="0">
    <w:p w14:paraId="70105F91" w14:textId="77777777" w:rsidR="003C7E55" w:rsidRDefault="003C7E55" w:rsidP="00515A16">
      <w:pPr>
        <w:spacing w:after="0"/>
      </w:pPr>
      <w:r>
        <w:continuationSeparator/>
      </w:r>
    </w:p>
  </w:endnote>
  <w:endnote w:type="continuationNotice" w:id="1">
    <w:p w14:paraId="0EE1FB0B" w14:textId="77777777" w:rsidR="003C7E55" w:rsidRDefault="003C7E5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9CCA6" w14:textId="6DDB6728" w:rsidR="007C1849" w:rsidRPr="00BD5CCA" w:rsidRDefault="007C1849" w:rsidP="00BD5CCA">
    <w:pPr>
      <w:tabs>
        <w:tab w:val="right" w:pos="9360"/>
      </w:tabs>
      <w:spacing w:after="0" w:line="320" w:lineRule="exact"/>
      <w:rPr>
        <w:rFonts w:ascii="Arial" w:hAnsi="Arial"/>
        <w:b/>
        <w:sz w:val="28"/>
      </w:rPr>
    </w:pPr>
    <w:r>
      <w:rPr>
        <w:szCs w:val="24"/>
      </w:rPr>
      <w:tab/>
    </w:r>
    <w:r w:rsidRPr="00505719">
      <w:rPr>
        <w:szCs w:val="24"/>
      </w:rPr>
      <w:t xml:space="preserve">Page </w:t>
    </w:r>
    <w:r w:rsidRPr="00505719">
      <w:rPr>
        <w:b/>
        <w:bCs/>
        <w:szCs w:val="24"/>
      </w:rPr>
      <w:fldChar w:fldCharType="begin"/>
    </w:r>
    <w:r w:rsidRPr="00505719">
      <w:rPr>
        <w:b/>
        <w:bCs/>
        <w:szCs w:val="24"/>
      </w:rPr>
      <w:instrText xml:space="preserve"> PAGE  \* Arabic  \* MERGEFORMAT </w:instrText>
    </w:r>
    <w:r w:rsidRPr="00505719">
      <w:rPr>
        <w:b/>
        <w:bCs/>
        <w:szCs w:val="24"/>
      </w:rPr>
      <w:fldChar w:fldCharType="separate"/>
    </w:r>
    <w:r w:rsidR="007E6D78">
      <w:rPr>
        <w:b/>
        <w:bCs/>
        <w:noProof/>
        <w:szCs w:val="24"/>
      </w:rPr>
      <w:t>20</w:t>
    </w:r>
    <w:r w:rsidRPr="00505719">
      <w:rPr>
        <w:b/>
        <w:bCs/>
        <w:szCs w:val="24"/>
      </w:rPr>
      <w:fldChar w:fldCharType="end"/>
    </w:r>
    <w:r w:rsidRPr="00505719">
      <w:rPr>
        <w:szCs w:val="24"/>
      </w:rPr>
      <w:t xml:space="preserve"> of </w:t>
    </w:r>
    <w:r>
      <w:rPr>
        <w:b/>
        <w:bCs/>
        <w:szCs w:val="24"/>
      </w:rPr>
      <w:t>70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9F3CD" w14:textId="13716AE7" w:rsidR="007C1849" w:rsidRPr="00BD5CCA" w:rsidRDefault="007C1849" w:rsidP="00BD5CCA">
    <w:pPr>
      <w:tabs>
        <w:tab w:val="left" w:pos="4932"/>
        <w:tab w:val="right" w:pos="9000"/>
      </w:tabs>
      <w:spacing w:after="0" w:line="320" w:lineRule="exact"/>
      <w:rPr>
        <w:rFonts w:ascii="Arial" w:hAnsi="Arial"/>
        <w:b/>
        <w:sz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69802" w14:textId="23D11DDB" w:rsidR="007C1849" w:rsidRPr="00BD5CCA" w:rsidRDefault="007C1849" w:rsidP="00BD5CCA">
    <w:pPr>
      <w:tabs>
        <w:tab w:val="right" w:pos="9000"/>
      </w:tabs>
      <w:spacing w:after="0" w:line="320" w:lineRule="exact"/>
      <w:rPr>
        <w:rFonts w:ascii="Arial" w:hAnsi="Arial"/>
        <w:b/>
        <w:sz w:val="28"/>
      </w:rPr>
    </w:pPr>
    <w:r>
      <w:rPr>
        <w:szCs w:val="24"/>
      </w:rPr>
      <w:tab/>
    </w:r>
    <w:r w:rsidRPr="00226942">
      <w:rPr>
        <w:szCs w:val="24"/>
      </w:rPr>
      <w:t xml:space="preserve">Page </w:t>
    </w:r>
    <w:r w:rsidRPr="00226942">
      <w:rPr>
        <w:b/>
        <w:bCs/>
        <w:szCs w:val="24"/>
      </w:rPr>
      <w:fldChar w:fldCharType="begin"/>
    </w:r>
    <w:r w:rsidRPr="00226942">
      <w:rPr>
        <w:b/>
        <w:bCs/>
        <w:szCs w:val="24"/>
      </w:rPr>
      <w:instrText xml:space="preserve"> PAGE  \* Arabic  \* MERGEFORMAT </w:instrText>
    </w:r>
    <w:r w:rsidRPr="00226942">
      <w:rPr>
        <w:b/>
        <w:bCs/>
        <w:szCs w:val="24"/>
      </w:rPr>
      <w:fldChar w:fldCharType="separate"/>
    </w:r>
    <w:r w:rsidR="007E6D78">
      <w:rPr>
        <w:b/>
        <w:bCs/>
        <w:noProof/>
        <w:szCs w:val="24"/>
      </w:rPr>
      <w:t>5</w:t>
    </w:r>
    <w:r w:rsidRPr="00226942">
      <w:rPr>
        <w:b/>
        <w:bCs/>
        <w:szCs w:val="24"/>
      </w:rPr>
      <w:fldChar w:fldCharType="end"/>
    </w:r>
    <w:r w:rsidRPr="00226942">
      <w:rPr>
        <w:szCs w:val="24"/>
      </w:rPr>
      <w:t xml:space="preserve"> of </w:t>
    </w:r>
    <w:r>
      <w:rPr>
        <w:b/>
        <w:bCs/>
        <w:szCs w:val="24"/>
      </w:rPr>
      <w:t>69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08210" w14:textId="77777777" w:rsidR="007C1849" w:rsidRDefault="007C1849" w:rsidP="003F5258">
    <w:r>
      <w:fldChar w:fldCharType="begin"/>
    </w:r>
    <w:r>
      <w:instrText xml:space="preserve">PAGE  </w:instrText>
    </w:r>
    <w:r>
      <w:fldChar w:fldCharType="separate"/>
    </w:r>
    <w:r>
      <w:rPr>
        <w:noProof/>
      </w:rPr>
      <w:t>43</w:t>
    </w:r>
    <w:r>
      <w:fldChar w:fldCharType="end"/>
    </w:r>
  </w:p>
  <w:p w14:paraId="4F6A8C3C" w14:textId="77777777" w:rsidR="007C1849" w:rsidRDefault="007C1849" w:rsidP="00BD5C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2D468" w14:textId="77777777" w:rsidR="003C7E55" w:rsidRDefault="003C7E55" w:rsidP="00515A16">
      <w:pPr>
        <w:spacing w:after="0"/>
      </w:pPr>
      <w:r>
        <w:separator/>
      </w:r>
    </w:p>
  </w:footnote>
  <w:footnote w:type="continuationSeparator" w:id="0">
    <w:p w14:paraId="3F676428" w14:textId="77777777" w:rsidR="003C7E55" w:rsidRDefault="003C7E55" w:rsidP="00515A16">
      <w:pPr>
        <w:spacing w:after="0"/>
      </w:pPr>
      <w:r>
        <w:continuationSeparator/>
      </w:r>
    </w:p>
  </w:footnote>
  <w:footnote w:type="continuationNotice" w:id="1">
    <w:p w14:paraId="76ABC2AE" w14:textId="77777777" w:rsidR="003C7E55" w:rsidRDefault="003C7E55">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D5CF4"/>
    <w:multiLevelType w:val="hybridMultilevel"/>
    <w:tmpl w:val="6CB6F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452CA5"/>
    <w:multiLevelType w:val="hybridMultilevel"/>
    <w:tmpl w:val="8EB671C0"/>
    <w:lvl w:ilvl="0" w:tplc="2BB89DC0">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0721AD"/>
    <w:multiLevelType w:val="hybridMultilevel"/>
    <w:tmpl w:val="BBE864B0"/>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A641630"/>
    <w:multiLevelType w:val="hybridMultilevel"/>
    <w:tmpl w:val="DE2262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A7C4C21"/>
    <w:multiLevelType w:val="hybridMultilevel"/>
    <w:tmpl w:val="C6C06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BC59DC"/>
    <w:multiLevelType w:val="hybridMultilevel"/>
    <w:tmpl w:val="4C1ADF88"/>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15:restartNumberingAfterBreak="0">
    <w:nsid w:val="232D2801"/>
    <w:multiLevelType w:val="hybridMultilevel"/>
    <w:tmpl w:val="2702C566"/>
    <w:lvl w:ilvl="0" w:tplc="0409000F">
      <w:start w:val="1"/>
      <w:numFmt w:val="decimal"/>
      <w:lvlText w:val="%1."/>
      <w:lvlJc w:val="left"/>
      <w:pPr>
        <w:ind w:left="720" w:hanging="360"/>
      </w:pPr>
      <w:rPr>
        <w:rFonts w:hint="default"/>
      </w:rPr>
    </w:lvl>
    <w:lvl w:ilvl="1" w:tplc="87ECDF5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832368"/>
    <w:multiLevelType w:val="hybridMultilevel"/>
    <w:tmpl w:val="F5D8019A"/>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C295961"/>
    <w:multiLevelType w:val="hybridMultilevel"/>
    <w:tmpl w:val="28F6F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451101"/>
    <w:multiLevelType w:val="hybridMultilevel"/>
    <w:tmpl w:val="1734999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2A36398"/>
    <w:multiLevelType w:val="hybridMultilevel"/>
    <w:tmpl w:val="6F1602BA"/>
    <w:lvl w:ilvl="0" w:tplc="D17044BC">
      <w:start w:val="1"/>
      <w:numFmt w:val="decimal"/>
      <w:lvlText w:val="%1."/>
      <w:lvlJc w:val="left"/>
      <w:pPr>
        <w:ind w:left="720" w:hanging="360"/>
      </w:pPr>
      <w:rPr>
        <w:rFonts w:ascii="Times New Roman" w:hAnsi="Times New Roman" w:cs="Times New Roman" w:hint="default"/>
        <w:b w:val="0"/>
        <w:sz w:val="24"/>
        <w:szCs w:val="24"/>
      </w:r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1" w15:restartNumberingAfterBreak="0">
    <w:nsid w:val="3C706075"/>
    <w:multiLevelType w:val="hybridMultilevel"/>
    <w:tmpl w:val="476C7E6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3066D44"/>
    <w:multiLevelType w:val="hybridMultilevel"/>
    <w:tmpl w:val="337EE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11646A"/>
    <w:multiLevelType w:val="hybridMultilevel"/>
    <w:tmpl w:val="194A7DD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BA1230"/>
    <w:multiLevelType w:val="hybridMultilevel"/>
    <w:tmpl w:val="DDD853DC"/>
    <w:lvl w:ilvl="0" w:tplc="04090001">
      <w:start w:val="1"/>
      <w:numFmt w:val="bullet"/>
      <w:lvlText w:val=""/>
      <w:lvlJc w:val="left"/>
      <w:pPr>
        <w:ind w:left="787"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5" w15:restartNumberingAfterBreak="0">
    <w:nsid w:val="4DB6146E"/>
    <w:multiLevelType w:val="hybridMultilevel"/>
    <w:tmpl w:val="080C2FD6"/>
    <w:lvl w:ilvl="0" w:tplc="1BA4E4E6">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B14B5E"/>
    <w:multiLevelType w:val="hybridMultilevel"/>
    <w:tmpl w:val="101A0B1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516C6A8E"/>
    <w:multiLevelType w:val="hybridMultilevel"/>
    <w:tmpl w:val="4BD0E026"/>
    <w:lvl w:ilvl="0" w:tplc="BD32B65C">
      <w:start w:val="1"/>
      <w:numFmt w:val="bullet"/>
      <w:lvlText w:val=""/>
      <w:lvlJc w:val="left"/>
      <w:pPr>
        <w:tabs>
          <w:tab w:val="num" w:pos="720"/>
        </w:tabs>
        <w:ind w:left="720" w:hanging="360"/>
      </w:pPr>
      <w:rPr>
        <w:rFonts w:ascii="Wingdings" w:hAnsi="Wingdings" w:hint="default"/>
      </w:rPr>
    </w:lvl>
    <w:lvl w:ilvl="1" w:tplc="69903496" w:tentative="1">
      <w:start w:val="1"/>
      <w:numFmt w:val="bullet"/>
      <w:lvlText w:val=""/>
      <w:lvlJc w:val="left"/>
      <w:pPr>
        <w:tabs>
          <w:tab w:val="num" w:pos="1440"/>
        </w:tabs>
        <w:ind w:left="1440" w:hanging="360"/>
      </w:pPr>
      <w:rPr>
        <w:rFonts w:ascii="Wingdings" w:hAnsi="Wingdings" w:hint="default"/>
      </w:rPr>
    </w:lvl>
    <w:lvl w:ilvl="2" w:tplc="D372515E" w:tentative="1">
      <w:start w:val="1"/>
      <w:numFmt w:val="bullet"/>
      <w:lvlText w:val=""/>
      <w:lvlJc w:val="left"/>
      <w:pPr>
        <w:tabs>
          <w:tab w:val="num" w:pos="2160"/>
        </w:tabs>
        <w:ind w:left="2160" w:hanging="360"/>
      </w:pPr>
      <w:rPr>
        <w:rFonts w:ascii="Wingdings" w:hAnsi="Wingdings" w:hint="default"/>
      </w:rPr>
    </w:lvl>
    <w:lvl w:ilvl="3" w:tplc="DD70A6E2" w:tentative="1">
      <w:start w:val="1"/>
      <w:numFmt w:val="bullet"/>
      <w:lvlText w:val=""/>
      <w:lvlJc w:val="left"/>
      <w:pPr>
        <w:tabs>
          <w:tab w:val="num" w:pos="2880"/>
        </w:tabs>
        <w:ind w:left="2880" w:hanging="360"/>
      </w:pPr>
      <w:rPr>
        <w:rFonts w:ascii="Wingdings" w:hAnsi="Wingdings" w:hint="default"/>
      </w:rPr>
    </w:lvl>
    <w:lvl w:ilvl="4" w:tplc="B1DAA1DA" w:tentative="1">
      <w:start w:val="1"/>
      <w:numFmt w:val="bullet"/>
      <w:lvlText w:val=""/>
      <w:lvlJc w:val="left"/>
      <w:pPr>
        <w:tabs>
          <w:tab w:val="num" w:pos="3600"/>
        </w:tabs>
        <w:ind w:left="3600" w:hanging="360"/>
      </w:pPr>
      <w:rPr>
        <w:rFonts w:ascii="Wingdings" w:hAnsi="Wingdings" w:hint="default"/>
      </w:rPr>
    </w:lvl>
    <w:lvl w:ilvl="5" w:tplc="D0AE49EE" w:tentative="1">
      <w:start w:val="1"/>
      <w:numFmt w:val="bullet"/>
      <w:lvlText w:val=""/>
      <w:lvlJc w:val="left"/>
      <w:pPr>
        <w:tabs>
          <w:tab w:val="num" w:pos="4320"/>
        </w:tabs>
        <w:ind w:left="4320" w:hanging="360"/>
      </w:pPr>
      <w:rPr>
        <w:rFonts w:ascii="Wingdings" w:hAnsi="Wingdings" w:hint="default"/>
      </w:rPr>
    </w:lvl>
    <w:lvl w:ilvl="6" w:tplc="8E606FF8" w:tentative="1">
      <w:start w:val="1"/>
      <w:numFmt w:val="bullet"/>
      <w:lvlText w:val=""/>
      <w:lvlJc w:val="left"/>
      <w:pPr>
        <w:tabs>
          <w:tab w:val="num" w:pos="5040"/>
        </w:tabs>
        <w:ind w:left="5040" w:hanging="360"/>
      </w:pPr>
      <w:rPr>
        <w:rFonts w:ascii="Wingdings" w:hAnsi="Wingdings" w:hint="default"/>
      </w:rPr>
    </w:lvl>
    <w:lvl w:ilvl="7" w:tplc="03D8C7D6" w:tentative="1">
      <w:start w:val="1"/>
      <w:numFmt w:val="bullet"/>
      <w:lvlText w:val=""/>
      <w:lvlJc w:val="left"/>
      <w:pPr>
        <w:tabs>
          <w:tab w:val="num" w:pos="5760"/>
        </w:tabs>
        <w:ind w:left="5760" w:hanging="360"/>
      </w:pPr>
      <w:rPr>
        <w:rFonts w:ascii="Wingdings" w:hAnsi="Wingdings" w:hint="default"/>
      </w:rPr>
    </w:lvl>
    <w:lvl w:ilvl="8" w:tplc="1B30719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DD4992"/>
    <w:multiLevelType w:val="hybridMultilevel"/>
    <w:tmpl w:val="5B3EDC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AEE23C5"/>
    <w:multiLevelType w:val="hybridMultilevel"/>
    <w:tmpl w:val="D5B638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78A708C"/>
    <w:multiLevelType w:val="multilevel"/>
    <w:tmpl w:val="4FC2342C"/>
    <w:lvl w:ilvl="0">
      <w:start w:val="1"/>
      <w:numFmt w:val="decimal"/>
      <w:pStyle w:val="Heading1"/>
      <w:lvlText w:val="%1.0"/>
      <w:lvlJc w:val="left"/>
      <w:pPr>
        <w:tabs>
          <w:tab w:val="num" w:pos="720"/>
        </w:tabs>
        <w:ind w:left="720" w:hanging="720"/>
      </w:pPr>
    </w:lvl>
    <w:lvl w:ilvl="1">
      <w:start w:val="1"/>
      <w:numFmt w:val="decimal"/>
      <w:pStyle w:val="Heading2"/>
      <w:lvlText w:val="%1.%2"/>
      <w:lvlJc w:val="left"/>
      <w:pPr>
        <w:tabs>
          <w:tab w:val="num" w:pos="720"/>
        </w:tabs>
        <w:ind w:left="720" w:hanging="720"/>
      </w:pPr>
    </w:lvl>
    <w:lvl w:ilvl="2">
      <w:start w:val="1"/>
      <w:numFmt w:val="decimal"/>
      <w:pStyle w:val="Heading3"/>
      <w:lvlText w:val="%1.%2.%3"/>
      <w:lvlJc w:val="left"/>
      <w:pPr>
        <w:tabs>
          <w:tab w:val="num" w:pos="1080"/>
        </w:tabs>
        <w:ind w:left="1080" w:hanging="1080"/>
      </w:pPr>
    </w:lvl>
    <w:lvl w:ilvl="3">
      <w:start w:val="1"/>
      <w:numFmt w:val="decimal"/>
      <w:pStyle w:val="Heading4"/>
      <w:lvlText w:val="%1.%2.%3.%4"/>
      <w:lvlJc w:val="left"/>
      <w:pPr>
        <w:tabs>
          <w:tab w:val="num" w:pos="1080"/>
        </w:tabs>
        <w:ind w:left="1080" w:hanging="1080"/>
      </w:pPr>
    </w:lvl>
    <w:lvl w:ilvl="4">
      <w:start w:val="1"/>
      <w:numFmt w:val="decimal"/>
      <w:pStyle w:val="Heading5"/>
      <w:lvlText w:val="%1.%2.%3.%4.%5"/>
      <w:lvlJc w:val="left"/>
      <w:pPr>
        <w:tabs>
          <w:tab w:val="num" w:pos="1440"/>
        </w:tabs>
        <w:ind w:left="1440" w:hanging="1440"/>
      </w:pPr>
    </w:lvl>
    <w:lvl w:ilvl="5">
      <w:start w:val="1"/>
      <w:numFmt w:val="decimal"/>
      <w:pStyle w:val="Heading6"/>
      <w:lvlText w:val="%1.%2.%3.%4.%5.%6"/>
      <w:lvlJc w:val="left"/>
      <w:pPr>
        <w:tabs>
          <w:tab w:val="num" w:pos="1800"/>
        </w:tabs>
        <w:ind w:left="1800" w:hanging="1800"/>
      </w:pPr>
    </w:lvl>
    <w:lvl w:ilvl="6">
      <w:start w:val="1"/>
      <w:numFmt w:val="decimal"/>
      <w:pStyle w:val="Heading7"/>
      <w:lvlText w:val="%1.%2.%3.%4.%5.%6.%7"/>
      <w:lvlJc w:val="left"/>
      <w:pPr>
        <w:tabs>
          <w:tab w:val="num" w:pos="1800"/>
        </w:tabs>
        <w:ind w:left="1800" w:hanging="1800"/>
      </w:pPr>
    </w:lvl>
    <w:lvl w:ilvl="7">
      <w:start w:val="1"/>
      <w:numFmt w:val="decimal"/>
      <w:pStyle w:val="Heading8"/>
      <w:lvlText w:val="%1.%2.%3.%4.%5.%6.%7.%8"/>
      <w:lvlJc w:val="left"/>
      <w:pPr>
        <w:tabs>
          <w:tab w:val="num" w:pos="2160"/>
        </w:tabs>
        <w:ind w:left="2160" w:hanging="2160"/>
      </w:pPr>
    </w:lvl>
    <w:lvl w:ilvl="8">
      <w:start w:val="1"/>
      <w:numFmt w:val="decimal"/>
      <w:pStyle w:val="Heading9"/>
      <w:lvlText w:val="%1.%2.%3.%4.%5.%6.%7.%8.%9"/>
      <w:lvlJc w:val="left"/>
      <w:pPr>
        <w:tabs>
          <w:tab w:val="num" w:pos="2520"/>
        </w:tabs>
        <w:ind w:left="2160" w:hanging="2160"/>
      </w:pPr>
    </w:lvl>
  </w:abstractNum>
  <w:abstractNum w:abstractNumId="21" w15:restartNumberingAfterBreak="0">
    <w:nsid w:val="69BA52CC"/>
    <w:multiLevelType w:val="hybridMultilevel"/>
    <w:tmpl w:val="BA7CB8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6AF50E25"/>
    <w:multiLevelType w:val="hybridMultilevel"/>
    <w:tmpl w:val="CD92D7C8"/>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70B0581A"/>
    <w:multiLevelType w:val="hybridMultilevel"/>
    <w:tmpl w:val="703635D4"/>
    <w:lvl w:ilvl="0" w:tplc="807EFD9A">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4" w15:restartNumberingAfterBreak="0">
    <w:nsid w:val="71A50F9C"/>
    <w:multiLevelType w:val="hybridMultilevel"/>
    <w:tmpl w:val="18642D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40401BD"/>
    <w:multiLevelType w:val="hybridMultilevel"/>
    <w:tmpl w:val="DA6E5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D80B48"/>
    <w:multiLevelType w:val="hybridMultilevel"/>
    <w:tmpl w:val="12DE19C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814054760">
    <w:abstractNumId w:val="5"/>
  </w:num>
  <w:num w:numId="2" w16cid:durableId="1791780245">
    <w:abstractNumId w:val="15"/>
  </w:num>
  <w:num w:numId="3" w16cid:durableId="342048404">
    <w:abstractNumId w:val="25"/>
  </w:num>
  <w:num w:numId="4" w16cid:durableId="1363434813">
    <w:abstractNumId w:val="23"/>
  </w:num>
  <w:num w:numId="5" w16cid:durableId="428157395">
    <w:abstractNumId w:val="10"/>
  </w:num>
  <w:num w:numId="6" w16cid:durableId="378240474">
    <w:abstractNumId w:val="0"/>
  </w:num>
  <w:num w:numId="7" w16cid:durableId="1966615090">
    <w:abstractNumId w:val="2"/>
  </w:num>
  <w:num w:numId="8" w16cid:durableId="1171992097">
    <w:abstractNumId w:val="21"/>
  </w:num>
  <w:num w:numId="9" w16cid:durableId="732969082">
    <w:abstractNumId w:val="4"/>
  </w:num>
  <w:num w:numId="10" w16cid:durableId="1713382905">
    <w:abstractNumId w:val="9"/>
  </w:num>
  <w:num w:numId="11" w16cid:durableId="1292446248">
    <w:abstractNumId w:val="11"/>
  </w:num>
  <w:num w:numId="12" w16cid:durableId="474418226">
    <w:abstractNumId w:val="22"/>
  </w:num>
  <w:num w:numId="13" w16cid:durableId="1455366944">
    <w:abstractNumId w:val="16"/>
  </w:num>
  <w:num w:numId="14" w16cid:durableId="334262539">
    <w:abstractNumId w:val="19"/>
  </w:num>
  <w:num w:numId="15" w16cid:durableId="415247580">
    <w:abstractNumId w:val="24"/>
  </w:num>
  <w:num w:numId="16" w16cid:durableId="236018785">
    <w:abstractNumId w:val="13"/>
  </w:num>
  <w:num w:numId="17" w16cid:durableId="1661616978">
    <w:abstractNumId w:val="20"/>
  </w:num>
  <w:num w:numId="18" w16cid:durableId="1052652298">
    <w:abstractNumId w:val="20"/>
  </w:num>
  <w:num w:numId="19" w16cid:durableId="1265915461">
    <w:abstractNumId w:val="20"/>
  </w:num>
  <w:num w:numId="20" w16cid:durableId="210582621">
    <w:abstractNumId w:val="20"/>
  </w:num>
  <w:num w:numId="21" w16cid:durableId="273289250">
    <w:abstractNumId w:val="20"/>
  </w:num>
  <w:num w:numId="22" w16cid:durableId="693843930">
    <w:abstractNumId w:val="20"/>
  </w:num>
  <w:num w:numId="23" w16cid:durableId="1852601100">
    <w:abstractNumId w:val="20"/>
  </w:num>
  <w:num w:numId="24" w16cid:durableId="1809476243">
    <w:abstractNumId w:val="20"/>
  </w:num>
  <w:num w:numId="25" w16cid:durableId="1343241459">
    <w:abstractNumId w:val="20"/>
  </w:num>
  <w:num w:numId="26" w16cid:durableId="1612740562">
    <w:abstractNumId w:val="20"/>
  </w:num>
  <w:num w:numId="27" w16cid:durableId="1305544066">
    <w:abstractNumId w:val="1"/>
  </w:num>
  <w:num w:numId="28" w16cid:durableId="1006593312">
    <w:abstractNumId w:val="7"/>
  </w:num>
  <w:num w:numId="29" w16cid:durableId="1394157502">
    <w:abstractNumId w:val="12"/>
  </w:num>
  <w:num w:numId="30" w16cid:durableId="352808913">
    <w:abstractNumId w:val="26"/>
  </w:num>
  <w:num w:numId="31" w16cid:durableId="355737162">
    <w:abstractNumId w:val="18"/>
  </w:num>
  <w:num w:numId="32" w16cid:durableId="2134056158">
    <w:abstractNumId w:val="6"/>
  </w:num>
  <w:num w:numId="33" w16cid:durableId="28842928">
    <w:abstractNumId w:val="3"/>
  </w:num>
  <w:num w:numId="34" w16cid:durableId="2098167104">
    <w:abstractNumId w:val="14"/>
  </w:num>
  <w:num w:numId="35" w16cid:durableId="206337485">
    <w:abstractNumId w:val="17"/>
  </w:num>
  <w:num w:numId="36" w16cid:durableId="2910799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BA3"/>
    <w:rsid w:val="00003AD0"/>
    <w:rsid w:val="00007594"/>
    <w:rsid w:val="00014E7C"/>
    <w:rsid w:val="00025B89"/>
    <w:rsid w:val="00025F91"/>
    <w:rsid w:val="00026202"/>
    <w:rsid w:val="00026648"/>
    <w:rsid w:val="00026712"/>
    <w:rsid w:val="0002699C"/>
    <w:rsid w:val="00041BC4"/>
    <w:rsid w:val="0004385B"/>
    <w:rsid w:val="00047288"/>
    <w:rsid w:val="00050BF1"/>
    <w:rsid w:val="00054D5A"/>
    <w:rsid w:val="00054DFE"/>
    <w:rsid w:val="000567B2"/>
    <w:rsid w:val="00056BA0"/>
    <w:rsid w:val="000572FF"/>
    <w:rsid w:val="000A1D22"/>
    <w:rsid w:val="000A22B3"/>
    <w:rsid w:val="000A4585"/>
    <w:rsid w:val="000A70F5"/>
    <w:rsid w:val="000B51FE"/>
    <w:rsid w:val="000C14C7"/>
    <w:rsid w:val="000D0704"/>
    <w:rsid w:val="000D3E58"/>
    <w:rsid w:val="000D6FF6"/>
    <w:rsid w:val="000F564B"/>
    <w:rsid w:val="000F60E1"/>
    <w:rsid w:val="0010367E"/>
    <w:rsid w:val="00105399"/>
    <w:rsid w:val="00111FFD"/>
    <w:rsid w:val="0011502F"/>
    <w:rsid w:val="00115075"/>
    <w:rsid w:val="00117363"/>
    <w:rsid w:val="00121CD7"/>
    <w:rsid w:val="00137372"/>
    <w:rsid w:val="001405EE"/>
    <w:rsid w:val="00151A6A"/>
    <w:rsid w:val="00152F97"/>
    <w:rsid w:val="001534B5"/>
    <w:rsid w:val="00155878"/>
    <w:rsid w:val="0015680F"/>
    <w:rsid w:val="00156840"/>
    <w:rsid w:val="00157BFC"/>
    <w:rsid w:val="00160D50"/>
    <w:rsid w:val="0016217A"/>
    <w:rsid w:val="00167F97"/>
    <w:rsid w:val="00170ED3"/>
    <w:rsid w:val="00182F68"/>
    <w:rsid w:val="001964DD"/>
    <w:rsid w:val="001B499E"/>
    <w:rsid w:val="001B7602"/>
    <w:rsid w:val="001C03CE"/>
    <w:rsid w:val="001D34B8"/>
    <w:rsid w:val="001D585A"/>
    <w:rsid w:val="001E3665"/>
    <w:rsid w:val="001E3C3F"/>
    <w:rsid w:val="001E496B"/>
    <w:rsid w:val="001E5425"/>
    <w:rsid w:val="001F144C"/>
    <w:rsid w:val="001F29B2"/>
    <w:rsid w:val="00223430"/>
    <w:rsid w:val="00226942"/>
    <w:rsid w:val="00232697"/>
    <w:rsid w:val="002328DA"/>
    <w:rsid w:val="002566C8"/>
    <w:rsid w:val="00273068"/>
    <w:rsid w:val="00273673"/>
    <w:rsid w:val="00280702"/>
    <w:rsid w:val="00282CF9"/>
    <w:rsid w:val="00283D3A"/>
    <w:rsid w:val="00292ABB"/>
    <w:rsid w:val="002A6146"/>
    <w:rsid w:val="002A65D6"/>
    <w:rsid w:val="002A6C85"/>
    <w:rsid w:val="002A75B1"/>
    <w:rsid w:val="002B09F3"/>
    <w:rsid w:val="002C2CE6"/>
    <w:rsid w:val="002C739F"/>
    <w:rsid w:val="002D2101"/>
    <w:rsid w:val="002D2454"/>
    <w:rsid w:val="002F5F7B"/>
    <w:rsid w:val="002F628D"/>
    <w:rsid w:val="002F71E7"/>
    <w:rsid w:val="002F7AB3"/>
    <w:rsid w:val="0030536E"/>
    <w:rsid w:val="00307779"/>
    <w:rsid w:val="00311057"/>
    <w:rsid w:val="00314F1B"/>
    <w:rsid w:val="00323A4B"/>
    <w:rsid w:val="00325CDE"/>
    <w:rsid w:val="00330387"/>
    <w:rsid w:val="003401ED"/>
    <w:rsid w:val="003413CB"/>
    <w:rsid w:val="003423EA"/>
    <w:rsid w:val="00343B30"/>
    <w:rsid w:val="003474DD"/>
    <w:rsid w:val="003646E2"/>
    <w:rsid w:val="00381466"/>
    <w:rsid w:val="0038460B"/>
    <w:rsid w:val="00384974"/>
    <w:rsid w:val="003977E2"/>
    <w:rsid w:val="003A63AE"/>
    <w:rsid w:val="003B3903"/>
    <w:rsid w:val="003C14D5"/>
    <w:rsid w:val="003C512B"/>
    <w:rsid w:val="003C6B87"/>
    <w:rsid w:val="003C7540"/>
    <w:rsid w:val="003C7E55"/>
    <w:rsid w:val="003D6B04"/>
    <w:rsid w:val="003E03C9"/>
    <w:rsid w:val="003E041B"/>
    <w:rsid w:val="003E2621"/>
    <w:rsid w:val="003F5258"/>
    <w:rsid w:val="003F5744"/>
    <w:rsid w:val="00401E28"/>
    <w:rsid w:val="00404D7C"/>
    <w:rsid w:val="004051F0"/>
    <w:rsid w:val="00406EDD"/>
    <w:rsid w:val="0041390E"/>
    <w:rsid w:val="00425809"/>
    <w:rsid w:val="004379AD"/>
    <w:rsid w:val="00446C89"/>
    <w:rsid w:val="00452276"/>
    <w:rsid w:val="00470BF1"/>
    <w:rsid w:val="004717AD"/>
    <w:rsid w:val="0047773B"/>
    <w:rsid w:val="00483931"/>
    <w:rsid w:val="00490896"/>
    <w:rsid w:val="00491FD3"/>
    <w:rsid w:val="004A005E"/>
    <w:rsid w:val="004A0ACF"/>
    <w:rsid w:val="004A5E9D"/>
    <w:rsid w:val="004C6EEE"/>
    <w:rsid w:val="004D0437"/>
    <w:rsid w:val="004D300F"/>
    <w:rsid w:val="004D4109"/>
    <w:rsid w:val="004D6BA3"/>
    <w:rsid w:val="004D7E62"/>
    <w:rsid w:val="004E11D7"/>
    <w:rsid w:val="004E181B"/>
    <w:rsid w:val="004E584B"/>
    <w:rsid w:val="004F363D"/>
    <w:rsid w:val="004F60D8"/>
    <w:rsid w:val="00502B2C"/>
    <w:rsid w:val="00504F65"/>
    <w:rsid w:val="00505719"/>
    <w:rsid w:val="00506F3C"/>
    <w:rsid w:val="00511515"/>
    <w:rsid w:val="00515A16"/>
    <w:rsid w:val="00515E54"/>
    <w:rsid w:val="00516458"/>
    <w:rsid w:val="00522617"/>
    <w:rsid w:val="00531987"/>
    <w:rsid w:val="0053467D"/>
    <w:rsid w:val="005372D6"/>
    <w:rsid w:val="00543EA8"/>
    <w:rsid w:val="00544733"/>
    <w:rsid w:val="005533C6"/>
    <w:rsid w:val="0056150E"/>
    <w:rsid w:val="00576B58"/>
    <w:rsid w:val="00596145"/>
    <w:rsid w:val="005D50B2"/>
    <w:rsid w:val="005E2FD4"/>
    <w:rsid w:val="005E6E4A"/>
    <w:rsid w:val="005F0271"/>
    <w:rsid w:val="005F52DA"/>
    <w:rsid w:val="00602F99"/>
    <w:rsid w:val="00603CE5"/>
    <w:rsid w:val="006054F1"/>
    <w:rsid w:val="00606284"/>
    <w:rsid w:val="00607485"/>
    <w:rsid w:val="006305A3"/>
    <w:rsid w:val="00633184"/>
    <w:rsid w:val="00636777"/>
    <w:rsid w:val="006517A9"/>
    <w:rsid w:val="00661C68"/>
    <w:rsid w:val="006719E9"/>
    <w:rsid w:val="00676100"/>
    <w:rsid w:val="00676E0B"/>
    <w:rsid w:val="006874F8"/>
    <w:rsid w:val="0069012A"/>
    <w:rsid w:val="00691B06"/>
    <w:rsid w:val="00694B64"/>
    <w:rsid w:val="006A26FF"/>
    <w:rsid w:val="006A2B95"/>
    <w:rsid w:val="006A4B43"/>
    <w:rsid w:val="006B2DFF"/>
    <w:rsid w:val="006C6261"/>
    <w:rsid w:val="006D0479"/>
    <w:rsid w:val="006D0807"/>
    <w:rsid w:val="006D6183"/>
    <w:rsid w:val="006D7047"/>
    <w:rsid w:val="00701DCC"/>
    <w:rsid w:val="0070224A"/>
    <w:rsid w:val="00705424"/>
    <w:rsid w:val="00710D07"/>
    <w:rsid w:val="00710EBC"/>
    <w:rsid w:val="007122B3"/>
    <w:rsid w:val="00712EA0"/>
    <w:rsid w:val="00713D94"/>
    <w:rsid w:val="00714F60"/>
    <w:rsid w:val="00716EFF"/>
    <w:rsid w:val="00722E26"/>
    <w:rsid w:val="00724C32"/>
    <w:rsid w:val="00725E8B"/>
    <w:rsid w:val="0072729B"/>
    <w:rsid w:val="00732980"/>
    <w:rsid w:val="007365E2"/>
    <w:rsid w:val="00761351"/>
    <w:rsid w:val="007617A1"/>
    <w:rsid w:val="00761831"/>
    <w:rsid w:val="00762154"/>
    <w:rsid w:val="00766D93"/>
    <w:rsid w:val="00771101"/>
    <w:rsid w:val="007774F2"/>
    <w:rsid w:val="00783125"/>
    <w:rsid w:val="007838B7"/>
    <w:rsid w:val="00790D4B"/>
    <w:rsid w:val="007950ED"/>
    <w:rsid w:val="007A5809"/>
    <w:rsid w:val="007A772C"/>
    <w:rsid w:val="007B283F"/>
    <w:rsid w:val="007B440D"/>
    <w:rsid w:val="007B5E26"/>
    <w:rsid w:val="007B73E0"/>
    <w:rsid w:val="007C1849"/>
    <w:rsid w:val="007C2F7E"/>
    <w:rsid w:val="007C47D7"/>
    <w:rsid w:val="007C4C8E"/>
    <w:rsid w:val="007D0225"/>
    <w:rsid w:val="007D451B"/>
    <w:rsid w:val="007D6D5E"/>
    <w:rsid w:val="007E1FF6"/>
    <w:rsid w:val="007E3F8A"/>
    <w:rsid w:val="007E6AEE"/>
    <w:rsid w:val="007E6D78"/>
    <w:rsid w:val="007F4DC7"/>
    <w:rsid w:val="007F6985"/>
    <w:rsid w:val="008061BD"/>
    <w:rsid w:val="0080676D"/>
    <w:rsid w:val="00807193"/>
    <w:rsid w:val="00815175"/>
    <w:rsid w:val="00815B3B"/>
    <w:rsid w:val="008163EB"/>
    <w:rsid w:val="00822055"/>
    <w:rsid w:val="00826B3D"/>
    <w:rsid w:val="00826DB7"/>
    <w:rsid w:val="00830D6F"/>
    <w:rsid w:val="00831724"/>
    <w:rsid w:val="00835D4E"/>
    <w:rsid w:val="00835FA4"/>
    <w:rsid w:val="0084052A"/>
    <w:rsid w:val="00840FC9"/>
    <w:rsid w:val="00845762"/>
    <w:rsid w:val="00847AC4"/>
    <w:rsid w:val="008528B9"/>
    <w:rsid w:val="00862060"/>
    <w:rsid w:val="00864FBB"/>
    <w:rsid w:val="00877273"/>
    <w:rsid w:val="00880918"/>
    <w:rsid w:val="00880C34"/>
    <w:rsid w:val="0088459A"/>
    <w:rsid w:val="0088498F"/>
    <w:rsid w:val="00886FD2"/>
    <w:rsid w:val="0089330D"/>
    <w:rsid w:val="008941FF"/>
    <w:rsid w:val="00897CA3"/>
    <w:rsid w:val="008A0276"/>
    <w:rsid w:val="008A1CD6"/>
    <w:rsid w:val="008A21F6"/>
    <w:rsid w:val="008A2E33"/>
    <w:rsid w:val="008A71FA"/>
    <w:rsid w:val="008B03A1"/>
    <w:rsid w:val="008B2C0B"/>
    <w:rsid w:val="008B69AD"/>
    <w:rsid w:val="008B727E"/>
    <w:rsid w:val="008B7B99"/>
    <w:rsid w:val="008C17B7"/>
    <w:rsid w:val="008C36F7"/>
    <w:rsid w:val="008C724D"/>
    <w:rsid w:val="008C7A4A"/>
    <w:rsid w:val="008D1747"/>
    <w:rsid w:val="008D4848"/>
    <w:rsid w:val="008D4F7E"/>
    <w:rsid w:val="008D7F7F"/>
    <w:rsid w:val="008E32E7"/>
    <w:rsid w:val="008E4910"/>
    <w:rsid w:val="008E554A"/>
    <w:rsid w:val="008E641E"/>
    <w:rsid w:val="008F1FFC"/>
    <w:rsid w:val="008F2C4E"/>
    <w:rsid w:val="008F3370"/>
    <w:rsid w:val="008F62E7"/>
    <w:rsid w:val="008F6DA6"/>
    <w:rsid w:val="00900CCE"/>
    <w:rsid w:val="009140B2"/>
    <w:rsid w:val="00914E18"/>
    <w:rsid w:val="00920F3F"/>
    <w:rsid w:val="00930798"/>
    <w:rsid w:val="00935F71"/>
    <w:rsid w:val="009401A3"/>
    <w:rsid w:val="00940719"/>
    <w:rsid w:val="00942BAE"/>
    <w:rsid w:val="00942D63"/>
    <w:rsid w:val="009463C6"/>
    <w:rsid w:val="00950FE8"/>
    <w:rsid w:val="00951931"/>
    <w:rsid w:val="00951945"/>
    <w:rsid w:val="00962B0B"/>
    <w:rsid w:val="0096555D"/>
    <w:rsid w:val="0096705A"/>
    <w:rsid w:val="00974D35"/>
    <w:rsid w:val="00981687"/>
    <w:rsid w:val="00992BD5"/>
    <w:rsid w:val="00997496"/>
    <w:rsid w:val="009A38CC"/>
    <w:rsid w:val="009A6586"/>
    <w:rsid w:val="009B0D85"/>
    <w:rsid w:val="009C232B"/>
    <w:rsid w:val="009C6603"/>
    <w:rsid w:val="009C7B53"/>
    <w:rsid w:val="009D788B"/>
    <w:rsid w:val="009F50B8"/>
    <w:rsid w:val="009F5234"/>
    <w:rsid w:val="00A035BC"/>
    <w:rsid w:val="00A03E61"/>
    <w:rsid w:val="00A04F76"/>
    <w:rsid w:val="00A1048C"/>
    <w:rsid w:val="00A2546D"/>
    <w:rsid w:val="00A30A74"/>
    <w:rsid w:val="00A34B4C"/>
    <w:rsid w:val="00A4596B"/>
    <w:rsid w:val="00A50FCF"/>
    <w:rsid w:val="00A52DB4"/>
    <w:rsid w:val="00A66A4B"/>
    <w:rsid w:val="00A7645A"/>
    <w:rsid w:val="00A8111B"/>
    <w:rsid w:val="00A865DA"/>
    <w:rsid w:val="00AA1AB4"/>
    <w:rsid w:val="00AB3118"/>
    <w:rsid w:val="00AD294D"/>
    <w:rsid w:val="00AE1CDE"/>
    <w:rsid w:val="00AE3424"/>
    <w:rsid w:val="00AE7109"/>
    <w:rsid w:val="00AF031D"/>
    <w:rsid w:val="00AF0812"/>
    <w:rsid w:val="00AF42FA"/>
    <w:rsid w:val="00AF4BBB"/>
    <w:rsid w:val="00AF5278"/>
    <w:rsid w:val="00AF53F4"/>
    <w:rsid w:val="00B00399"/>
    <w:rsid w:val="00B00C85"/>
    <w:rsid w:val="00B14CD8"/>
    <w:rsid w:val="00B163E4"/>
    <w:rsid w:val="00B2006D"/>
    <w:rsid w:val="00B2142F"/>
    <w:rsid w:val="00B327DB"/>
    <w:rsid w:val="00B44905"/>
    <w:rsid w:val="00B44BD0"/>
    <w:rsid w:val="00B518AF"/>
    <w:rsid w:val="00B523F8"/>
    <w:rsid w:val="00B54FBC"/>
    <w:rsid w:val="00B61A19"/>
    <w:rsid w:val="00B653E1"/>
    <w:rsid w:val="00B67CED"/>
    <w:rsid w:val="00B76CAF"/>
    <w:rsid w:val="00B77667"/>
    <w:rsid w:val="00B863F0"/>
    <w:rsid w:val="00B87DAC"/>
    <w:rsid w:val="00B93AD0"/>
    <w:rsid w:val="00B93E69"/>
    <w:rsid w:val="00B95E76"/>
    <w:rsid w:val="00BA2008"/>
    <w:rsid w:val="00BA60CE"/>
    <w:rsid w:val="00BB048A"/>
    <w:rsid w:val="00BB5ED9"/>
    <w:rsid w:val="00BC283B"/>
    <w:rsid w:val="00BC3743"/>
    <w:rsid w:val="00BC37D5"/>
    <w:rsid w:val="00BD5CCA"/>
    <w:rsid w:val="00BE4035"/>
    <w:rsid w:val="00BF24FD"/>
    <w:rsid w:val="00BF2C7B"/>
    <w:rsid w:val="00BF30CA"/>
    <w:rsid w:val="00BF4EC0"/>
    <w:rsid w:val="00BF5C6E"/>
    <w:rsid w:val="00BF761E"/>
    <w:rsid w:val="00C03B82"/>
    <w:rsid w:val="00C077E6"/>
    <w:rsid w:val="00C12AE6"/>
    <w:rsid w:val="00C30322"/>
    <w:rsid w:val="00C307F2"/>
    <w:rsid w:val="00C32EB6"/>
    <w:rsid w:val="00C35A6B"/>
    <w:rsid w:val="00C576C2"/>
    <w:rsid w:val="00C61C3B"/>
    <w:rsid w:val="00C6271D"/>
    <w:rsid w:val="00C651E4"/>
    <w:rsid w:val="00C6567B"/>
    <w:rsid w:val="00C6783B"/>
    <w:rsid w:val="00C74E1A"/>
    <w:rsid w:val="00C82C61"/>
    <w:rsid w:val="00C84BEC"/>
    <w:rsid w:val="00C8624A"/>
    <w:rsid w:val="00C90D95"/>
    <w:rsid w:val="00C923C9"/>
    <w:rsid w:val="00C932D0"/>
    <w:rsid w:val="00C93923"/>
    <w:rsid w:val="00CA1AA8"/>
    <w:rsid w:val="00CA1E8E"/>
    <w:rsid w:val="00CB2588"/>
    <w:rsid w:val="00CB423D"/>
    <w:rsid w:val="00CC351C"/>
    <w:rsid w:val="00CD353D"/>
    <w:rsid w:val="00CF16D1"/>
    <w:rsid w:val="00CF7ECF"/>
    <w:rsid w:val="00D01B59"/>
    <w:rsid w:val="00D2024C"/>
    <w:rsid w:val="00D2074B"/>
    <w:rsid w:val="00D3696C"/>
    <w:rsid w:val="00D36E2D"/>
    <w:rsid w:val="00D41190"/>
    <w:rsid w:val="00D44836"/>
    <w:rsid w:val="00D46BAC"/>
    <w:rsid w:val="00D51294"/>
    <w:rsid w:val="00D525E4"/>
    <w:rsid w:val="00D63F9F"/>
    <w:rsid w:val="00D64DB0"/>
    <w:rsid w:val="00D7787A"/>
    <w:rsid w:val="00D81DAB"/>
    <w:rsid w:val="00D86F17"/>
    <w:rsid w:val="00D90F59"/>
    <w:rsid w:val="00D941DA"/>
    <w:rsid w:val="00D976C5"/>
    <w:rsid w:val="00DA3AD9"/>
    <w:rsid w:val="00DB4EA2"/>
    <w:rsid w:val="00DB7C41"/>
    <w:rsid w:val="00DB7F80"/>
    <w:rsid w:val="00DC0ECB"/>
    <w:rsid w:val="00DC44CD"/>
    <w:rsid w:val="00DD7C6A"/>
    <w:rsid w:val="00DD7E24"/>
    <w:rsid w:val="00DF0D8F"/>
    <w:rsid w:val="00DF1FEF"/>
    <w:rsid w:val="00E14C63"/>
    <w:rsid w:val="00E165B1"/>
    <w:rsid w:val="00E21196"/>
    <w:rsid w:val="00E26624"/>
    <w:rsid w:val="00E26961"/>
    <w:rsid w:val="00E27A96"/>
    <w:rsid w:val="00E3428C"/>
    <w:rsid w:val="00E40B83"/>
    <w:rsid w:val="00E435A8"/>
    <w:rsid w:val="00E470D2"/>
    <w:rsid w:val="00E53DCF"/>
    <w:rsid w:val="00E57F2C"/>
    <w:rsid w:val="00E71DF0"/>
    <w:rsid w:val="00E72F79"/>
    <w:rsid w:val="00E73357"/>
    <w:rsid w:val="00E870AD"/>
    <w:rsid w:val="00E9681D"/>
    <w:rsid w:val="00EA1FE0"/>
    <w:rsid w:val="00EA3F17"/>
    <w:rsid w:val="00EB344E"/>
    <w:rsid w:val="00EC7390"/>
    <w:rsid w:val="00ED589A"/>
    <w:rsid w:val="00ED6C8F"/>
    <w:rsid w:val="00EE1FD6"/>
    <w:rsid w:val="00EE72C5"/>
    <w:rsid w:val="00EF7815"/>
    <w:rsid w:val="00F0285D"/>
    <w:rsid w:val="00F10345"/>
    <w:rsid w:val="00F110D7"/>
    <w:rsid w:val="00F12EB0"/>
    <w:rsid w:val="00F20A1B"/>
    <w:rsid w:val="00F22CDC"/>
    <w:rsid w:val="00F24AD1"/>
    <w:rsid w:val="00F24DCD"/>
    <w:rsid w:val="00F26EBC"/>
    <w:rsid w:val="00F3353D"/>
    <w:rsid w:val="00F348E7"/>
    <w:rsid w:val="00F360AB"/>
    <w:rsid w:val="00F36773"/>
    <w:rsid w:val="00F372A2"/>
    <w:rsid w:val="00F373F1"/>
    <w:rsid w:val="00F5007E"/>
    <w:rsid w:val="00F61315"/>
    <w:rsid w:val="00F61C4C"/>
    <w:rsid w:val="00F761EA"/>
    <w:rsid w:val="00F76AE3"/>
    <w:rsid w:val="00F81698"/>
    <w:rsid w:val="00F86764"/>
    <w:rsid w:val="00F8799B"/>
    <w:rsid w:val="00FA263C"/>
    <w:rsid w:val="00FA5AE5"/>
    <w:rsid w:val="00FA7797"/>
    <w:rsid w:val="00FB01E8"/>
    <w:rsid w:val="00FB4496"/>
    <w:rsid w:val="00FC0115"/>
    <w:rsid w:val="00FC034C"/>
    <w:rsid w:val="00FC2F7E"/>
    <w:rsid w:val="00FD4E71"/>
    <w:rsid w:val="00FD6062"/>
    <w:rsid w:val="00FD7683"/>
    <w:rsid w:val="00FF64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EDBFDB"/>
  <w15:docId w15:val="{BFAE966C-9561-41A4-8D21-24CF4FDF3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76D"/>
    <w:pPr>
      <w:suppressAutoHyphens/>
      <w:spacing w:after="180" w:line="240" w:lineRule="auto"/>
    </w:pPr>
    <w:rPr>
      <w:rFonts w:ascii="Times New Roman" w:eastAsia="MS Mincho" w:hAnsi="Times New Roman" w:cs="Times New Roman"/>
      <w:sz w:val="24"/>
      <w:szCs w:val="20"/>
    </w:rPr>
  </w:style>
  <w:style w:type="paragraph" w:styleId="Heading1">
    <w:name w:val="heading 1"/>
    <w:basedOn w:val="Normal"/>
    <w:next w:val="Normal"/>
    <w:link w:val="Heading1Char"/>
    <w:autoRedefine/>
    <w:qFormat/>
    <w:rsid w:val="0080676D"/>
    <w:pPr>
      <w:keepNext/>
      <w:keepLines/>
      <w:pageBreakBefore/>
      <w:numPr>
        <w:numId w:val="26"/>
      </w:numPr>
      <w:spacing w:before="360"/>
      <w:outlineLvl w:val="0"/>
    </w:pPr>
    <w:rPr>
      <w:rFonts w:ascii="Arial" w:eastAsia="Times New Roman" w:hAnsi="Arial"/>
      <w:b/>
      <w:caps/>
      <w:sz w:val="32"/>
    </w:rPr>
  </w:style>
  <w:style w:type="paragraph" w:styleId="Heading2">
    <w:name w:val="heading 2"/>
    <w:basedOn w:val="Normal"/>
    <w:next w:val="Normal"/>
    <w:link w:val="Heading2Char"/>
    <w:autoRedefine/>
    <w:qFormat/>
    <w:rsid w:val="001D34B8"/>
    <w:pPr>
      <w:keepNext/>
      <w:keepLines/>
      <w:numPr>
        <w:ilvl w:val="1"/>
        <w:numId w:val="26"/>
      </w:numPr>
      <w:spacing w:before="200"/>
      <w:outlineLvl w:val="1"/>
    </w:pPr>
    <w:rPr>
      <w:rFonts w:ascii="Arial" w:eastAsia="Times New Roman" w:hAnsi="Arial"/>
      <w:b/>
      <w:color w:val="365F91"/>
      <w:sz w:val="28"/>
    </w:rPr>
  </w:style>
  <w:style w:type="paragraph" w:styleId="Heading3">
    <w:name w:val="heading 3"/>
    <w:basedOn w:val="Normal"/>
    <w:next w:val="Normal"/>
    <w:link w:val="Heading3Char"/>
    <w:qFormat/>
    <w:rsid w:val="0080676D"/>
    <w:pPr>
      <w:keepNext/>
      <w:keepLines/>
      <w:numPr>
        <w:ilvl w:val="2"/>
        <w:numId w:val="26"/>
      </w:numPr>
      <w:spacing w:before="120"/>
      <w:outlineLvl w:val="2"/>
    </w:pPr>
    <w:rPr>
      <w:rFonts w:ascii="Arial" w:eastAsia="Times New Roman" w:hAnsi="Arial"/>
      <w:b/>
    </w:rPr>
  </w:style>
  <w:style w:type="paragraph" w:styleId="Heading4">
    <w:name w:val="heading 4"/>
    <w:basedOn w:val="Normal"/>
    <w:next w:val="Normal"/>
    <w:link w:val="Heading4Char"/>
    <w:qFormat/>
    <w:rsid w:val="0080676D"/>
    <w:pPr>
      <w:keepNext/>
      <w:keepLines/>
      <w:numPr>
        <w:ilvl w:val="3"/>
        <w:numId w:val="26"/>
      </w:numPr>
      <w:outlineLvl w:val="3"/>
    </w:pPr>
    <w:rPr>
      <w:rFonts w:ascii="Arial" w:eastAsia="Times New Roman" w:hAnsi="Arial"/>
      <w:b/>
      <w:i/>
    </w:rPr>
  </w:style>
  <w:style w:type="paragraph" w:styleId="Heading5">
    <w:name w:val="heading 5"/>
    <w:basedOn w:val="Normal"/>
    <w:next w:val="Normal"/>
    <w:link w:val="Heading5Char"/>
    <w:qFormat/>
    <w:rsid w:val="0080676D"/>
    <w:pPr>
      <w:keepNext/>
      <w:keepLines/>
      <w:numPr>
        <w:ilvl w:val="4"/>
        <w:numId w:val="26"/>
      </w:numPr>
      <w:outlineLvl w:val="4"/>
    </w:pPr>
    <w:rPr>
      <w:rFonts w:ascii="Arial" w:eastAsia="Times New Roman" w:hAnsi="Arial"/>
      <w:b/>
    </w:rPr>
  </w:style>
  <w:style w:type="paragraph" w:styleId="Heading6">
    <w:name w:val="heading 6"/>
    <w:basedOn w:val="Normal"/>
    <w:next w:val="Normal"/>
    <w:link w:val="Heading6Char"/>
    <w:qFormat/>
    <w:rsid w:val="0080676D"/>
    <w:pPr>
      <w:keepNext/>
      <w:keepLines/>
      <w:numPr>
        <w:ilvl w:val="5"/>
        <w:numId w:val="26"/>
      </w:numPr>
      <w:outlineLvl w:val="5"/>
    </w:pPr>
    <w:rPr>
      <w:rFonts w:ascii="Arial" w:eastAsia="Times New Roman" w:hAnsi="Arial"/>
      <w:b/>
      <w:i/>
    </w:rPr>
  </w:style>
  <w:style w:type="paragraph" w:styleId="Heading7">
    <w:name w:val="heading 7"/>
    <w:basedOn w:val="Normal"/>
    <w:next w:val="Normal"/>
    <w:link w:val="Heading7Char"/>
    <w:qFormat/>
    <w:rsid w:val="0080676D"/>
    <w:pPr>
      <w:keepNext/>
      <w:keepLines/>
      <w:numPr>
        <w:ilvl w:val="6"/>
        <w:numId w:val="26"/>
      </w:numPr>
      <w:outlineLvl w:val="6"/>
    </w:pPr>
    <w:rPr>
      <w:rFonts w:ascii="Arial" w:eastAsia="Times New Roman" w:hAnsi="Arial"/>
      <w:b/>
      <w:sz w:val="20"/>
    </w:rPr>
  </w:style>
  <w:style w:type="paragraph" w:styleId="Heading8">
    <w:name w:val="heading 8"/>
    <w:basedOn w:val="Normal"/>
    <w:next w:val="Normal"/>
    <w:link w:val="Heading8Char"/>
    <w:qFormat/>
    <w:rsid w:val="0080676D"/>
    <w:pPr>
      <w:keepNext/>
      <w:keepLines/>
      <w:numPr>
        <w:ilvl w:val="7"/>
        <w:numId w:val="26"/>
      </w:numPr>
      <w:outlineLvl w:val="7"/>
    </w:pPr>
    <w:rPr>
      <w:rFonts w:ascii="Arial" w:eastAsia="Times New Roman" w:hAnsi="Arial"/>
      <w:b/>
      <w:sz w:val="20"/>
      <w:u w:val="single"/>
    </w:rPr>
  </w:style>
  <w:style w:type="paragraph" w:styleId="Heading9">
    <w:name w:val="heading 9"/>
    <w:basedOn w:val="Normal"/>
    <w:next w:val="Normal"/>
    <w:link w:val="Heading9Char"/>
    <w:qFormat/>
    <w:rsid w:val="0080676D"/>
    <w:pPr>
      <w:keepNext/>
      <w:keepLines/>
      <w:numPr>
        <w:ilvl w:val="8"/>
        <w:numId w:val="26"/>
      </w:numPr>
      <w:outlineLvl w:val="8"/>
    </w:pPr>
    <w:rPr>
      <w:rFonts w:ascii="Arial" w:eastAsia="Times New Roman" w:hAnsi="Arial"/>
      <w:b/>
      <w:i/>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0676D"/>
    <w:rPr>
      <w:rFonts w:ascii="Arial" w:eastAsia="Times New Roman" w:hAnsi="Arial" w:cs="Times New Roman"/>
      <w:b/>
      <w:caps/>
      <w:sz w:val="32"/>
      <w:szCs w:val="20"/>
    </w:rPr>
  </w:style>
  <w:style w:type="character" w:customStyle="1" w:styleId="Heading2Char">
    <w:name w:val="Heading 2 Char"/>
    <w:basedOn w:val="DefaultParagraphFont"/>
    <w:link w:val="Heading2"/>
    <w:rsid w:val="001D34B8"/>
    <w:rPr>
      <w:rFonts w:ascii="Arial" w:eastAsia="Times New Roman" w:hAnsi="Arial" w:cs="Times New Roman"/>
      <w:b/>
      <w:color w:val="365F91"/>
      <w:sz w:val="28"/>
      <w:szCs w:val="20"/>
    </w:rPr>
  </w:style>
  <w:style w:type="character" w:customStyle="1" w:styleId="Heading3Char">
    <w:name w:val="Heading 3 Char"/>
    <w:basedOn w:val="DefaultParagraphFont"/>
    <w:link w:val="Heading3"/>
    <w:rsid w:val="0080676D"/>
    <w:rPr>
      <w:rFonts w:ascii="Arial" w:eastAsia="Times New Roman" w:hAnsi="Arial" w:cs="Times New Roman"/>
      <w:b/>
      <w:sz w:val="24"/>
      <w:szCs w:val="20"/>
    </w:rPr>
  </w:style>
  <w:style w:type="character" w:customStyle="1" w:styleId="Heading4Char">
    <w:name w:val="Heading 4 Char"/>
    <w:basedOn w:val="DefaultParagraphFont"/>
    <w:link w:val="Heading4"/>
    <w:rsid w:val="0080676D"/>
    <w:rPr>
      <w:rFonts w:ascii="Arial" w:eastAsia="Times New Roman" w:hAnsi="Arial" w:cs="Times New Roman"/>
      <w:b/>
      <w:i/>
      <w:sz w:val="24"/>
      <w:szCs w:val="20"/>
    </w:rPr>
  </w:style>
  <w:style w:type="character" w:customStyle="1" w:styleId="Heading5Char">
    <w:name w:val="Heading 5 Char"/>
    <w:basedOn w:val="DefaultParagraphFont"/>
    <w:link w:val="Heading5"/>
    <w:rsid w:val="0080676D"/>
    <w:rPr>
      <w:rFonts w:ascii="Arial" w:eastAsia="Times New Roman" w:hAnsi="Arial" w:cs="Times New Roman"/>
      <w:b/>
      <w:sz w:val="24"/>
      <w:szCs w:val="20"/>
    </w:rPr>
  </w:style>
  <w:style w:type="character" w:customStyle="1" w:styleId="Heading6Char">
    <w:name w:val="Heading 6 Char"/>
    <w:basedOn w:val="DefaultParagraphFont"/>
    <w:link w:val="Heading6"/>
    <w:rsid w:val="0080676D"/>
    <w:rPr>
      <w:rFonts w:ascii="Arial" w:eastAsia="Times New Roman" w:hAnsi="Arial" w:cs="Times New Roman"/>
      <w:b/>
      <w:i/>
      <w:sz w:val="24"/>
      <w:szCs w:val="20"/>
    </w:rPr>
  </w:style>
  <w:style w:type="character" w:customStyle="1" w:styleId="Heading7Char">
    <w:name w:val="Heading 7 Char"/>
    <w:basedOn w:val="DefaultParagraphFont"/>
    <w:link w:val="Heading7"/>
    <w:rsid w:val="0080676D"/>
    <w:rPr>
      <w:rFonts w:ascii="Arial" w:eastAsia="Times New Roman" w:hAnsi="Arial" w:cs="Times New Roman"/>
      <w:b/>
      <w:sz w:val="20"/>
      <w:szCs w:val="20"/>
    </w:rPr>
  </w:style>
  <w:style w:type="character" w:customStyle="1" w:styleId="Heading8Char">
    <w:name w:val="Heading 8 Char"/>
    <w:basedOn w:val="DefaultParagraphFont"/>
    <w:link w:val="Heading8"/>
    <w:rsid w:val="0080676D"/>
    <w:rPr>
      <w:rFonts w:ascii="Arial" w:eastAsia="Times New Roman" w:hAnsi="Arial" w:cs="Times New Roman"/>
      <w:b/>
      <w:sz w:val="20"/>
      <w:szCs w:val="20"/>
      <w:u w:val="single"/>
    </w:rPr>
  </w:style>
  <w:style w:type="character" w:customStyle="1" w:styleId="Heading9Char">
    <w:name w:val="Heading 9 Char"/>
    <w:basedOn w:val="DefaultParagraphFont"/>
    <w:link w:val="Heading9"/>
    <w:rsid w:val="0080676D"/>
    <w:rPr>
      <w:rFonts w:ascii="Arial" w:eastAsia="Times New Roman" w:hAnsi="Arial" w:cs="Times New Roman"/>
      <w:b/>
      <w:i/>
      <w:sz w:val="20"/>
      <w:szCs w:val="20"/>
      <w:u w:val="single"/>
    </w:rPr>
  </w:style>
  <w:style w:type="character" w:styleId="Emphasis">
    <w:name w:val="Emphasis"/>
    <w:basedOn w:val="DefaultParagraphFont"/>
    <w:uiPriority w:val="20"/>
    <w:qFormat/>
    <w:rsid w:val="0080676D"/>
    <w:rPr>
      <w:i/>
      <w:iCs/>
    </w:rPr>
  </w:style>
  <w:style w:type="character" w:styleId="IntenseEmphasis">
    <w:name w:val="Intense Emphasis"/>
    <w:basedOn w:val="DefaultParagraphFont"/>
    <w:uiPriority w:val="21"/>
    <w:qFormat/>
    <w:rsid w:val="0080676D"/>
    <w:rPr>
      <w:b/>
      <w:bCs/>
      <w:i/>
      <w:iCs/>
      <w:color w:val="4F81BD" w:themeColor="accent1"/>
    </w:rPr>
  </w:style>
  <w:style w:type="paragraph" w:styleId="NoSpacing">
    <w:name w:val="No Spacing"/>
    <w:uiPriority w:val="1"/>
    <w:qFormat/>
    <w:rsid w:val="0080676D"/>
    <w:pPr>
      <w:suppressAutoHyphens/>
      <w:spacing w:after="0" w:line="240" w:lineRule="auto"/>
    </w:pPr>
    <w:rPr>
      <w:rFonts w:ascii="Times New Roman" w:eastAsia="MS Mincho" w:hAnsi="Times New Roman" w:cs="Times New Roman"/>
      <w:sz w:val="24"/>
      <w:szCs w:val="20"/>
    </w:rPr>
  </w:style>
  <w:style w:type="paragraph" w:styleId="Subtitle">
    <w:name w:val="Subtitle"/>
    <w:basedOn w:val="Normal"/>
    <w:next w:val="Normal"/>
    <w:link w:val="SubtitleChar"/>
    <w:uiPriority w:val="11"/>
    <w:qFormat/>
    <w:rsid w:val="0080676D"/>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80676D"/>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80676D"/>
    <w:rPr>
      <w:i/>
      <w:iCs/>
      <w:color w:val="808080" w:themeColor="text1" w:themeTint="7F"/>
    </w:rPr>
  </w:style>
  <w:style w:type="paragraph" w:customStyle="1" w:styleId="Tblfoot">
    <w:name w:val="Tblfoot"/>
    <w:basedOn w:val="Normal"/>
    <w:next w:val="Normal"/>
    <w:link w:val="TblfootChar"/>
    <w:qFormat/>
    <w:rsid w:val="0080676D"/>
    <w:pPr>
      <w:spacing w:before="38" w:after="38"/>
      <w:ind w:left="720" w:hanging="720"/>
    </w:pPr>
    <w:rPr>
      <w:rFonts w:ascii="Arial" w:eastAsiaTheme="minorHAnsi" w:hAnsi="Arial" w:cstheme="minorBidi"/>
      <w:sz w:val="18"/>
      <w:szCs w:val="22"/>
    </w:rPr>
  </w:style>
  <w:style w:type="character" w:customStyle="1" w:styleId="TblfootChar">
    <w:name w:val="Tblfoot Char"/>
    <w:link w:val="Tblfoot"/>
    <w:rsid w:val="0080676D"/>
    <w:rPr>
      <w:rFonts w:ascii="Arial" w:hAnsi="Arial"/>
      <w:sz w:val="18"/>
    </w:rPr>
  </w:style>
  <w:style w:type="paragraph" w:customStyle="1" w:styleId="Tblrow">
    <w:name w:val="Tblrow"/>
    <w:basedOn w:val="Normal"/>
    <w:link w:val="TblrowChar"/>
    <w:qFormat/>
    <w:rsid w:val="0080676D"/>
    <w:pPr>
      <w:spacing w:before="38" w:after="38"/>
    </w:pPr>
    <w:rPr>
      <w:rFonts w:ascii="Arial" w:eastAsiaTheme="minorHAnsi" w:hAnsi="Arial" w:cstheme="minorBidi"/>
      <w:sz w:val="22"/>
      <w:szCs w:val="22"/>
    </w:rPr>
  </w:style>
  <w:style w:type="character" w:customStyle="1" w:styleId="TblrowChar">
    <w:name w:val="Tblrow Char"/>
    <w:basedOn w:val="DefaultParagraphFont"/>
    <w:link w:val="Tblrow"/>
    <w:locked/>
    <w:rsid w:val="0080676D"/>
    <w:rPr>
      <w:rFonts w:ascii="Arial" w:hAnsi="Arial"/>
    </w:rPr>
  </w:style>
  <w:style w:type="paragraph" w:styleId="Title">
    <w:name w:val="Title"/>
    <w:basedOn w:val="Normal"/>
    <w:link w:val="TitleChar"/>
    <w:qFormat/>
    <w:rsid w:val="0080676D"/>
    <w:pPr>
      <w:spacing w:after="60"/>
      <w:jc w:val="center"/>
      <w:outlineLvl w:val="0"/>
    </w:pPr>
    <w:rPr>
      <w:rFonts w:ascii="Arial" w:eastAsia="Times New Roman" w:hAnsi="Arial"/>
      <w:b/>
      <w:kern w:val="28"/>
      <w:sz w:val="32"/>
    </w:rPr>
  </w:style>
  <w:style w:type="character" w:customStyle="1" w:styleId="TitleChar">
    <w:name w:val="Title Char"/>
    <w:basedOn w:val="DefaultParagraphFont"/>
    <w:link w:val="Title"/>
    <w:rsid w:val="0080676D"/>
    <w:rPr>
      <w:rFonts w:ascii="Arial" w:eastAsia="Times New Roman" w:hAnsi="Arial" w:cs="Times New Roman"/>
      <w:b/>
      <w:kern w:val="28"/>
      <w:sz w:val="32"/>
      <w:szCs w:val="20"/>
    </w:rPr>
  </w:style>
  <w:style w:type="paragraph" w:customStyle="1" w:styleId="CoverTitle">
    <w:name w:val="CoverTitle"/>
    <w:basedOn w:val="Normal"/>
    <w:rsid w:val="004D6BA3"/>
    <w:pPr>
      <w:pBdr>
        <w:bottom w:val="single" w:sz="12" w:space="1" w:color="auto"/>
      </w:pBdr>
      <w:spacing w:after="400"/>
      <w:jc w:val="center"/>
    </w:pPr>
    <w:rPr>
      <w:rFonts w:ascii="Arial" w:eastAsia="Times New Roman" w:hAnsi="Arial"/>
      <w:b/>
      <w:sz w:val="36"/>
    </w:rPr>
  </w:style>
  <w:style w:type="paragraph" w:styleId="BalloonText">
    <w:name w:val="Balloon Text"/>
    <w:basedOn w:val="Normal"/>
    <w:link w:val="BalloonTextChar"/>
    <w:uiPriority w:val="99"/>
    <w:semiHidden/>
    <w:unhideWhenUsed/>
    <w:rsid w:val="004D6BA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BA3"/>
    <w:rPr>
      <w:rFonts w:ascii="Tahoma" w:eastAsia="MS Mincho" w:hAnsi="Tahoma" w:cs="Tahoma"/>
      <w:sz w:val="16"/>
      <w:szCs w:val="16"/>
    </w:rPr>
  </w:style>
  <w:style w:type="paragraph" w:styleId="TOC1">
    <w:name w:val="toc 1"/>
    <w:basedOn w:val="Normal"/>
    <w:next w:val="Normal"/>
    <w:autoRedefine/>
    <w:uiPriority w:val="39"/>
    <w:unhideWhenUsed/>
    <w:qFormat/>
    <w:rsid w:val="004D6BA3"/>
    <w:pPr>
      <w:tabs>
        <w:tab w:val="right" w:leader="dot" w:pos="8992"/>
      </w:tabs>
      <w:spacing w:after="100"/>
      <w:ind w:left="720" w:hanging="720"/>
    </w:pPr>
    <w:rPr>
      <w:b/>
      <w:noProof/>
    </w:rPr>
  </w:style>
  <w:style w:type="paragraph" w:styleId="TOC2">
    <w:name w:val="toc 2"/>
    <w:basedOn w:val="Normal"/>
    <w:next w:val="Normal"/>
    <w:autoRedefine/>
    <w:uiPriority w:val="39"/>
    <w:unhideWhenUsed/>
    <w:qFormat/>
    <w:rsid w:val="004D6BA3"/>
    <w:pPr>
      <w:tabs>
        <w:tab w:val="right" w:leader="dot" w:pos="8992"/>
      </w:tabs>
      <w:spacing w:after="100"/>
      <w:ind w:left="1440" w:hanging="720"/>
    </w:pPr>
  </w:style>
  <w:style w:type="paragraph" w:styleId="TOC3">
    <w:name w:val="toc 3"/>
    <w:basedOn w:val="Normal"/>
    <w:next w:val="Normal"/>
    <w:autoRedefine/>
    <w:uiPriority w:val="39"/>
    <w:unhideWhenUsed/>
    <w:qFormat/>
    <w:rsid w:val="000F564B"/>
    <w:pPr>
      <w:tabs>
        <w:tab w:val="left" w:pos="2520"/>
        <w:tab w:val="right" w:leader="dot" w:pos="8992"/>
      </w:tabs>
      <w:spacing w:after="100"/>
      <w:ind w:left="2520" w:hanging="1080"/>
    </w:pPr>
  </w:style>
  <w:style w:type="paragraph" w:styleId="TOC4">
    <w:name w:val="toc 4"/>
    <w:basedOn w:val="Normal"/>
    <w:next w:val="Normal"/>
    <w:autoRedefine/>
    <w:uiPriority w:val="39"/>
    <w:unhideWhenUsed/>
    <w:rsid w:val="004D6BA3"/>
    <w:pPr>
      <w:tabs>
        <w:tab w:val="right" w:leader="dot" w:pos="8992"/>
      </w:tabs>
      <w:spacing w:after="100"/>
      <w:ind w:left="3240" w:hanging="1080"/>
    </w:pPr>
  </w:style>
  <w:style w:type="paragraph" w:styleId="Revision">
    <w:name w:val="Revision"/>
    <w:hidden/>
    <w:uiPriority w:val="99"/>
    <w:rsid w:val="004D6BA3"/>
    <w:pPr>
      <w:spacing w:after="0" w:line="240" w:lineRule="auto"/>
    </w:pPr>
    <w:rPr>
      <w:rFonts w:ascii="Times New Roman" w:eastAsia="MS Mincho" w:hAnsi="Times New Roman" w:cs="Times New Roman"/>
      <w:sz w:val="24"/>
      <w:szCs w:val="20"/>
    </w:rPr>
  </w:style>
  <w:style w:type="paragraph" w:customStyle="1" w:styleId="MediumList2-Accent21">
    <w:name w:val="Medium List 2 - Accent 21"/>
    <w:hidden/>
    <w:uiPriority w:val="99"/>
    <w:semiHidden/>
    <w:rsid w:val="004D6BA3"/>
    <w:pPr>
      <w:spacing w:after="0" w:line="240" w:lineRule="auto"/>
    </w:pPr>
    <w:rPr>
      <w:rFonts w:ascii="Arial" w:eastAsia="Calibri" w:hAnsi="Arial" w:cs="Arial"/>
      <w:sz w:val="18"/>
    </w:rPr>
  </w:style>
  <w:style w:type="character" w:styleId="Hyperlink">
    <w:name w:val="Hyperlink"/>
    <w:basedOn w:val="DefaultParagraphFont"/>
    <w:uiPriority w:val="99"/>
    <w:unhideWhenUsed/>
    <w:rsid w:val="004D6BA3"/>
    <w:rPr>
      <w:color w:val="0000FF" w:themeColor="hyperlink"/>
      <w:u w:val="single"/>
    </w:rPr>
  </w:style>
  <w:style w:type="paragraph" w:customStyle="1" w:styleId="CaptionTbl">
    <w:name w:val="CaptionTbl"/>
    <w:basedOn w:val="Normal"/>
    <w:link w:val="CaptionTblChar"/>
    <w:qFormat/>
    <w:rsid w:val="004D6BA3"/>
    <w:pPr>
      <w:ind w:left="1440" w:hanging="1440"/>
    </w:pPr>
    <w:rPr>
      <w:rFonts w:ascii="Arial" w:hAnsi="Arial" w:cs="Arial"/>
      <w:b/>
      <w:sz w:val="20"/>
    </w:rPr>
  </w:style>
  <w:style w:type="paragraph" w:styleId="Header">
    <w:name w:val="header"/>
    <w:basedOn w:val="Normal"/>
    <w:link w:val="HeaderChar"/>
    <w:unhideWhenUsed/>
    <w:rsid w:val="004D6BA3"/>
    <w:pPr>
      <w:tabs>
        <w:tab w:val="center" w:pos="4680"/>
        <w:tab w:val="right" w:pos="9360"/>
      </w:tabs>
      <w:spacing w:after="0"/>
    </w:pPr>
  </w:style>
  <w:style w:type="character" w:customStyle="1" w:styleId="HeaderChar">
    <w:name w:val="Header Char"/>
    <w:basedOn w:val="DefaultParagraphFont"/>
    <w:link w:val="Header"/>
    <w:rsid w:val="004D6BA3"/>
    <w:rPr>
      <w:rFonts w:ascii="Times New Roman" w:eastAsia="MS Mincho" w:hAnsi="Times New Roman" w:cs="Times New Roman"/>
      <w:sz w:val="24"/>
      <w:szCs w:val="20"/>
    </w:rPr>
  </w:style>
  <w:style w:type="character" w:customStyle="1" w:styleId="CaptionTblChar">
    <w:name w:val="CaptionTbl Char"/>
    <w:basedOn w:val="DefaultParagraphFont"/>
    <w:link w:val="CaptionTbl"/>
    <w:rsid w:val="004D6BA3"/>
    <w:rPr>
      <w:rFonts w:ascii="Arial" w:eastAsia="MS Mincho" w:hAnsi="Arial" w:cs="Arial"/>
      <w:b/>
      <w:sz w:val="20"/>
      <w:szCs w:val="20"/>
    </w:rPr>
  </w:style>
  <w:style w:type="paragraph" w:styleId="Footer">
    <w:name w:val="footer"/>
    <w:basedOn w:val="Normal"/>
    <w:link w:val="FooterChar"/>
    <w:unhideWhenUsed/>
    <w:rsid w:val="004D6BA3"/>
    <w:pPr>
      <w:tabs>
        <w:tab w:val="center" w:pos="4680"/>
        <w:tab w:val="right" w:pos="9360"/>
      </w:tabs>
      <w:spacing w:after="0"/>
    </w:pPr>
  </w:style>
  <w:style w:type="character" w:customStyle="1" w:styleId="FooterChar">
    <w:name w:val="Footer Char"/>
    <w:basedOn w:val="DefaultParagraphFont"/>
    <w:link w:val="Footer"/>
    <w:rsid w:val="004D6BA3"/>
    <w:rPr>
      <w:rFonts w:ascii="Times New Roman" w:eastAsia="MS Mincho" w:hAnsi="Times New Roman" w:cs="Times New Roman"/>
      <w:sz w:val="24"/>
      <w:szCs w:val="20"/>
    </w:rPr>
  </w:style>
  <w:style w:type="paragraph" w:customStyle="1" w:styleId="NormalBullets">
    <w:name w:val="Normal + Bullets"/>
    <w:basedOn w:val="Normal"/>
    <w:qFormat/>
    <w:rsid w:val="004D6BA3"/>
    <w:pPr>
      <w:suppressAutoHyphens w:val="0"/>
      <w:spacing w:before="60" w:after="60"/>
    </w:pPr>
    <w:rPr>
      <w:rFonts w:ascii="Arial" w:eastAsia="Calibri" w:hAnsi="Arial" w:cs="Arial"/>
    </w:rPr>
  </w:style>
  <w:style w:type="table" w:styleId="TableGrid">
    <w:name w:val="Table Grid"/>
    <w:basedOn w:val="TableNormal"/>
    <w:uiPriority w:val="59"/>
    <w:rsid w:val="004D6BA3"/>
    <w:pPr>
      <w:spacing w:after="0" w:line="240" w:lineRule="auto"/>
    </w:pPr>
    <w:rPr>
      <w:rFonts w:ascii="Arial" w:eastAsia="Calibri" w:hAnsi="Arial"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qFormat/>
    <w:rsid w:val="004D6BA3"/>
    <w:pPr>
      <w:suppressAutoHyphens w:val="0"/>
      <w:spacing w:before="120" w:after="120" w:line="276" w:lineRule="auto"/>
      <w:jc w:val="center"/>
    </w:pPr>
    <w:rPr>
      <w:rFonts w:ascii="Arial" w:eastAsia="Calibri" w:hAnsi="Arial" w:cs="Arial"/>
      <w:b/>
      <w:bCs/>
      <w:szCs w:val="18"/>
    </w:rPr>
  </w:style>
  <w:style w:type="character" w:styleId="CommentReference">
    <w:name w:val="annotation reference"/>
    <w:basedOn w:val="DefaultParagraphFont"/>
    <w:uiPriority w:val="99"/>
    <w:unhideWhenUsed/>
    <w:rsid w:val="004D6BA3"/>
    <w:rPr>
      <w:sz w:val="16"/>
      <w:szCs w:val="16"/>
    </w:rPr>
  </w:style>
  <w:style w:type="paragraph" w:styleId="CommentText">
    <w:name w:val="annotation text"/>
    <w:basedOn w:val="Normal"/>
    <w:link w:val="CommentTextChar"/>
    <w:uiPriority w:val="99"/>
    <w:semiHidden/>
    <w:unhideWhenUsed/>
    <w:rsid w:val="004D6BA3"/>
    <w:rPr>
      <w:sz w:val="20"/>
    </w:rPr>
  </w:style>
  <w:style w:type="character" w:customStyle="1" w:styleId="CommentTextChar">
    <w:name w:val="Comment Text Char"/>
    <w:basedOn w:val="DefaultParagraphFont"/>
    <w:link w:val="CommentText"/>
    <w:uiPriority w:val="99"/>
    <w:semiHidden/>
    <w:rsid w:val="004D6BA3"/>
    <w:rPr>
      <w:rFonts w:ascii="Times New Roman" w:eastAsia="MS Mincho"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D6BA3"/>
    <w:rPr>
      <w:b/>
      <w:bCs/>
    </w:rPr>
  </w:style>
  <w:style w:type="character" w:customStyle="1" w:styleId="CommentSubjectChar">
    <w:name w:val="Comment Subject Char"/>
    <w:basedOn w:val="CommentTextChar"/>
    <w:link w:val="CommentSubject"/>
    <w:uiPriority w:val="99"/>
    <w:semiHidden/>
    <w:rsid w:val="004D6BA3"/>
    <w:rPr>
      <w:rFonts w:ascii="Times New Roman" w:eastAsia="MS Mincho" w:hAnsi="Times New Roman" w:cs="Times New Roman"/>
      <w:b/>
      <w:bCs/>
      <w:sz w:val="20"/>
      <w:szCs w:val="20"/>
    </w:rPr>
  </w:style>
  <w:style w:type="paragraph" w:styleId="ListParagraph">
    <w:name w:val="List Paragraph"/>
    <w:basedOn w:val="Normal"/>
    <w:link w:val="ListParagraphChar"/>
    <w:uiPriority w:val="34"/>
    <w:qFormat/>
    <w:rsid w:val="004D6BA3"/>
    <w:pPr>
      <w:ind w:left="720"/>
      <w:contextualSpacing/>
    </w:pPr>
  </w:style>
  <w:style w:type="paragraph" w:styleId="TOC5">
    <w:name w:val="toc 5"/>
    <w:basedOn w:val="Normal"/>
    <w:next w:val="Normal"/>
    <w:autoRedefine/>
    <w:uiPriority w:val="39"/>
    <w:unhideWhenUsed/>
    <w:rsid w:val="004D6BA3"/>
    <w:pPr>
      <w:suppressAutoHyphens w:val="0"/>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D6BA3"/>
    <w:pPr>
      <w:suppressAutoHyphens w:val="0"/>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D6BA3"/>
    <w:pPr>
      <w:suppressAutoHyphens w:val="0"/>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D6BA3"/>
    <w:pPr>
      <w:suppressAutoHyphens w:val="0"/>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D6BA3"/>
    <w:pPr>
      <w:suppressAutoHyphens w:val="0"/>
      <w:spacing w:after="100" w:line="276" w:lineRule="auto"/>
      <w:ind w:left="1760"/>
    </w:pPr>
    <w:rPr>
      <w:rFonts w:asciiTheme="minorHAnsi" w:eastAsiaTheme="minorEastAsia" w:hAnsiTheme="minorHAnsi" w:cstheme="minorBidi"/>
      <w:sz w:val="22"/>
      <w:szCs w:val="22"/>
    </w:rPr>
  </w:style>
  <w:style w:type="paragraph" w:styleId="TableofFigures">
    <w:name w:val="table of figures"/>
    <w:basedOn w:val="Normal"/>
    <w:next w:val="Normal"/>
    <w:uiPriority w:val="99"/>
    <w:unhideWhenUsed/>
    <w:rsid w:val="004D6BA3"/>
    <w:pPr>
      <w:spacing w:after="0"/>
    </w:pPr>
  </w:style>
  <w:style w:type="character" w:styleId="FootnoteReference">
    <w:name w:val="footnote reference"/>
    <w:unhideWhenUsed/>
    <w:rsid w:val="004D6BA3"/>
    <w:rPr>
      <w:vertAlign w:val="superscript"/>
    </w:rPr>
  </w:style>
  <w:style w:type="character" w:customStyle="1" w:styleId="ListParagraphChar">
    <w:name w:val="List Paragraph Char"/>
    <w:basedOn w:val="DefaultParagraphFont"/>
    <w:link w:val="ListParagraph"/>
    <w:uiPriority w:val="34"/>
    <w:locked/>
    <w:rsid w:val="004D6BA3"/>
    <w:rPr>
      <w:rFonts w:ascii="Times New Roman" w:eastAsia="MS Mincho" w:hAnsi="Times New Roman" w:cs="Times New Roman"/>
      <w:sz w:val="24"/>
      <w:szCs w:val="20"/>
    </w:rPr>
  </w:style>
  <w:style w:type="numbering" w:customStyle="1" w:styleId="NoList1">
    <w:name w:val="No List1"/>
    <w:next w:val="NoList"/>
    <w:uiPriority w:val="99"/>
    <w:semiHidden/>
    <w:unhideWhenUsed/>
    <w:rsid w:val="004D6BA3"/>
  </w:style>
  <w:style w:type="paragraph" w:styleId="FootnoteText">
    <w:name w:val="footnote text"/>
    <w:basedOn w:val="Normal"/>
    <w:link w:val="FootnoteTextChar"/>
    <w:uiPriority w:val="99"/>
    <w:rsid w:val="004D6BA3"/>
  </w:style>
  <w:style w:type="character" w:customStyle="1" w:styleId="FootnoteTextChar">
    <w:name w:val="Footnote Text Char"/>
    <w:basedOn w:val="DefaultParagraphFont"/>
    <w:link w:val="FootnoteText"/>
    <w:uiPriority w:val="99"/>
    <w:rsid w:val="004D6BA3"/>
    <w:rPr>
      <w:rFonts w:ascii="Times New Roman" w:eastAsia="MS Mincho" w:hAnsi="Times New Roman" w:cs="Times New Roman"/>
      <w:sz w:val="24"/>
      <w:szCs w:val="20"/>
    </w:rPr>
  </w:style>
  <w:style w:type="character" w:styleId="BookTitle">
    <w:name w:val="Book Title"/>
    <w:basedOn w:val="DefaultParagraphFont"/>
    <w:uiPriority w:val="33"/>
    <w:qFormat/>
    <w:rsid w:val="004D6BA3"/>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9247245">
      <w:bodyDiv w:val="1"/>
      <w:marLeft w:val="0"/>
      <w:marRight w:val="0"/>
      <w:marTop w:val="0"/>
      <w:marBottom w:val="0"/>
      <w:divBdr>
        <w:top w:val="none" w:sz="0" w:space="0" w:color="auto"/>
        <w:left w:val="none" w:sz="0" w:space="0" w:color="auto"/>
        <w:bottom w:val="none" w:sz="0" w:space="0" w:color="auto"/>
        <w:right w:val="none" w:sz="0" w:space="0" w:color="auto"/>
      </w:divBdr>
    </w:div>
    <w:div w:id="1095243982">
      <w:bodyDiv w:val="1"/>
      <w:marLeft w:val="0"/>
      <w:marRight w:val="0"/>
      <w:marTop w:val="0"/>
      <w:marBottom w:val="0"/>
      <w:divBdr>
        <w:top w:val="none" w:sz="0" w:space="0" w:color="auto"/>
        <w:left w:val="none" w:sz="0" w:space="0" w:color="auto"/>
        <w:bottom w:val="none" w:sz="0" w:space="0" w:color="auto"/>
        <w:right w:val="none" w:sz="0" w:space="0" w:color="auto"/>
      </w:divBdr>
    </w:div>
    <w:div w:id="1269972876">
      <w:bodyDiv w:val="1"/>
      <w:marLeft w:val="0"/>
      <w:marRight w:val="0"/>
      <w:marTop w:val="0"/>
      <w:marBottom w:val="0"/>
      <w:divBdr>
        <w:top w:val="none" w:sz="0" w:space="0" w:color="auto"/>
        <w:left w:val="none" w:sz="0" w:space="0" w:color="auto"/>
        <w:bottom w:val="none" w:sz="0" w:space="0" w:color="auto"/>
        <w:right w:val="none" w:sz="0" w:space="0" w:color="auto"/>
      </w:divBdr>
      <w:divsChild>
        <w:div w:id="1353070261">
          <w:marLeft w:val="360"/>
          <w:marRight w:val="0"/>
          <w:marTop w:val="200"/>
          <w:marBottom w:val="0"/>
          <w:divBdr>
            <w:top w:val="none" w:sz="0" w:space="0" w:color="auto"/>
            <w:left w:val="none" w:sz="0" w:space="0" w:color="auto"/>
            <w:bottom w:val="none" w:sz="0" w:space="0" w:color="auto"/>
            <w:right w:val="none" w:sz="0" w:space="0" w:color="auto"/>
          </w:divBdr>
        </w:div>
      </w:divsChild>
    </w:div>
    <w:div w:id="1725906793">
      <w:bodyDiv w:val="1"/>
      <w:marLeft w:val="0"/>
      <w:marRight w:val="0"/>
      <w:marTop w:val="0"/>
      <w:marBottom w:val="0"/>
      <w:divBdr>
        <w:top w:val="none" w:sz="0" w:space="0" w:color="auto"/>
        <w:left w:val="none" w:sz="0" w:space="0" w:color="auto"/>
        <w:bottom w:val="none" w:sz="0" w:space="0" w:color="auto"/>
        <w:right w:val="none" w:sz="0" w:space="0" w:color="auto"/>
      </w:divBdr>
    </w:div>
    <w:div w:id="1800145642">
      <w:bodyDiv w:val="1"/>
      <w:marLeft w:val="0"/>
      <w:marRight w:val="0"/>
      <w:marTop w:val="0"/>
      <w:marBottom w:val="0"/>
      <w:divBdr>
        <w:top w:val="none" w:sz="0" w:space="0" w:color="auto"/>
        <w:left w:val="none" w:sz="0" w:space="0" w:color="auto"/>
        <w:bottom w:val="none" w:sz="0" w:space="0" w:color="auto"/>
        <w:right w:val="none" w:sz="0" w:space="0" w:color="auto"/>
      </w:divBdr>
    </w:div>
    <w:div w:id="1970626571">
      <w:bodyDiv w:val="1"/>
      <w:marLeft w:val="0"/>
      <w:marRight w:val="0"/>
      <w:marTop w:val="0"/>
      <w:marBottom w:val="0"/>
      <w:divBdr>
        <w:top w:val="none" w:sz="0" w:space="0" w:color="auto"/>
        <w:left w:val="none" w:sz="0" w:space="0" w:color="auto"/>
        <w:bottom w:val="none" w:sz="0" w:space="0" w:color="auto"/>
        <w:right w:val="none" w:sz="0" w:space="0" w:color="auto"/>
      </w:divBdr>
    </w:div>
    <w:div w:id="2040661610">
      <w:bodyDiv w:val="1"/>
      <w:marLeft w:val="0"/>
      <w:marRight w:val="0"/>
      <w:marTop w:val="0"/>
      <w:marBottom w:val="0"/>
      <w:divBdr>
        <w:top w:val="none" w:sz="0" w:space="0" w:color="auto"/>
        <w:left w:val="none" w:sz="0" w:space="0" w:color="auto"/>
        <w:bottom w:val="none" w:sz="0" w:space="0" w:color="auto"/>
        <w:right w:val="none" w:sz="0" w:space="0" w:color="auto"/>
      </w:divBdr>
    </w:div>
    <w:div w:id="2090078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oleObject" Target="embeddings/oleObject1.bin"/><Relationship Id="rId42" Type="http://schemas.openxmlformats.org/officeDocument/2006/relationships/image" Target="media/image27.gif"/><Relationship Id="rId47" Type="http://schemas.openxmlformats.org/officeDocument/2006/relationships/image" Target="media/image32.jpg"/><Relationship Id="rId63" Type="http://schemas.openxmlformats.org/officeDocument/2006/relationships/oleObject" Target="embeddings/Microsoft_Visio_2003-2010_Drawing3.vsd"/><Relationship Id="rId68" Type="http://schemas.openxmlformats.org/officeDocument/2006/relationships/image" Target="media/image46.emf"/><Relationship Id="rId84" Type="http://schemas.openxmlformats.org/officeDocument/2006/relationships/image" Target="media/image61.png"/><Relationship Id="rId89" Type="http://schemas.openxmlformats.org/officeDocument/2006/relationships/image" Target="media/image66.png"/><Relationship Id="rId16" Type="http://schemas.openxmlformats.org/officeDocument/2006/relationships/image" Target="media/image3.png"/><Relationship Id="rId11" Type="http://schemas.openxmlformats.org/officeDocument/2006/relationships/image" Target="media/image1.jpe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7.png"/><Relationship Id="rId58" Type="http://schemas.openxmlformats.org/officeDocument/2006/relationships/image" Target="media/image41.emf"/><Relationship Id="rId74" Type="http://schemas.openxmlformats.org/officeDocument/2006/relationships/image" Target="media/image51.jpg"/><Relationship Id="rId79" Type="http://schemas.openxmlformats.org/officeDocument/2006/relationships/image" Target="media/image56.png"/><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67.jpeg"/><Relationship Id="rId95" Type="http://schemas.openxmlformats.org/officeDocument/2006/relationships/image" Target="media/image72.png"/><Relationship Id="rId22" Type="http://schemas.openxmlformats.org/officeDocument/2006/relationships/image" Target="media/image8.jpeg"/><Relationship Id="rId27" Type="http://schemas.openxmlformats.org/officeDocument/2006/relationships/image" Target="media/image13.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4.jpeg"/><Relationship Id="rId69" Type="http://schemas.openxmlformats.org/officeDocument/2006/relationships/oleObject" Target="embeddings/Microsoft_Visio_2003-2010_Drawing4.vsd"/><Relationship Id="rId80" Type="http://schemas.openxmlformats.org/officeDocument/2006/relationships/image" Target="media/image57.png"/><Relationship Id="rId85" Type="http://schemas.openxmlformats.org/officeDocument/2006/relationships/image" Target="media/image62.png"/><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oleObject" Target="embeddings/Microsoft_Visio_2003-2010_Drawing1.vsd"/><Relationship Id="rId67" Type="http://schemas.openxmlformats.org/officeDocument/2006/relationships/image" Target="media/image45.jpg"/><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image" Target="media/image38.emf"/><Relationship Id="rId62" Type="http://schemas.openxmlformats.org/officeDocument/2006/relationships/image" Target="media/image43.emf"/><Relationship Id="rId70" Type="http://schemas.openxmlformats.org/officeDocument/2006/relationships/image" Target="media/image47.jpg"/><Relationship Id="rId75" Type="http://schemas.openxmlformats.org/officeDocument/2006/relationships/image" Target="media/image52.jpg"/><Relationship Id="rId83" Type="http://schemas.openxmlformats.org/officeDocument/2006/relationships/image" Target="media/image60.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image" Target="media/image14.jpeg"/><Relationship Id="rId36" Type="http://schemas.openxmlformats.org/officeDocument/2006/relationships/image" Target="media/image21.png"/><Relationship Id="rId49" Type="http://schemas.openxmlformats.org/officeDocument/2006/relationships/image" Target="media/image34.jpeg"/><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oleObject" Target="embeddings/oleObject2.bin"/><Relationship Id="rId44" Type="http://schemas.openxmlformats.org/officeDocument/2006/relationships/image" Target="media/image29.jpeg"/><Relationship Id="rId52" Type="http://schemas.openxmlformats.org/officeDocument/2006/relationships/image" Target="media/image36.jpg"/><Relationship Id="rId60" Type="http://schemas.openxmlformats.org/officeDocument/2006/relationships/image" Target="media/image42.emf"/><Relationship Id="rId73" Type="http://schemas.openxmlformats.org/officeDocument/2006/relationships/image" Target="media/image50.png"/><Relationship Id="rId78" Type="http://schemas.openxmlformats.org/officeDocument/2006/relationships/image" Target="media/image55.jpg"/><Relationship Id="rId81" Type="http://schemas.openxmlformats.org/officeDocument/2006/relationships/image" Target="media/image58.png"/><Relationship Id="rId86" Type="http://schemas.openxmlformats.org/officeDocument/2006/relationships/image" Target="media/image63.jpeg"/><Relationship Id="rId94" Type="http://schemas.openxmlformats.org/officeDocument/2006/relationships/image" Target="media/image71.png"/><Relationship Id="rId99" Type="http://schemas.openxmlformats.org/officeDocument/2006/relationships/hyperlink" Target="http://www.cardiacconcepts.com" TargetMode="Externa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jpeg"/><Relationship Id="rId39" Type="http://schemas.openxmlformats.org/officeDocument/2006/relationships/image" Target="media/image24.jpe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oleObject" Target="embeddings/Microsoft_Visio_2003-2010_Drawing.vsd"/><Relationship Id="rId76" Type="http://schemas.openxmlformats.org/officeDocument/2006/relationships/image" Target="media/image53.jpg"/><Relationship Id="rId97" Type="http://schemas.openxmlformats.org/officeDocument/2006/relationships/image" Target="media/image74.png"/><Relationship Id="rId7" Type="http://schemas.openxmlformats.org/officeDocument/2006/relationships/settings" Target="settings.xml"/><Relationship Id="rId71" Type="http://schemas.openxmlformats.org/officeDocument/2006/relationships/image" Target="media/image48.png"/><Relationship Id="rId92" Type="http://schemas.openxmlformats.org/officeDocument/2006/relationships/image" Target="media/image69.jpeg"/><Relationship Id="rId2" Type="http://schemas.openxmlformats.org/officeDocument/2006/relationships/customXml" Target="../customXml/item2.xml"/><Relationship Id="rId29" Type="http://schemas.openxmlformats.org/officeDocument/2006/relationships/image" Target="media/image15.emf"/><Relationship Id="rId24" Type="http://schemas.openxmlformats.org/officeDocument/2006/relationships/image" Target="media/image10.png"/><Relationship Id="rId40" Type="http://schemas.openxmlformats.org/officeDocument/2006/relationships/image" Target="media/image25.png"/><Relationship Id="rId45" Type="http://schemas.openxmlformats.org/officeDocument/2006/relationships/image" Target="media/image30.jpeg"/><Relationship Id="rId66" Type="http://schemas.openxmlformats.org/officeDocument/2006/relationships/image" Target="media/image46.jpeg"/><Relationship Id="rId87" Type="http://schemas.openxmlformats.org/officeDocument/2006/relationships/image" Target="media/image64.png"/><Relationship Id="rId61" Type="http://schemas.openxmlformats.org/officeDocument/2006/relationships/oleObject" Target="embeddings/Microsoft_Visio_2003-2010_Drawing2.vsd"/><Relationship Id="rId82" Type="http://schemas.openxmlformats.org/officeDocument/2006/relationships/image" Target="media/image59.png"/><Relationship Id="rId19" Type="http://schemas.openxmlformats.org/officeDocument/2006/relationships/image" Target="media/image6.png"/><Relationship Id="rId14" Type="http://schemas.openxmlformats.org/officeDocument/2006/relationships/footer" Target="footer2.xml"/><Relationship Id="rId30" Type="http://schemas.openxmlformats.org/officeDocument/2006/relationships/image" Target="media/image16.png"/><Relationship Id="rId35" Type="http://schemas.openxmlformats.org/officeDocument/2006/relationships/image" Target="media/image20.jpeg"/><Relationship Id="rId56" Type="http://schemas.openxmlformats.org/officeDocument/2006/relationships/image" Target="media/image39.jpg"/><Relationship Id="rId77" Type="http://schemas.openxmlformats.org/officeDocument/2006/relationships/image" Target="media/image54.jpg"/><Relationship Id="rId100" Type="http://schemas.openxmlformats.org/officeDocument/2006/relationships/hyperlink" Target="http://www.cardiacconcepts.com" TargetMode="External"/><Relationship Id="rId8" Type="http://schemas.openxmlformats.org/officeDocument/2006/relationships/webSettings" Target="webSettings.xml"/><Relationship Id="rId51" Type="http://schemas.openxmlformats.org/officeDocument/2006/relationships/footer" Target="footer4.xml"/><Relationship Id="rId72" Type="http://schemas.openxmlformats.org/officeDocument/2006/relationships/image" Target="media/image49.jpg"/><Relationship Id="rId93" Type="http://schemas.openxmlformats.org/officeDocument/2006/relationships/image" Target="media/image70.png"/><Relationship Id="rId98" Type="http://schemas.openxmlformats.org/officeDocument/2006/relationships/image" Target="media/image75.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2468E54F75A1C45B9FE17FF2A0E7F85" ma:contentTypeVersion="11" ma:contentTypeDescription="Create a new document." ma:contentTypeScope="" ma:versionID="97cc88262caf1f84f892af2d2ac35edf">
  <xsd:schema xmlns:xsd="http://www.w3.org/2001/XMLSchema" xmlns:xs="http://www.w3.org/2001/XMLSchema" xmlns:p="http://schemas.microsoft.com/office/2006/metadata/properties" xmlns:ns3="9e97abee-3a05-4442-84e8-78b90e6171c4" targetNamespace="http://schemas.microsoft.com/office/2006/metadata/properties" ma:root="true" ma:fieldsID="5b27dfea878212db38abea26e818b12d" ns3:_="">
    <xsd:import namespace="9e97abee-3a05-4442-84e8-78b90e6171c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LengthInSecond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97abee-3a05-4442-84e8-78b90e6171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223A6C-FCD0-472C-B8D6-8E3AA8B211B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AA0808D-2F1C-4B3C-8BBE-E148E57838D4}">
  <ds:schemaRefs>
    <ds:schemaRef ds:uri="http://schemas.microsoft.com/sharepoint/v3/contenttype/forms"/>
  </ds:schemaRefs>
</ds:datastoreItem>
</file>

<file path=customXml/itemProps3.xml><?xml version="1.0" encoding="utf-8"?>
<ds:datastoreItem xmlns:ds="http://schemas.openxmlformats.org/officeDocument/2006/customXml" ds:itemID="{46C4E371-3D72-4AE1-B249-5613A243270F}">
  <ds:schemaRefs>
    <ds:schemaRef ds:uri="http://schemas.openxmlformats.org/officeDocument/2006/bibliography"/>
  </ds:schemaRefs>
</ds:datastoreItem>
</file>

<file path=customXml/itemProps4.xml><?xml version="1.0" encoding="utf-8"?>
<ds:datastoreItem xmlns:ds="http://schemas.openxmlformats.org/officeDocument/2006/customXml" ds:itemID="{90FD0F78-688F-42BC-BFC3-8051200480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97abee-3a05-4442-84e8-78b90e6171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71</Pages>
  <Words>17812</Words>
  <Characters>101533</Characters>
  <Application>Microsoft Office Word</Application>
  <DocSecurity>0</DocSecurity>
  <Lines>846</Lines>
  <Paragraphs>238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119107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Heather Clary</dc:creator>
  <cp:lastModifiedBy>Sid Satyavolu</cp:lastModifiedBy>
  <cp:revision>2</cp:revision>
  <cp:lastPrinted>2021-07-02T16:57:00Z</cp:lastPrinted>
  <dcterms:created xsi:type="dcterms:W3CDTF">2022-06-21T18:49:00Z</dcterms:created>
  <dcterms:modified xsi:type="dcterms:W3CDTF">2022-06-21T18:49:00Z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0x010100F2468E54F75A1C45B9FE17FF2A0E7F85</vt:lpwstr>
  </property>
</Properties>
</file>